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Potential Topics:</w:t>
      </w:r>
    </w:p>
    <w:p w:rsidR="00000000" w:rsidDel="00000000" w:rsidP="00000000" w:rsidRDefault="00000000" w:rsidRPr="00000000" w14:paraId="00000002">
      <w:pPr>
        <w:numPr>
          <w:ilvl w:val="0"/>
          <w:numId w:val="1"/>
        </w:numPr>
        <w:ind w:left="720" w:hanging="360"/>
        <w:rPr>
          <w:strike w:val="1"/>
          <w:color w:val="434343"/>
        </w:rPr>
      </w:pPr>
      <w:r w:rsidDel="00000000" w:rsidR="00000000" w:rsidRPr="00000000">
        <w:rPr>
          <w:strike w:val="1"/>
          <w:color w:val="434343"/>
          <w:rtl w:val="0"/>
        </w:rPr>
        <w:t xml:space="preserve">Active listening</w:t>
      </w:r>
    </w:p>
    <w:p w:rsidR="00000000" w:rsidDel="00000000" w:rsidP="00000000" w:rsidRDefault="00000000" w:rsidRPr="00000000" w14:paraId="00000003">
      <w:pPr>
        <w:numPr>
          <w:ilvl w:val="0"/>
          <w:numId w:val="1"/>
        </w:numPr>
        <w:ind w:left="720" w:hanging="360"/>
        <w:rPr>
          <w:strike w:val="1"/>
          <w:color w:val="434343"/>
        </w:rPr>
      </w:pPr>
      <w:r w:rsidDel="00000000" w:rsidR="00000000" w:rsidRPr="00000000">
        <w:rPr>
          <w:strike w:val="1"/>
          <w:color w:val="434343"/>
          <w:rtl w:val="0"/>
        </w:rPr>
        <w:t xml:space="preserve"> </w:t>
      </w:r>
    </w:p>
    <w:p w:rsidR="00000000" w:rsidDel="00000000" w:rsidP="00000000" w:rsidRDefault="00000000" w:rsidRPr="00000000" w14:paraId="00000004">
      <w:pPr>
        <w:numPr>
          <w:ilvl w:val="0"/>
          <w:numId w:val="1"/>
        </w:numPr>
        <w:ind w:left="720" w:hanging="360"/>
        <w:rPr>
          <w:color w:val="434343"/>
        </w:rPr>
      </w:pPr>
      <w:r w:rsidDel="00000000" w:rsidR="00000000" w:rsidRPr="00000000">
        <w:rPr>
          <w:color w:val="434343"/>
          <w:rtl w:val="0"/>
        </w:rPr>
        <w:t xml:space="preserve">3 stages of conflict</w:t>
      </w:r>
    </w:p>
    <w:p w:rsidR="00000000" w:rsidDel="00000000" w:rsidP="00000000" w:rsidRDefault="00000000" w:rsidRPr="00000000" w14:paraId="00000005">
      <w:pPr>
        <w:numPr>
          <w:ilvl w:val="0"/>
          <w:numId w:val="1"/>
        </w:numPr>
        <w:ind w:left="720" w:hanging="360"/>
        <w:rPr>
          <w:color w:val="434343"/>
        </w:rPr>
      </w:pPr>
      <w:r w:rsidDel="00000000" w:rsidR="00000000" w:rsidRPr="00000000">
        <w:rPr>
          <w:color w:val="434343"/>
          <w:rtl w:val="0"/>
        </w:rPr>
        <w:t xml:space="preserve">Factors with no influence on Teamwork(communication)</w:t>
      </w:r>
    </w:p>
    <w:p w:rsidR="00000000" w:rsidDel="00000000" w:rsidP="00000000" w:rsidRDefault="00000000" w:rsidRPr="00000000" w14:paraId="00000006">
      <w:pPr>
        <w:numPr>
          <w:ilvl w:val="0"/>
          <w:numId w:val="1"/>
        </w:numPr>
        <w:ind w:left="720" w:hanging="360"/>
        <w:rPr>
          <w:strike w:val="1"/>
          <w:color w:val="434343"/>
        </w:rPr>
      </w:pPr>
      <w:r w:rsidDel="00000000" w:rsidR="00000000" w:rsidRPr="00000000">
        <w:rPr>
          <w:strike w:val="1"/>
          <w:color w:val="434343"/>
          <w:rtl w:val="0"/>
        </w:rPr>
        <w:t xml:space="preserve">Using proper language [  no babying. I’m looking at you barnaby  ] (Kieran)</w:t>
      </w:r>
    </w:p>
    <w:p w:rsidR="00000000" w:rsidDel="00000000" w:rsidP="00000000" w:rsidRDefault="00000000" w:rsidRPr="00000000" w14:paraId="00000007">
      <w:pPr>
        <w:numPr>
          <w:ilvl w:val="0"/>
          <w:numId w:val="1"/>
        </w:numPr>
        <w:ind w:left="720" w:hanging="360"/>
        <w:rPr>
          <w:strike w:val="1"/>
          <w:color w:val="434343"/>
        </w:rPr>
      </w:pPr>
      <w:r w:rsidDel="00000000" w:rsidR="00000000" w:rsidRPr="00000000">
        <w:rPr>
          <w:strike w:val="1"/>
          <w:color w:val="434343"/>
          <w:rtl w:val="0"/>
        </w:rPr>
        <w:t xml:space="preserve">verbal/non verbal/written communication</w:t>
      </w:r>
    </w:p>
    <w:p w:rsidR="00000000" w:rsidDel="00000000" w:rsidP="00000000" w:rsidRDefault="00000000" w:rsidRPr="00000000" w14:paraId="00000008">
      <w:pPr>
        <w:numPr>
          <w:ilvl w:val="0"/>
          <w:numId w:val="1"/>
        </w:numPr>
        <w:ind w:left="720" w:hanging="360"/>
      </w:pPr>
      <w:r w:rsidDel="00000000" w:rsidR="00000000" w:rsidRPr="00000000">
        <w:rPr>
          <w:b w:val="1"/>
          <w:rtl w:val="0"/>
        </w:rPr>
        <w:t xml:space="preserve">Psychological Safety</w:t>
      </w:r>
      <w:r w:rsidDel="00000000" w:rsidR="00000000" w:rsidRPr="00000000">
        <w:rPr>
          <w:rtl w:val="0"/>
        </w:rPr>
        <w:t xml:space="preserve">: Create an environment where everyone feels safe to express their ideas and concerns without fear of judgment or retaliation. When people feel supported, they contribute more freely, and the team is more innovative.</w:t>
      </w:r>
    </w:p>
    <w:p w:rsidR="00000000" w:rsidDel="00000000" w:rsidP="00000000" w:rsidRDefault="00000000" w:rsidRPr="00000000" w14:paraId="00000009">
      <w:pPr>
        <w:numPr>
          <w:ilvl w:val="0"/>
          <w:numId w:val="1"/>
        </w:numPr>
        <w:ind w:left="720" w:hanging="360"/>
      </w:pPr>
      <w:r w:rsidDel="00000000" w:rsidR="00000000" w:rsidRPr="00000000">
        <w:rPr>
          <w:b w:val="1"/>
          <w:rtl w:val="0"/>
        </w:rPr>
        <w:t xml:space="preserve">Intersectionality</w:t>
      </w:r>
      <w:r w:rsidDel="00000000" w:rsidR="00000000" w:rsidRPr="00000000">
        <w:rPr>
          <w:rtl w:val="0"/>
        </w:rPr>
        <w:t xml:space="preserve">: Understand how different aspects of a person’s identity (race, gender, sexuality, ability, etc.) intersect to influence their experiences in the workplace. This awareness can improve communication and collaboration across diverse teams.</w:t>
      </w:r>
    </w:p>
    <w:p w:rsidR="00000000" w:rsidDel="00000000" w:rsidP="00000000" w:rsidRDefault="00000000" w:rsidRPr="00000000" w14:paraId="0000000A">
      <w:pPr>
        <w:numPr>
          <w:ilvl w:val="0"/>
          <w:numId w:val="1"/>
        </w:numPr>
        <w:ind w:left="720" w:hanging="360"/>
      </w:pPr>
      <w:r w:rsidDel="00000000" w:rsidR="00000000" w:rsidRPr="00000000">
        <w:rPr>
          <w:b w:val="1"/>
          <w:rtl w:val="0"/>
        </w:rPr>
        <w:t xml:space="preserve">Empathy Over Ego</w:t>
      </w:r>
      <w:r w:rsidDel="00000000" w:rsidR="00000000" w:rsidRPr="00000000">
        <w:rPr>
          <w:rtl w:val="0"/>
        </w:rPr>
        <w:t xml:space="preserve">: Lead with empathy. Understand that each team member comes from a unique background and brings their own lived experiences to the table. Recognize the humanity in your colleagues, which fosters respect and stronger bonds.</w:t>
      </w:r>
    </w:p>
    <w:p w:rsidR="00000000" w:rsidDel="00000000" w:rsidP="00000000" w:rsidRDefault="00000000" w:rsidRPr="00000000" w14:paraId="0000000B">
      <w:pPr>
        <w:numPr>
          <w:ilvl w:val="0"/>
          <w:numId w:val="1"/>
        </w:numPr>
        <w:ind w:left="720" w:hanging="360"/>
      </w:pPr>
      <w:r w:rsidDel="00000000" w:rsidR="00000000" w:rsidRPr="00000000">
        <w:rPr>
          <w:b w:val="1"/>
          <w:rtl w:val="0"/>
        </w:rPr>
        <w:t xml:space="preserve">Inclusive Language</w:t>
      </w:r>
      <w:r w:rsidDel="00000000" w:rsidR="00000000" w:rsidRPr="00000000">
        <w:rPr>
          <w:rtl w:val="0"/>
        </w:rPr>
        <w:t xml:space="preserve">: Be mindful of the language you use. Avoid assumptions about gender, culture, and background. Use gender-neutral language and avoid terms that could marginalize others. It's not just about being PC – it’s about being inclusive and creating space for everyone.</w:t>
      </w:r>
    </w:p>
    <w:p w:rsidR="00000000" w:rsidDel="00000000" w:rsidP="00000000" w:rsidRDefault="00000000" w:rsidRPr="00000000" w14:paraId="0000000C">
      <w:pPr>
        <w:numPr>
          <w:ilvl w:val="0"/>
          <w:numId w:val="1"/>
        </w:numPr>
        <w:ind w:left="720" w:hanging="360"/>
      </w:pPr>
      <w:r w:rsidDel="00000000" w:rsidR="00000000" w:rsidRPr="00000000">
        <w:rPr>
          <w:b w:val="1"/>
          <w:rtl w:val="0"/>
        </w:rPr>
        <w:t xml:space="preserve">Active Allyship</w:t>
      </w:r>
      <w:r w:rsidDel="00000000" w:rsidR="00000000" w:rsidRPr="00000000">
        <w:rPr>
          <w:rtl w:val="0"/>
        </w:rPr>
        <w:t xml:space="preserve">: Show up for your coworkers. This means calling out microaggressions, standing up for the marginalized, and using your privilege to amplify voices that may otherwise be ignored.</w:t>
      </w:r>
    </w:p>
    <w:p w:rsidR="00000000" w:rsidDel="00000000" w:rsidP="00000000" w:rsidRDefault="00000000" w:rsidRPr="00000000" w14:paraId="0000000D">
      <w:pPr>
        <w:numPr>
          <w:ilvl w:val="0"/>
          <w:numId w:val="1"/>
        </w:numPr>
        <w:ind w:left="720" w:hanging="360"/>
        <w:rPr>
          <w:strike w:val="1"/>
        </w:rPr>
      </w:pPr>
      <w:r w:rsidDel="00000000" w:rsidR="00000000" w:rsidRPr="00000000">
        <w:rPr>
          <w:b w:val="1"/>
          <w:strike w:val="1"/>
          <w:rtl w:val="0"/>
        </w:rPr>
        <w:t xml:space="preserve">Dismantling Hierarchies</w:t>
      </w:r>
      <w:r w:rsidDel="00000000" w:rsidR="00000000" w:rsidRPr="00000000">
        <w:rPr>
          <w:strike w:val="1"/>
          <w:rtl w:val="0"/>
        </w:rPr>
        <w:t xml:space="preserve">: The traditional “top-down” workplace structure is outdated. Encourage a more horizontal or even collaborative leadership model where everyone’s voice is heard equally. Power dynamics should be addressed, not ignored.</w:t>
      </w:r>
    </w:p>
    <w:p w:rsidR="00000000" w:rsidDel="00000000" w:rsidP="00000000" w:rsidRDefault="00000000" w:rsidRPr="00000000" w14:paraId="0000000E">
      <w:pPr>
        <w:numPr>
          <w:ilvl w:val="0"/>
          <w:numId w:val="1"/>
        </w:numPr>
        <w:ind w:left="720" w:hanging="360"/>
      </w:pPr>
      <w:r w:rsidDel="00000000" w:rsidR="00000000" w:rsidRPr="00000000">
        <w:rPr>
          <w:b w:val="1"/>
          <w:rtl w:val="0"/>
        </w:rPr>
        <w:t xml:space="preserve">Equitable Access to Opportunities</w:t>
      </w:r>
      <w:r w:rsidDel="00000000" w:rsidR="00000000" w:rsidRPr="00000000">
        <w:rPr>
          <w:rtl w:val="0"/>
        </w:rPr>
        <w:t xml:space="preserve">: Ensure that every team member has equal access to resources, training, and advancement opportunities, regardless of their background. This supports true diversity and inclusion, not just tokenism.</w:t>
      </w:r>
    </w:p>
    <w:p w:rsidR="00000000" w:rsidDel="00000000" w:rsidP="00000000" w:rsidRDefault="00000000" w:rsidRPr="00000000" w14:paraId="0000000F">
      <w:pPr>
        <w:numPr>
          <w:ilvl w:val="0"/>
          <w:numId w:val="1"/>
        </w:numPr>
        <w:ind w:left="720" w:hanging="360"/>
      </w:pPr>
      <w:r w:rsidDel="00000000" w:rsidR="00000000" w:rsidRPr="00000000">
        <w:rPr>
          <w:b w:val="1"/>
          <w:rtl w:val="0"/>
        </w:rPr>
        <w:t xml:space="preserve">Cultural Competency</w:t>
      </w:r>
      <w:r w:rsidDel="00000000" w:rsidR="00000000" w:rsidRPr="00000000">
        <w:rPr>
          <w:rtl w:val="0"/>
        </w:rPr>
        <w:t xml:space="preserve">: Develop an understanding of global cultures, communication styles, and practices. Respecting cultural differences and not expecting everyone to assimilate to one “norm” helps teams thrive.</w:t>
      </w:r>
    </w:p>
    <w:p w:rsidR="00000000" w:rsidDel="00000000" w:rsidP="00000000" w:rsidRDefault="00000000" w:rsidRPr="00000000" w14:paraId="00000010">
      <w:pPr>
        <w:numPr>
          <w:ilvl w:val="0"/>
          <w:numId w:val="1"/>
        </w:numPr>
        <w:ind w:left="720" w:hanging="360"/>
      </w:pPr>
      <w:r w:rsidDel="00000000" w:rsidR="00000000" w:rsidRPr="00000000">
        <w:rPr>
          <w:b w:val="1"/>
          <w:rtl w:val="0"/>
        </w:rPr>
        <w:t xml:space="preserve">Resilience Through Vulnerability</w:t>
      </w:r>
      <w:r w:rsidDel="00000000" w:rsidR="00000000" w:rsidRPr="00000000">
        <w:rPr>
          <w:rtl w:val="0"/>
        </w:rPr>
        <w:t xml:space="preserve">: Embrace the idea that being open about your struggles and challenges, whether personal or professional, strengthens a team. This builds trust and solidarity, especially when tackling complex problems.</w:t>
      </w:r>
    </w:p>
    <w:p w:rsidR="00000000" w:rsidDel="00000000" w:rsidP="00000000" w:rsidRDefault="00000000" w:rsidRPr="00000000" w14:paraId="00000011">
      <w:pPr>
        <w:numPr>
          <w:ilvl w:val="0"/>
          <w:numId w:val="1"/>
        </w:numPr>
        <w:ind w:left="720" w:hanging="360"/>
      </w:pPr>
      <w:r w:rsidDel="00000000" w:rsidR="00000000" w:rsidRPr="00000000">
        <w:rPr>
          <w:b w:val="1"/>
          <w:rtl w:val="0"/>
        </w:rPr>
        <w:t xml:space="preserve">Unpacking Biases</w:t>
      </w:r>
      <w:r w:rsidDel="00000000" w:rsidR="00000000" w:rsidRPr="00000000">
        <w:rPr>
          <w:rtl w:val="0"/>
        </w:rPr>
        <w:t xml:space="preserve">: Constantly self-reflect and address your own biases. Whether unconscious or not, biases can sneak into decision-making, communication, and how you interact with team members. Being aware of these biases helps to create a more fair and respectful environment.</w:t>
      </w:r>
    </w:p>
    <w:p w:rsidR="00000000" w:rsidDel="00000000" w:rsidP="00000000" w:rsidRDefault="00000000" w:rsidRPr="00000000" w14:paraId="00000012">
      <w:pPr>
        <w:numPr>
          <w:ilvl w:val="0"/>
          <w:numId w:val="1"/>
        </w:numPr>
        <w:ind w:left="720" w:hanging="360"/>
      </w:pPr>
      <w:r w:rsidDel="00000000" w:rsidR="00000000" w:rsidRPr="00000000">
        <w:rPr>
          <w:b w:val="1"/>
          <w:rtl w:val="0"/>
        </w:rPr>
        <w:t xml:space="preserve">Collective Accountability</w:t>
      </w:r>
      <w:r w:rsidDel="00000000" w:rsidR="00000000" w:rsidRPr="00000000">
        <w:rPr>
          <w:rtl w:val="0"/>
        </w:rPr>
        <w:t xml:space="preserve">: Everyone plays a part in maintaining a healthy, inclusive, and supportive team culture. It’s not just about holding individuals accountable but the entire group taking responsibility for the team dynamic.</w:t>
      </w:r>
    </w:p>
    <w:p w:rsidR="00000000" w:rsidDel="00000000" w:rsidP="00000000" w:rsidRDefault="00000000" w:rsidRPr="00000000" w14:paraId="00000013">
      <w:pPr>
        <w:numPr>
          <w:ilvl w:val="0"/>
          <w:numId w:val="1"/>
        </w:numPr>
        <w:ind w:left="720" w:hanging="360"/>
      </w:pPr>
      <w:r w:rsidDel="00000000" w:rsidR="00000000" w:rsidRPr="00000000">
        <w:rPr>
          <w:b w:val="1"/>
          <w:rtl w:val="0"/>
        </w:rPr>
        <w:t xml:space="preserve">Mental Health Awareness</w:t>
      </w:r>
      <w:r w:rsidDel="00000000" w:rsidR="00000000" w:rsidRPr="00000000">
        <w:rPr>
          <w:rtl w:val="0"/>
        </w:rPr>
        <w:t xml:space="preserve">: Prioritize mental well-being in the workplace. Encourage open discussions around mental health, reduce the stigma around it, and offer resources for employees who may be struggling. A well-supported team is a strong team.</w:t>
      </w:r>
    </w:p>
    <w:p w:rsidR="00000000" w:rsidDel="00000000" w:rsidP="00000000" w:rsidRDefault="00000000" w:rsidRPr="00000000" w14:paraId="00000014">
      <w:pPr>
        <w:rPr/>
      </w:pPr>
      <w:r w:rsidDel="00000000" w:rsidR="00000000" w:rsidRPr="00000000">
        <w:rPr>
          <w:rtl w:val="0"/>
        </w:rPr>
        <w:t xml:space="preserve">Project dashboard:</w:t>
      </w:r>
    </w:p>
    <w:p w:rsidR="00000000" w:rsidDel="00000000" w:rsidP="00000000" w:rsidRDefault="00000000" w:rsidRPr="00000000" w14:paraId="00000015">
      <w:pPr>
        <w:rPr/>
      </w:pPr>
      <w:hyperlink r:id="rId6">
        <w:r w:rsidDel="00000000" w:rsidR="00000000" w:rsidRPr="00000000">
          <w:rPr>
            <w:color w:val="1155cc"/>
            <w:u w:val="single"/>
            <w:rtl w:val="0"/>
          </w:rPr>
          <w:t xml:space="preserve">https://github.com/users/Archers007/projects/4</w:t>
        </w:r>
      </w:hyperlink>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3937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937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4368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34163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31369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users/Archers007/projects/4"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