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Reflections 1 for Introduction to Business ADMS 1000</w:t>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92125" cy="64516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92125" cy="6451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Tyler Jung</w:t>
      </w:r>
      <w:r w:rsidDel="00000000" w:rsidR="00000000" w:rsidRPr="00000000">
        <w:rPr>
          <w:rtl w:val="0"/>
        </w:rPr>
      </w:r>
    </w:p>
    <w:p w:rsidR="00000000" w:rsidDel="00000000" w:rsidP="00000000" w:rsidRDefault="00000000" w:rsidRPr="00000000" w14:paraId="0000002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221882576</w:t>
      </w: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30"/>
          <w:szCs w:val="30"/>
          <w:rtl w:val="0"/>
        </w:rPr>
        <w:t xml:space="preserve">Reflection - Chapter 1</w:t>
      </w:r>
      <w:r w:rsidDel="00000000" w:rsidR="00000000" w:rsidRPr="00000000">
        <w:rPr>
          <w:rtl w:val="0"/>
        </w:rPr>
      </w:r>
    </w:p>
    <w:p w:rsidR="00000000" w:rsidDel="00000000" w:rsidP="00000000" w:rsidRDefault="00000000" w:rsidRPr="00000000" w14:paraId="0000002A">
      <w:pPr>
        <w:spacing w:line="48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Describe your role in your business organisation</w:t>
      </w:r>
    </w:p>
    <w:p w:rsidR="00000000" w:rsidDel="00000000" w:rsidP="00000000" w:rsidRDefault="00000000" w:rsidRPr="00000000" w14:paraId="0000002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role in my business organisation is that of a Software Developer for the Digital Labor Business Automation Development team. My role involves designing, developing, and implementing automated software solutions for an internal IBM tool that is completely standalone that doesn’t use any external software or technologies. As of October 8th, I’ve written up system design documents, system specifications, and the wireframe for the product while writing documentation from scratch and helping teach my fellow interns.</w:t>
      </w:r>
    </w:p>
    <w:p w:rsidR="00000000" w:rsidDel="00000000" w:rsidP="00000000" w:rsidRDefault="00000000" w:rsidRPr="00000000" w14:paraId="0000002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Describe the managerial roles you need to perform</w:t>
      </w:r>
    </w:p>
    <w:p w:rsidR="00000000" w:rsidDel="00000000" w:rsidP="00000000" w:rsidRDefault="00000000" w:rsidRPr="00000000" w14:paraId="0000002E">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I’m an intern in the Software department of IBM, I don’t have well-defined managerial roles and responsibilities. However, I’ve had to perform many managerial roles such as:</w:t>
      </w:r>
    </w:p>
    <w:p w:rsidR="00000000" w:rsidDel="00000000" w:rsidP="00000000" w:rsidRDefault="00000000" w:rsidRPr="00000000" w14:paraId="0000002F">
      <w:pPr>
        <w:numPr>
          <w:ilvl w:val="0"/>
          <w:numId w:val="5"/>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Informational Role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numPr>
          <w:ilvl w:val="1"/>
          <w:numId w:val="5"/>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Spokesperson</w:t>
      </w:r>
      <w:r w:rsidDel="00000000" w:rsidR="00000000" w:rsidRPr="00000000">
        <w:rPr>
          <w:rFonts w:ascii="Times New Roman" w:cs="Times New Roman" w:eastAsia="Times New Roman" w:hAnsi="Times New Roman"/>
          <w:sz w:val="24"/>
          <w:szCs w:val="24"/>
          <w:rtl w:val="0"/>
        </w:rPr>
        <w:t xml:space="preserve">: I have led several meetings with various managers around the world in order to solve problems quickly. For example, while developing an automated sorting system, I have had to talk to a product owner located in Mexico about the labelling systems he uses. Afterwards, I held another meeting with the program director (stakeholder) to confirm that the said labels were to his specifications.</w:t>
      </w:r>
    </w:p>
    <w:p w:rsidR="00000000" w:rsidDel="00000000" w:rsidP="00000000" w:rsidRDefault="00000000" w:rsidRPr="00000000" w14:paraId="00000031">
      <w:pPr>
        <w:numPr>
          <w:ilvl w:val="0"/>
          <w:numId w:val="6"/>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Interpersonal Roles:</w:t>
      </w:r>
      <w:r w:rsidDel="00000000" w:rsidR="00000000" w:rsidRPr="00000000">
        <w:rPr>
          <w:rtl w:val="0"/>
        </w:rPr>
      </w:r>
    </w:p>
    <w:p w:rsidR="00000000" w:rsidDel="00000000" w:rsidP="00000000" w:rsidRDefault="00000000" w:rsidRPr="00000000" w14:paraId="00000032">
      <w:pPr>
        <w:numPr>
          <w:ilvl w:val="1"/>
          <w:numId w:val="6"/>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Collaboration</w:t>
      </w:r>
      <w:r w:rsidDel="00000000" w:rsidR="00000000" w:rsidRPr="00000000">
        <w:rPr>
          <w:rFonts w:ascii="Times New Roman" w:cs="Times New Roman" w:eastAsia="Times New Roman" w:hAnsi="Times New Roman"/>
          <w:sz w:val="24"/>
          <w:szCs w:val="24"/>
          <w:rtl w:val="0"/>
        </w:rPr>
        <w:t xml:space="preserve">: I have had to work with three different teams/peers to get access to various different codebases and dashboards. I’ve had to reach out to API-developers and designers to get keys and to see if the API was compatible with my product. I’ve had to ensure that my team’s understanding of the assignment was the same as everyone else’s. </w:t>
      </w:r>
    </w:p>
    <w:p w:rsidR="00000000" w:rsidDel="00000000" w:rsidP="00000000" w:rsidRDefault="00000000" w:rsidRPr="00000000" w14:paraId="00000033">
      <w:pPr>
        <w:numPr>
          <w:ilvl w:val="1"/>
          <w:numId w:val="6"/>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Mentorship</w:t>
      </w:r>
      <w:r w:rsidDel="00000000" w:rsidR="00000000" w:rsidRPr="00000000">
        <w:rPr>
          <w:rFonts w:ascii="Times New Roman" w:cs="Times New Roman" w:eastAsia="Times New Roman" w:hAnsi="Times New Roman"/>
          <w:sz w:val="24"/>
          <w:szCs w:val="24"/>
          <w:rtl w:val="0"/>
        </w:rPr>
        <w:t xml:space="preserve">: I have guided my team members (who have much, much less work experience than I do) to help develop their workplace skills such as communication, and technical skills.</w:t>
      </w:r>
    </w:p>
    <w:p w:rsidR="00000000" w:rsidDel="00000000" w:rsidP="00000000" w:rsidRDefault="00000000" w:rsidRPr="00000000" w14:paraId="00000034">
      <w:pPr>
        <w:numPr>
          <w:ilvl w:val="0"/>
          <w:numId w:val="6"/>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Decisional Roles:</w:t>
      </w:r>
    </w:p>
    <w:p w:rsidR="00000000" w:rsidDel="00000000" w:rsidP="00000000" w:rsidRDefault="00000000" w:rsidRPr="00000000" w14:paraId="00000035">
      <w:pPr>
        <w:numPr>
          <w:ilvl w:val="1"/>
          <w:numId w:val="6"/>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Project Management</w:t>
      </w:r>
      <w:r w:rsidDel="00000000" w:rsidR="00000000" w:rsidRPr="00000000">
        <w:rPr>
          <w:rFonts w:ascii="Times New Roman" w:cs="Times New Roman" w:eastAsia="Times New Roman" w:hAnsi="Times New Roman"/>
          <w:sz w:val="24"/>
          <w:szCs w:val="24"/>
          <w:rtl w:val="0"/>
        </w:rPr>
        <w:t xml:space="preserve">: After receiving rather broad specifications and design requirements, I’ve had to design a new product and implement it from scratch. I built a system design document and a wireframe of the concept I had in mind, and presented it to my release manager, and the product owner.</w:t>
      </w:r>
    </w:p>
    <w:p w:rsidR="00000000" w:rsidDel="00000000" w:rsidP="00000000" w:rsidRDefault="00000000" w:rsidRPr="00000000" w14:paraId="00000036">
      <w:pPr>
        <w:numPr>
          <w:ilvl w:val="1"/>
          <w:numId w:val="6"/>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Problem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solving</w:t>
      </w:r>
      <w:r w:rsidDel="00000000" w:rsidR="00000000" w:rsidRPr="00000000">
        <w:rPr>
          <w:rFonts w:ascii="Times New Roman" w:cs="Times New Roman" w:eastAsia="Times New Roman" w:hAnsi="Times New Roman"/>
          <w:sz w:val="24"/>
          <w:szCs w:val="24"/>
          <w:rtl w:val="0"/>
        </w:rPr>
        <w:t xml:space="preserve">: Because my entire department is under a lot of pressure, I don’t have access to any senior developers or tech leads. This led me to identify issues and use my own judgement to fix them, even though I wasn’t 100% confident that my approach was correct; however, because of the lack of leadership, I still believe my approaches were the best course of action</w:t>
      </w:r>
    </w:p>
    <w:p w:rsidR="00000000" w:rsidDel="00000000" w:rsidP="00000000" w:rsidRDefault="00000000" w:rsidRPr="00000000" w14:paraId="00000037">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480" w:lineRule="auto"/>
        <w:ind w:left="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Explain the Management Approaches suited to your role</w:t>
      </w:r>
    </w:p>
    <w:p w:rsidR="00000000" w:rsidDel="00000000" w:rsidP="00000000" w:rsidRDefault="00000000" w:rsidRPr="00000000" w14:paraId="00000039">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Human Relation Movement approach is best suited for my role. This is because in my role, I have already actively collaborated with multiple teams and peers and have experienced myself how important being on the same page is. I’ve also experienced the necessity of mentoring less experienced team members enhancing their experience at the workplace, which (in my opinion) is the core ideology of the Human Relation Movement. The feedback loop with my team and other teams across the globe (such as my discussions with our major stakeholder, the program director) is great for ensuring that the product meets the goals and needs; this emphasises the importance of interpersonal communication skills and relations in a productive and motivated work environment. </w:t>
      </w:r>
    </w:p>
    <w:p w:rsidR="00000000" w:rsidDel="00000000" w:rsidP="00000000" w:rsidRDefault="00000000" w:rsidRPr="00000000" w14:paraId="0000003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C">
      <w:pPr>
        <w:spacing w:line="48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1 - Conclusion</w:t>
      </w:r>
    </w:p>
    <w:p w:rsidR="00000000" w:rsidDel="00000000" w:rsidP="00000000" w:rsidRDefault="00000000" w:rsidRPr="00000000" w14:paraId="0000003D">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role as a Software Developer at IBM has provided me with many different managerial aspects of the product development cycle. I’ve understood the brilliance and importance of the Human Relations Movement management approaches and how the interpersonal aspects of work can drive a project to success. By actively seeking out meetings and feedback from stakeholders and my team members, I believe I can reach my goals while maintaining and thriving in a collaborative environment. In other words, by focusing on communication, I can deliver good products that meet everyone's needs. </w:t>
      </w:r>
    </w:p>
    <w:p w:rsidR="00000000" w:rsidDel="00000000" w:rsidP="00000000" w:rsidRDefault="00000000" w:rsidRPr="00000000" w14:paraId="0000003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40">
      <w:pPr>
        <w:spacing w:line="480" w:lineRule="auto"/>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41">
      <w:pPr>
        <w:spacing w:line="480" w:lineRule="auto"/>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42">
      <w:pPr>
        <w:spacing w:line="480" w:lineRule="auto"/>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43">
      <w:pPr>
        <w:spacing w:line="480" w:lineRule="auto"/>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44">
      <w:pPr>
        <w:spacing w:line="480" w:lineRule="auto"/>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45">
      <w:pPr>
        <w:spacing w:line="480" w:lineRule="auto"/>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46">
      <w:pPr>
        <w:spacing w:line="480" w:lineRule="auto"/>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47">
      <w:pPr>
        <w:spacing w:line="480" w:lineRule="auto"/>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48">
      <w:pPr>
        <w:spacing w:line="480" w:lineRule="auto"/>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49">
      <w:pPr>
        <w:spacing w:line="48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Reflection – Chapters 3 and 4</w:t>
      </w:r>
    </w:p>
    <w:p w:rsidR="00000000" w:rsidDel="00000000" w:rsidP="00000000" w:rsidRDefault="00000000" w:rsidRPr="00000000" w14:paraId="0000004A">
      <w:pPr>
        <w:spacing w:line="48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Describe the form of ownership of your organisation</w:t>
      </w:r>
    </w:p>
    <w:p w:rsidR="00000000" w:rsidDel="00000000" w:rsidP="00000000" w:rsidRDefault="00000000" w:rsidRPr="00000000" w14:paraId="0000004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is a publicly traded corporation and is owned by shareholders; this structure allows everyone with the funds to buy and sell shares, allowing the shareholders to take part in major decisions (IBM, 2023a). </w:t>
      </w:r>
    </w:p>
    <w:p w:rsidR="00000000" w:rsidDel="00000000" w:rsidP="00000000" w:rsidRDefault="00000000" w:rsidRPr="00000000" w14:paraId="0000004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48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Comment on the governance in your organisation</w:t>
      </w:r>
    </w:p>
    <w:p w:rsidR="00000000" w:rsidDel="00000000" w:rsidP="00000000" w:rsidRDefault="00000000" w:rsidRPr="00000000" w14:paraId="0000004E">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governance in my organisation is fairly straightforward. IBM has a Board of Directors that guides the company and is elected by shareholders (IBM, 2023c). It also has various committees that have a lot of oversight and attempts to guarantee efficiency. There are governance principles that show its readers the responsibilities of every member of the board and what each member of the board does. There is also a code of conduct and a lesson that every employee must follow and pass a test for to start working at IBM, emphasising ethical behaviour. In sum, IBM puts emphasis on ethical behaviour and the interests of the shareholders through reliable leadership.-</w:t>
      </w:r>
    </w:p>
    <w:p w:rsidR="00000000" w:rsidDel="00000000" w:rsidP="00000000" w:rsidRDefault="00000000" w:rsidRPr="00000000" w14:paraId="0000004F">
      <w:pPr>
        <w:spacing w:line="48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0">
      <w:pPr>
        <w:spacing w:line="48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Comment on the organisational structure of your organisation</w:t>
      </w:r>
    </w:p>
    <w:p w:rsidR="00000000" w:rsidDel="00000000" w:rsidP="00000000" w:rsidRDefault="00000000" w:rsidRPr="00000000" w14:paraId="00000051">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IBM’s organisational structure can be interpreted in a few ways (IBM, n.d.). Firstly, IBM can be dissected by its products: Software, Consulting, Infrastructure, and Financing (IBM, 2023b). Secondly, IBM can be split up through its functional departments: CEO, Communications, Legal, Operations, Research, Finance, Revenue, HR, Privacy, and Commercial (IBM, 2023b). Finally, we can simply view its three geographical divisions: Americas, EU + Middle East + Africa, and Asia Pacific (IBM, 2023e). At a more micro level, there is an interesting management structure called the Matrix structure where each employee has product and in-country managers. For example, my functional manager is located in Germany, and I don’t have much contact with her; however, my matrix manager (in-country manager) sits next to me and I can ask questions as needed. </w:t>
      </w:r>
    </w:p>
    <w:p w:rsidR="00000000" w:rsidDel="00000000" w:rsidP="00000000" w:rsidRDefault="00000000" w:rsidRPr="00000000" w14:paraId="0000005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48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4">
      <w:pPr>
        <w:spacing w:line="48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Chapters 3 and 4 - Conclusion</w:t>
      </w:r>
    </w:p>
    <w:p w:rsidR="00000000" w:rsidDel="00000000" w:rsidP="00000000" w:rsidRDefault="00000000" w:rsidRPr="00000000" w14:paraId="00000055">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 IBM is a corporation that is owned by shareholders, led by a Board of Directors (and various committees) focused on efficiency and ethics (IBM, 2023b). IBM has a wide number of organisational structures, from geographical to matrix. </w:t>
      </w:r>
    </w:p>
    <w:p w:rsidR="00000000" w:rsidDel="00000000" w:rsidP="00000000" w:rsidRDefault="00000000" w:rsidRPr="00000000" w14:paraId="0000005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48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Reflection – Chapter 5</w:t>
      </w:r>
    </w:p>
    <w:p w:rsidR="00000000" w:rsidDel="00000000" w:rsidP="00000000" w:rsidRDefault="00000000" w:rsidRPr="00000000" w14:paraId="0000006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48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Identify major resources or capabilities that offer your organisation a sustained or a temporary competitive advantage</w:t>
      </w:r>
    </w:p>
    <w:p w:rsidR="00000000" w:rsidDel="00000000" w:rsidP="00000000" w:rsidRDefault="00000000" w:rsidRPr="00000000" w14:paraId="0000006A">
      <w:pPr>
        <w:spacing w:line="48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B">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has been around for over a hundred years and overall has excelled in its history. Let’s use the various methods we’ve learned in chapter 5 to analyse and understand how IBM has grasped and sustained its competitive advantage:</w:t>
      </w:r>
    </w:p>
    <w:p w:rsidR="00000000" w:rsidDel="00000000" w:rsidP="00000000" w:rsidRDefault="00000000" w:rsidRPr="00000000" w14:paraId="0000006C">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numPr>
          <w:ilvl w:val="0"/>
          <w:numId w:val="4"/>
        </w:numPr>
        <w:spacing w:line="48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VRIO Framework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E">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Value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F">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IBM’s ability to capture the market share and enhance profitability has been somewhat shaky over time (Gartner, 2023). However, it has consistently delivered products in a variety of technological areas, often pioneering new sectors while doing so. For example, IBM has many cloud services, various AI services, and a near-uncountable number of enterprise solutions (IBM, 2023f). IBM tackles complex business challenges and allows organisations to improve efficiency. Recently, it has been using WatsonX and hybrid cloud solutions to make itself a cornerstone of business automation and efficiency (IBM, 2023h).</w:t>
      </w:r>
    </w:p>
    <w:p w:rsidR="00000000" w:rsidDel="00000000" w:rsidP="00000000" w:rsidRDefault="00000000" w:rsidRPr="00000000" w14:paraId="00000070">
      <w:pPr>
        <w:spacing w:line="480" w:lineRule="auto"/>
        <w:ind w:left="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u w:val="single"/>
          <w:rtl w:val="0"/>
        </w:rPr>
        <w:t xml:space="preserve">Rarity</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71">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has an extremely deep and diverse history and portfolio of emerging technologies. In contemporary times, the WatsonX and its various flavours, such as Watson Orchestrate, is dominating the global marketplace (IBM, 2023h). With its innovation and historical presence, IBM has built strong relationships across the globe with various major clients, and have held this network for over a century, a network that is rare and hard to duplicate (IBM, 2023f). </w:t>
      </w:r>
    </w:p>
    <w:p w:rsidR="00000000" w:rsidDel="00000000" w:rsidP="00000000" w:rsidRDefault="00000000" w:rsidRPr="00000000" w14:paraId="00000072">
      <w:pPr>
        <w:spacing w:line="480" w:lineRule="auto"/>
        <w:ind w:left="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u w:val="single"/>
          <w:rtl w:val="0"/>
        </w:rPr>
        <w:t xml:space="preserve">Imitability</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73">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value and rarity are major contributors to IBM’s success, IBM’s networking and reputation is extremely difficult to replicate. Every household has heard of IBM - from beating Gary Kasparov through Deep Blue, landing Apollo 13 on the moon, Watson on Jeopardy, introducing the IBM PC to your everyday households, to pioneering the modern day Quantum Computing. The sheer powerforce of its history is hard to replicate (IBM, </w:t>
      </w:r>
      <w:r w:rsidDel="00000000" w:rsidR="00000000" w:rsidRPr="00000000">
        <w:rPr>
          <w:rFonts w:ascii="Times New Roman" w:cs="Times New Roman" w:eastAsia="Times New Roman" w:hAnsi="Times New Roman"/>
          <w:sz w:val="24"/>
          <w:szCs w:val="24"/>
          <w:rtl w:val="0"/>
        </w:rPr>
        <w:t xml:space="preserve">2023g</w:t>
      </w:r>
      <w:r w:rsidDel="00000000" w:rsidR="00000000" w:rsidRPr="00000000">
        <w:rPr>
          <w:rFonts w:ascii="Times New Roman" w:cs="Times New Roman" w:eastAsia="Times New Roman" w:hAnsi="Times New Roman"/>
          <w:sz w:val="24"/>
          <w:szCs w:val="24"/>
          <w:rtl w:val="0"/>
        </w:rPr>
        <w:t xml:space="preserve">). A side effect of its deep history is the many branches of technological sectors IBM has with its over three hundred thousand employees across the globe. In other words, while IBM’s competitors may attempt to replicate bits and pieces of the technology, no single company can replicate the overall ecosystem of IBM completely.</w:t>
      </w:r>
    </w:p>
    <w:p w:rsidR="00000000" w:rsidDel="00000000" w:rsidP="00000000" w:rsidRDefault="00000000" w:rsidRPr="00000000" w14:paraId="00000074">
      <w:pPr>
        <w:spacing w:line="480" w:lineRule="auto"/>
        <w:ind w:left="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u w:val="single"/>
          <w:rtl w:val="0"/>
        </w:rPr>
        <w:t xml:space="preserve">Organisation</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75">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has a structure that uses its resources efficiently; it fosters almost a culture of pure innovation and collaboration that allows its employees to gain access to nearly everythings that is required for that employee to succeed. IBM thrives on an agile environment, quickly responding to the market. For example, IBM recently acquired Red Hat (which I’m actively using for work) that has enhanced IBM’s cloud solutions by at least tenfold (Red Hat, 2023). The organisation acquires what's best for IBM and maintains leadership in the marketplace (IBM, 2023j).</w:t>
      </w:r>
    </w:p>
    <w:p w:rsidR="00000000" w:rsidDel="00000000" w:rsidP="00000000" w:rsidRDefault="00000000" w:rsidRPr="00000000" w14:paraId="00000076">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numPr>
          <w:ilvl w:val="0"/>
          <w:numId w:val="4"/>
        </w:numPr>
        <w:spacing w:line="48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SWOT analysis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B">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sz w:val="24"/>
          <w:szCs w:val="24"/>
          <w:u w:val="single"/>
          <w:rtl w:val="0"/>
        </w:rPr>
        <w:t xml:space="preserve">Strengths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D">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IBM’s biggest strength is the sheer power of its brand recognition and its unfathomably deep history in technology. It has a wide portfolio of products and services such as Watson and DB2 that sets up IBM as an industry leader in many technological sectors. Recently, WatsonX and related hybrid cloud services and solutions have allowed IBM to become an industry leader in business automation (IBM, 2023j). IBM also has a massive network of major clients it's built over its 113 years of business. </w:t>
      </w:r>
    </w:p>
    <w:p w:rsidR="00000000" w:rsidDel="00000000" w:rsidP="00000000" w:rsidRDefault="00000000" w:rsidRPr="00000000" w14:paraId="0000007E">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sz w:val="24"/>
          <w:szCs w:val="24"/>
          <w:u w:val="single"/>
          <w:rtl w:val="0"/>
        </w:rPr>
        <w:t xml:space="preserve">Weaknesses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0">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its strengths comes weaknesses. IBM sometimes can lose a grip on modern technology (despite being a pioneer in cloud computing, it gave the lead to AWS), which challenges its historical success and reputation as a industry leader. Because of its massive history, IBM has many legacy systems that need to be maintained or completely overhauled, costing them millions of dollars every year. These legacy systems can prevent newer and more agile solutions from being developed, making IBM slightly sluggish while it figures out how to modernise its toolset. As seen in my VRIO framework analysis, the massive structure can hinder the agility and responsiveness to newer emerging technologies. IBM has been working on overcoming this weakness however, to maintain its edge in the market (Statista, 2023).</w:t>
      </w:r>
    </w:p>
    <w:p w:rsidR="00000000" w:rsidDel="00000000" w:rsidP="00000000" w:rsidRDefault="00000000" w:rsidRPr="00000000" w14:paraId="00000081">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sz w:val="24"/>
          <w:szCs w:val="24"/>
          <w:u w:val="single"/>
          <w:rtl w:val="0"/>
        </w:rPr>
        <w:t xml:space="preserve">Opportunities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4">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has been benefiting off the growing markets for AI and cloud computing in recent years. These sectors have been, and will continue to be core products and services IBM offers to its customers. IBM is also a pioneer in quantum computing and associated cyber securities; out of the three major solutions to quantum computing cyber security, IBM has been the sole inventor of two of them, and has been credited with the third. IBM continues to capitalise on emerging technologies and markets, and invests in future technologies, continuously enhancing its market share and strengthening its position as a cornerstone in contemporary technology (Gartner, 2023). </w:t>
      </w:r>
    </w:p>
    <w:p w:rsidR="00000000" w:rsidDel="00000000" w:rsidP="00000000" w:rsidRDefault="00000000" w:rsidRPr="00000000" w14:paraId="00000085">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sz w:val="24"/>
          <w:szCs w:val="24"/>
          <w:u w:val="single"/>
          <w:rtl w:val="0"/>
        </w:rPr>
        <w:t xml:space="preserve">Threats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7">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many threats to IBM. Microsoft, Amazon, and Google are major competitors that compete with IBM to maintain their market positions and profitability. These rivals continuously innovate and expand their services, and newer companies, such as Amazon, have taken advantage of the sluggishness of IBM and have taken control of certain sectors, such as cloud computing (AWS). Additionally, newer rapid agile startups make the landscape more competitive, making it important for IBM to become quicker and adapt to this market faster. IBM must rethink and innovate its agility to the ever changing market and industry trends. </w:t>
      </w:r>
    </w:p>
    <w:p w:rsidR="00000000" w:rsidDel="00000000" w:rsidP="00000000" w:rsidRDefault="00000000" w:rsidRPr="00000000" w14:paraId="00000088">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numPr>
          <w:ilvl w:val="0"/>
          <w:numId w:val="4"/>
        </w:numPr>
        <w:spacing w:line="48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Corporate-Level Strategy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E">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Diversification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0">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Diversification is one of the main strategies in IBM that spreads risks and help focus on emerging markets and technologies. Let’s look at the three types of diversification mentioned in the textbook:</w:t>
      </w:r>
    </w:p>
    <w:p w:rsidR="00000000" w:rsidDel="00000000" w:rsidP="00000000" w:rsidRDefault="00000000" w:rsidRPr="00000000" w14:paraId="00000091">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numPr>
          <w:ilvl w:val="0"/>
          <w:numId w:val="2"/>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Related Diversification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3">
      <w:pPr>
        <w:spacing w:line="48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has various flavours of a product they own. For example, WatsonX has been developed into Watson Orchestrate, Watson Health, and many more (IBM, </w:t>
      </w:r>
      <w:r w:rsidDel="00000000" w:rsidR="00000000" w:rsidRPr="00000000">
        <w:rPr>
          <w:rFonts w:ascii="Times New Roman" w:cs="Times New Roman" w:eastAsia="Times New Roman" w:hAnsi="Times New Roman"/>
          <w:sz w:val="24"/>
          <w:szCs w:val="24"/>
          <w:rtl w:val="0"/>
        </w:rPr>
        <w:t xml:space="preserve">2023g</w:t>
      </w:r>
      <w:r w:rsidDel="00000000" w:rsidR="00000000" w:rsidRPr="00000000">
        <w:rPr>
          <w:rFonts w:ascii="Times New Roman" w:cs="Times New Roman" w:eastAsia="Times New Roman" w:hAnsi="Times New Roman"/>
          <w:sz w:val="24"/>
          <w:szCs w:val="24"/>
          <w:rtl w:val="0"/>
        </w:rPr>
        <w:t xml:space="preserve">). IBM Cloud has been hybridised and integrated into WastonX as well, allowing IBM to provide a complete suite of products and solutions that are fully integrated, in a single package. </w:t>
      </w:r>
    </w:p>
    <w:p w:rsidR="00000000" w:rsidDel="00000000" w:rsidP="00000000" w:rsidRDefault="00000000" w:rsidRPr="00000000" w14:paraId="00000094">
      <w:pPr>
        <w:spacing w:line="48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numPr>
          <w:ilvl w:val="0"/>
          <w:numId w:val="2"/>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Unrelated Diversification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6">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IBM primarily focuses on the technology sector and doesn’t usually enter markets that aren’t related to its core products. However, with Watson Health, IBM has entered the health market that uses cutting edge AI and business automation tools to stand out amongst other health AI products (IBM, </w:t>
      </w:r>
      <w:r w:rsidDel="00000000" w:rsidR="00000000" w:rsidRPr="00000000">
        <w:rPr>
          <w:rFonts w:ascii="Times New Roman" w:cs="Times New Roman" w:eastAsia="Times New Roman" w:hAnsi="Times New Roman"/>
          <w:sz w:val="24"/>
          <w:szCs w:val="24"/>
          <w:rtl w:val="0"/>
        </w:rPr>
        <w:t xml:space="preserve">2023g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7">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numPr>
          <w:ilvl w:val="0"/>
          <w:numId w:val="2"/>
        </w:numPr>
        <w:spacing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Vertical Integration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9">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IBM uses a lot of vertical integration by either building or acquiring most stages of its supply chain. For example, IBM Canada actually produces parts for its multi-ten million dollar servers it has in the Markham location. This kind of vertical integration allows IBM to increase efficiency and cut costs while streamlining the operation for both hardware and software platforms. I’m actually taking part in this process - I’m using only IBM products (Red Hat OS, DB2, Workflow, Decision, and Watson) to develop an internal product that is supposed to increase middle and upper management efficiency (Accenture, 2023).</w:t>
      </w:r>
    </w:p>
    <w:p w:rsidR="00000000" w:rsidDel="00000000" w:rsidP="00000000" w:rsidRDefault="00000000" w:rsidRPr="00000000" w14:paraId="0000009A">
      <w:pPr>
        <w:spacing w:line="48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Means to Diversify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C">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is the global leader in R&amp;D. It continuously creates new products and allows IBM to maintain global leadership in various tech sectors such as AI and quantum computing (IBM, 2023f). IBM also acquires technologies to both diversify and acquire new products. For instance, IBM recently acquired Red Hat which totally enhanced IBM Cloud and made an incredible statement in the cloud computing market (IBM, 2023j). IBM has a variety of strategic alliances globally; there are various non-equity alliances (IBM and Apple, IBM and Salesforce), equity alliances (IBM and Seagate), and joint ventures (IBM and the NFL). These alliances demonstrate how IBM uses many different alliances to build up its market position.</w:t>
      </w:r>
    </w:p>
    <w:p w:rsidR="00000000" w:rsidDel="00000000" w:rsidP="00000000" w:rsidRDefault="00000000" w:rsidRPr="00000000" w14:paraId="0000009D">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numPr>
          <w:ilvl w:val="0"/>
          <w:numId w:val="4"/>
        </w:numPr>
        <w:spacing w:line="48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Business-Level Strategy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6">
      <w:pPr>
        <w:spacing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sz w:val="24"/>
          <w:szCs w:val="24"/>
          <w:u w:val="single"/>
          <w:rtl w:val="0"/>
        </w:rPr>
        <w:t xml:space="preserve">Cost Leadership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8">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doesn’t aim for a cost leadership, but it does achieve it in parts because of their strategy. For example, IBM is a global company with many multinational resources. This lets IBM reduce the average cost of operation globally by spreading out where resources are the cheapest (IBM, 2023i). IBM also has extremely competitive pricing in the hybrid cloud environment which finally lets IBM compete with AWS. IBM has also been actively reducing costs by acquiring companies such as Red Hat and using mostly internal tools. </w:t>
      </w:r>
    </w:p>
    <w:p w:rsidR="00000000" w:rsidDel="00000000" w:rsidP="00000000" w:rsidRDefault="00000000" w:rsidRPr="00000000" w14:paraId="000000A9">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sz w:val="24"/>
          <w:szCs w:val="24"/>
          <w:u w:val="single"/>
          <w:rtl w:val="0"/>
        </w:rPr>
        <w:t xml:space="preserve">Differentiation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B">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as a brand is extremely well known and unique. As I’ve mentioned before, when you think of IBM you think of mainframes, Watson on Jeopardy, Big Blue vs Gary Kasparov, and Apollo 13. The more tech-savvy will know of IBM’s global leadership in quantum computing and associated cybersecurity. In other words, IBM is an innovative and cutting-edge global leader (IBM, 2023i). Even with its global presence, IBM custom tailors their products to their clients as needed (calls them ‘special editions’) and provides a high level of care unlike the majority of their competitors. </w:t>
      </w:r>
    </w:p>
    <w:p w:rsidR="00000000" w:rsidDel="00000000" w:rsidP="00000000" w:rsidRDefault="00000000" w:rsidRPr="00000000" w14:paraId="000000AC">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48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sz w:val="24"/>
          <w:szCs w:val="24"/>
          <w:u w:val="single"/>
          <w:rtl w:val="0"/>
        </w:rPr>
        <w:t xml:space="preserve">Focus Strategy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2">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IBM’s focus is to simply dominate the market as best as they can in as many business-related industries as possible. For example, right now IBM is one of the leading candidates in the healthcare sector (IBM Watson Health), standing toe to toe with Google and Microsoft. IBM has many partnerships across the globe, such as with the American Cancer SOciety that give Watson health an edge (McKinsey &amp; Company, 2023). Similarly, IBM also has its hands in other sectors such as the financial sector where it has business automation products for risk management and fraud detections through Watson. IBM also is one of the industry leaders in supply chain management and manufacturing with reduced costs thanks to the business automation tools, which are also made by IBM (MarketWatch, 2023). In other words, IBM uses its global positions, networking skills, and diversified interests to focus on just about every technical market it has its interest in (IBM, 2023i).</w:t>
      </w:r>
    </w:p>
    <w:p w:rsidR="00000000" w:rsidDel="00000000" w:rsidP="00000000" w:rsidRDefault="00000000" w:rsidRPr="00000000" w14:paraId="000000B3">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 IBM uses its wide array of technologies, ancient and immense brand recognition and repudiation, and globally diversified markets to maintain its competitive advantage. Through the VRIO framework, SWOT analysis, and corporate and business level strategies we can see just how dominant of a force IBM truly is.</w:t>
      </w:r>
    </w:p>
    <w:p w:rsidR="00000000" w:rsidDel="00000000" w:rsidP="00000000" w:rsidRDefault="00000000" w:rsidRPr="00000000" w14:paraId="000000B5">
      <w:pPr>
        <w:spacing w:line="48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6">
      <w:pPr>
        <w:spacing w:line="48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7">
      <w:pPr>
        <w:spacing w:line="48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8">
      <w:pPr>
        <w:spacing w:line="48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9">
      <w:pPr>
        <w:spacing w:line="48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A">
      <w:pPr>
        <w:spacing w:line="48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B">
      <w:pPr>
        <w:spacing w:line="48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Using Michael Porter’s five-forces model, please identify and explain the external threats to your organisation</w:t>
      </w:r>
    </w:p>
    <w:p w:rsidR="00000000" w:rsidDel="00000000" w:rsidP="00000000" w:rsidRDefault="00000000" w:rsidRPr="00000000" w14:paraId="000000BC">
      <w:pPr>
        <w:spacing w:line="48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Threats of New Entrants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E">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huge barrier to entry in the markets IBM is in. The cost of R&amp;D, building infrastructure, acquiring talent, and the sheer amount of investment required to even compete is staggering (IBM, 2023f). This makes it difficult for new entrants to compete with established corporations like IBM. Because IBM is over a hundred years old, IBM is a globally recognized brand and has a loyal customer-base due to its established history and success. One exception to this is the AI industry (IDC, 2023). There are many small startups that have become extremely successful quickly such as Scale AI (my previous employer before IBM) that are starting to dominate the market; IBM must remain vigilant in the AI market since switching costs in this industry is very low, and access to distribution channels is extremely easy.</w:t>
      </w:r>
    </w:p>
    <w:p w:rsidR="00000000" w:rsidDel="00000000" w:rsidP="00000000" w:rsidRDefault="00000000" w:rsidRPr="00000000" w14:paraId="000000BF">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Bargaining Power of Suppliers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IBM has an extremely global and diverse workforce and supply chain that weakens the bargaining power of suppliers. IBM partners with other mega companies such as Samsung to build its own semiconductors that are cutting edge in the quantum computing sector (PwC, 2023). IBM also uses vertical integration in almost every area of their business, such as hardware manufacturing, to reduce dependency on external suppliers and third party softwares and produce components and dependent software inhouse. </w:t>
      </w:r>
    </w:p>
    <w:p w:rsidR="00000000" w:rsidDel="00000000" w:rsidP="00000000" w:rsidRDefault="00000000" w:rsidRPr="00000000" w14:paraId="000000C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Bargaining Power of Buyers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Buyers, especially in tech, are known to be fairly well informed and have access to almost an infinite number of different brands and products. For example, your average cloud end user can compare IBM’s DB2 to MongoDB, or IBM’s Cloud solutions to AWS. IBM also has many clients who have negotiating power because of the number of competitors and their purchasing power (Yahoo Finance, 2023). These clients can request for customised solutions, free additional services, and better prices. However, because so many of these solutions are custom-made and tailored to each client, the switching costs are somewhat high since the clients have already deeply ingrained the business tools into their services, such as Watson Orchestrate (IBM, </w:t>
      </w:r>
      <w:r w:rsidDel="00000000" w:rsidR="00000000" w:rsidRPr="00000000">
        <w:rPr>
          <w:rFonts w:ascii="Times New Roman" w:cs="Times New Roman" w:eastAsia="Times New Roman" w:hAnsi="Times New Roman"/>
          <w:sz w:val="24"/>
          <w:szCs w:val="24"/>
          <w:rtl w:val="0"/>
        </w:rPr>
        <w:t xml:space="preserve">2023g</w:t>
      </w:r>
      <w:r w:rsidDel="00000000" w:rsidR="00000000" w:rsidRPr="00000000">
        <w:rPr>
          <w:rFonts w:ascii="Times New Roman" w:cs="Times New Roman" w:eastAsia="Times New Roman" w:hAnsi="Times New Roman"/>
          <w:sz w:val="24"/>
          <w:szCs w:val="24"/>
          <w:rtl w:val="0"/>
        </w:rPr>
        <w:t xml:space="preserve">). However, IBM’s branding makes them not an undifferentiated product, and still maintains advantage in the market.</w:t>
      </w:r>
    </w:p>
    <w:p w:rsidR="00000000" w:rsidDel="00000000" w:rsidP="00000000" w:rsidRDefault="00000000" w:rsidRPr="00000000" w14:paraId="000000C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Threat of Substitutes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9">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lot of substitutes in the tech industry as I’ve mentioned in the ‘Bargaining Power of Buyers’ section (e.g. AWS vs IBM Cloud, Watson vs ScaleAI). These new technologies are emerging so quickly that with enough time and development, these smaller startups and companies may be able to replace IBM’s products and services. Technology is also changing so quickly that even giants like IBM and Microsoft have trouble keeping up with new trends and solutions, so IBM must continuously change and adapt to the market, and keep costs low to prevent being substituted. IBM should also become more agile and offer bigger, better integrated, and more affordable solutions.</w:t>
      </w:r>
    </w:p>
    <w:p w:rsidR="00000000" w:rsidDel="00000000" w:rsidP="00000000" w:rsidRDefault="00000000" w:rsidRPr="00000000" w14:paraId="000000C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Rivalry Amongst Existing Firms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IBM has many rivalries with many other major tech behemoths such as Google, Microsoft, Amazon, and Meta, not to mention various successful tech startups such as ScaleAI. They all compete in the same sphere and compete with each other for pricing, innovation, and customer satisfaction (Deloitte, 2023). Because IBM has perhaps the most investment in R&amp;D, IBM is still one of the main drivers in the industry, developing cutting-edge solutions to modern problems (IBM, 2023f). The endless struggle between these tech behemoths drives IBM to become more and more innovative. However, the industry rivalry can lead to strategic (lower) pricing that can hurt IBM’s bottom line, and perhaps hurt the market value of IBM. The never ending rivalry between the major players must be paid attention to in order to maintain market dominance.</w:t>
      </w:r>
    </w:p>
    <w:p w:rsidR="00000000" w:rsidDel="00000000" w:rsidP="00000000" w:rsidRDefault="00000000" w:rsidRPr="00000000" w14:paraId="000000D0">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Chapter 5 - Conclusion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2">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 IBM’s edge comes from its extremely long history as a tech giant, extremely diversified portfolio, and a diverse and innovative culture as shown by my SWOT analysis and the VRIO framework. IBM’s focus on the various flavours of its products, such as Watson Health, are leading various AI sectors and quantum computing, allowing IBM to take hold of this market sphere. However, there are some external threats that mandate IBM to stay vigilant and become more agile in order to continuously innovate to maintain its leadership in the industry. IBM can and probably will continue to be a dominant force in the modern day technological sector. </w:t>
      </w:r>
    </w:p>
    <w:p w:rsidR="00000000" w:rsidDel="00000000" w:rsidP="00000000" w:rsidRDefault="00000000" w:rsidRPr="00000000" w14:paraId="000000D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0"/>
          <w:szCs w:val="30"/>
          <w:rtl w:val="0"/>
        </w:rPr>
        <w:t xml:space="preserve">Reflection – Chapter 6 </w:t>
      </w:r>
      <w:r w:rsidDel="00000000" w:rsidR="00000000" w:rsidRPr="00000000">
        <w:rPr>
          <w:rtl w:val="0"/>
        </w:rPr>
      </w:r>
    </w:p>
    <w:p w:rsidR="00000000" w:rsidDel="00000000" w:rsidP="00000000" w:rsidRDefault="00000000" w:rsidRPr="00000000" w14:paraId="000000D8">
      <w:pPr>
        <w:spacing w:line="48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Identify a major decision you made for your career; briefly analyse the decision based on the concepts discussed in chapter 6 and in-class</w:t>
      </w:r>
    </w:p>
    <w:p w:rsidR="00000000" w:rsidDel="00000000" w:rsidP="00000000" w:rsidRDefault="00000000" w:rsidRPr="00000000" w14:paraId="000000D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ab/>
        <w:t xml:space="preserve">One major decision I’ve made in my career is to actually take part in this Digital Technologies program. I transferred here from U of T with only one semester remaining so I can have the opportunity to work with IBM for four years. Before this, I had taken a break from school to work for ScaleAI remotely as it was an amazing opportunity. Let’s analyse this decision via the rational model of decision making in Chapter 6.</w:t>
      </w:r>
    </w:p>
    <w:p w:rsidR="00000000" w:rsidDel="00000000" w:rsidP="00000000" w:rsidRDefault="00000000" w:rsidRPr="00000000" w14:paraId="000000DA">
      <w:pPr>
        <w:numPr>
          <w:ilvl w:val="0"/>
          <w:numId w:val="3"/>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Identify Problems and Opportunities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B">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ScaleAI was a contractor gig that </w:t>
      </w:r>
      <w:r w:rsidDel="00000000" w:rsidR="00000000" w:rsidRPr="00000000">
        <w:rPr>
          <w:rFonts w:ascii="Times New Roman" w:cs="Times New Roman" w:eastAsia="Times New Roman" w:hAnsi="Times New Roman"/>
          <w:sz w:val="24"/>
          <w:szCs w:val="24"/>
          <w:rtl w:val="0"/>
        </w:rPr>
        <w:t xml:space="preserve">paid</w:t>
      </w:r>
      <w:r w:rsidDel="00000000" w:rsidR="00000000" w:rsidRPr="00000000">
        <w:rPr>
          <w:rFonts w:ascii="Times New Roman" w:cs="Times New Roman" w:eastAsia="Times New Roman" w:hAnsi="Times New Roman"/>
          <w:sz w:val="24"/>
          <w:szCs w:val="24"/>
          <w:rtl w:val="0"/>
        </w:rPr>
        <w:t xml:space="preserve"> extremely well, but there wasn’t that much of a job security or mobility after my contract ended. Near the end of my contract, I had a choice between going back to UofT to get a degree and most definitely struggling to find a job in the current market, or going to York and joining the DT program and building a career with IBM for (probably) four years. Although I would be taking a massive pay cut, I believe the opportunity here significantly outweighs the negatives in the long term</w:t>
      </w:r>
    </w:p>
    <w:p w:rsidR="00000000" w:rsidDel="00000000" w:rsidP="00000000" w:rsidRDefault="00000000" w:rsidRPr="00000000" w14:paraId="000000DC">
      <w:pPr>
        <w:numPr>
          <w:ilvl w:val="0"/>
          <w:numId w:val="3"/>
        </w:numPr>
        <w:spacing w:line="480" w:lineRule="auto"/>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u w:val="single"/>
          <w:rtl w:val="0"/>
        </w:rPr>
        <w:t xml:space="preserve">Choose the Best Decision Style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D">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really helped me make this decision, as it was something I had to pick for myself. I collected some data about new grad hiring rates and pay statistics, as well as the probability of IBM hiring their interns back after they graduate. I discovered that most interns do get hired at IBM after they graduate and build stable careers, so this was a key factor in me making this decision.</w:t>
      </w:r>
    </w:p>
    <w:p w:rsidR="00000000" w:rsidDel="00000000" w:rsidP="00000000" w:rsidRDefault="00000000" w:rsidRPr="00000000" w14:paraId="000000DE">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numPr>
          <w:ilvl w:val="0"/>
          <w:numId w:val="3"/>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Develop Alternative Solutions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1">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tempting alternative was to extend my contract with ScaleAI and apply for the (albeit less paying) Tech lead position. This would allow me to continue earning a high salary working in a role I had a good understanding of. However, this would definitely limit my career growth and job security. Another alternative would be to finish my studies and just struggle to get a solid footing in the tech industry - an idea I was, and still isn’t, a fan of. </w:t>
      </w:r>
    </w:p>
    <w:p w:rsidR="00000000" w:rsidDel="00000000" w:rsidP="00000000" w:rsidRDefault="00000000" w:rsidRPr="00000000" w14:paraId="000000E2">
      <w:pPr>
        <w:numPr>
          <w:ilvl w:val="0"/>
          <w:numId w:val="3"/>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Choose the Best Solution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3">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I chose the structured path to a stable career with IBM at York; this unique partnership is an opportunity to gain relevant industry experience while working on real products that would enhance my employability and my skill set. The sheer potential of this program is most definitely the best solution when looking at the bigger picture.</w:t>
      </w:r>
    </w:p>
    <w:p w:rsidR="00000000" w:rsidDel="00000000" w:rsidP="00000000" w:rsidRDefault="00000000" w:rsidRPr="00000000" w14:paraId="000000E4">
      <w:pPr>
        <w:numPr>
          <w:ilvl w:val="0"/>
          <w:numId w:val="3"/>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Implement the Solution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5">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formally transferred to York University, enrolled in the DT program, and now am working at IBM. I have already developed skills I did not have before, and am in the process of building up a solid portfolio.</w:t>
      </w:r>
    </w:p>
    <w:p w:rsidR="00000000" w:rsidDel="00000000" w:rsidP="00000000" w:rsidRDefault="00000000" w:rsidRPr="00000000" w14:paraId="000000E6">
      <w:pPr>
        <w:numPr>
          <w:ilvl w:val="0"/>
          <w:numId w:val="3"/>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Evaluate Decision outcomes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7">
      <w:pPr>
        <w:spacing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currently in the process of this step, so I can’t say much, but I can already feel the positives of this choice that I have made, so no regerts, and full steam ahead!</w:t>
      </w:r>
    </w:p>
    <w:p w:rsidR="00000000" w:rsidDel="00000000" w:rsidP="00000000" w:rsidRDefault="00000000" w:rsidRPr="00000000" w14:paraId="000000E8">
      <w:pPr>
        <w:spacing w:line="480" w:lineRule="auto"/>
        <w:ind w:left="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E9">
      <w:pPr>
        <w:spacing w:line="480" w:lineRule="auto"/>
        <w:ind w:left="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EA">
      <w:pPr>
        <w:spacing w:line="480" w:lineRule="auto"/>
        <w:ind w:left="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EB">
      <w:pPr>
        <w:spacing w:line="480" w:lineRule="auto"/>
        <w:ind w:left="0" w:firstLine="0"/>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EC">
      <w:pPr>
        <w:spacing w:line="480" w:lineRule="auto"/>
        <w:ind w:left="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You have been asked by your organisation’s top management team to recommend strategy/strategies to improve decision making skills of employees. What would you recommend?</w:t>
      </w:r>
    </w:p>
    <w:p w:rsidR="00000000" w:rsidDel="00000000" w:rsidP="00000000" w:rsidRDefault="00000000" w:rsidRPr="00000000" w14:paraId="000000ED">
      <w:pPr>
        <w:spacing w:line="48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E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From my personal experience, IBM could benefit from regular workshops and seminars on a smaller scale that can help its employees become better at their jobs. Often, I am left alone to work, figuring out things by myself on a need-to-know basis. I suggest incorporating decision-making skills into leadership training programs to strengthen the mentor-mentee environment, which is something I find lacking at IBM. Pairing every new hire or intern with a mentor would allow the experienced mentor to teach the mentees the ins and outs of the business. I felt like I wasted the majority of my first week asking for help when a mentor could have sorted me out in one-tenth the time I spent.</w:t>
      </w:r>
    </w:p>
    <w:p w:rsidR="00000000" w:rsidDel="00000000" w:rsidP="00000000" w:rsidRDefault="00000000" w:rsidRPr="00000000" w14:paraId="000000E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 a higher level, IBM could encourage experimentation and innovation on a bigger scale. IBM Canada does have a unique lab where any employee with a good idea gets a small team assigned to them, allowing them to work on the idea for at least three months while being fully paid. While this is a great opportunity, I don’t think IBM globally has this kind of program. Developing and fostering a culture where IBMers can experiment and take risks can encourage innovation, potentially driving IBM even further into success. </w:t>
      </w:r>
    </w:p>
    <w:p w:rsidR="00000000" w:rsidDel="00000000" w:rsidP="00000000" w:rsidRDefault="00000000" w:rsidRPr="00000000" w14:paraId="000000F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Additionally, hosting forums or events where employees can share their ideas and collaborate on projects, products, and services, can foster more leaders and decision makers in IBM. Hosting these brainstorming sessions with regular employees in almost a hackathon-like setting could give employees a structured opportunity to think creatively and share their ideas. Providing access to decision-making resources, such as something like case-studies from ADMS 1000 could encourage employees to think outside the box and learn from real-world examples. This kind of approach to problems could train them to learn from history, and be better than their predecessors. </w:t>
      </w:r>
    </w:p>
    <w:p w:rsidR="00000000" w:rsidDel="00000000" w:rsidP="00000000" w:rsidRDefault="00000000" w:rsidRPr="00000000" w14:paraId="000000F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fostering innovation, leadership, and decision making skills within IBM is something that could be improved upon. Some solutions could be mentorship programs, various regular events, and forums could create a new culture of learning, collaboration, and improvement as a company. Ultimately, investing in employees more can help IBM tackle future challenges and maintain its competitive edge in the industry. </w:t>
      </w:r>
    </w:p>
    <w:p w:rsidR="00000000" w:rsidDel="00000000" w:rsidP="00000000" w:rsidRDefault="00000000" w:rsidRPr="00000000" w14:paraId="000000F5">
      <w:pPr>
        <w:spacing w:line="48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6">
      <w:pPr>
        <w:spacing w:line="48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7">
      <w:pPr>
        <w:spacing w:line="48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8">
      <w:pPr>
        <w:spacing w:line="48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9">
      <w:pPr>
        <w:spacing w:line="48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A">
      <w:pPr>
        <w:spacing w:line="48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B">
      <w:pPr>
        <w:spacing w:line="48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C">
      <w:pPr>
        <w:spacing w:line="48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D">
      <w:pPr>
        <w:spacing w:line="48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E">
      <w:pPr>
        <w:spacing w:line="48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F">
      <w:pPr>
        <w:spacing w:line="48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00">
      <w:pPr>
        <w:spacing w:line="48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01">
      <w:pPr>
        <w:spacing w:line="48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02">
      <w:pPr>
        <w:spacing w:line="48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03">
      <w:pPr>
        <w:spacing w:line="48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04">
      <w:pPr>
        <w:spacing w:line="48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05">
      <w:pPr>
        <w:spacing w:line="4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106">
      <w:pPr>
        <w:spacing w:line="48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7">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(2023a). </w:t>
      </w:r>
      <w:r w:rsidDel="00000000" w:rsidR="00000000" w:rsidRPr="00000000">
        <w:rPr>
          <w:rFonts w:ascii="Times New Roman" w:cs="Times New Roman" w:eastAsia="Times New Roman" w:hAnsi="Times New Roman"/>
          <w:i w:val="1"/>
          <w:sz w:val="24"/>
          <w:szCs w:val="24"/>
          <w:rtl w:val="0"/>
        </w:rPr>
        <w:t xml:space="preserve">IBM 2022 annual report</w:t>
      </w:r>
      <w:r w:rsidDel="00000000" w:rsidR="00000000" w:rsidRPr="00000000">
        <w:rPr>
          <w:rFonts w:ascii="Times New Roman" w:cs="Times New Roman" w:eastAsia="Times New Roman" w:hAnsi="Times New Roman"/>
          <w:sz w:val="24"/>
          <w:szCs w:val="24"/>
          <w:rtl w:val="0"/>
        </w:rPr>
        <w:t xml:space="preserve">. https://www.ibm.com/investors/ (Accessed October 9, 2024)</w:t>
      </w:r>
    </w:p>
    <w:p w:rsidR="00000000" w:rsidDel="00000000" w:rsidP="00000000" w:rsidRDefault="00000000" w:rsidRPr="00000000" w14:paraId="00000108">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Securities and Exchange Commission. (2023). </w:t>
      </w:r>
      <w:r w:rsidDel="00000000" w:rsidR="00000000" w:rsidRPr="00000000">
        <w:rPr>
          <w:rFonts w:ascii="Times New Roman" w:cs="Times New Roman" w:eastAsia="Times New Roman" w:hAnsi="Times New Roman"/>
          <w:i w:val="1"/>
          <w:sz w:val="24"/>
          <w:szCs w:val="24"/>
          <w:rtl w:val="0"/>
        </w:rPr>
        <w:t xml:space="preserve">Form 10-K for IBM</w:t>
      </w:r>
      <w:r w:rsidDel="00000000" w:rsidR="00000000" w:rsidRPr="00000000">
        <w:rPr>
          <w:rFonts w:ascii="Times New Roman" w:cs="Times New Roman" w:eastAsia="Times New Roman" w:hAnsi="Times New Roman"/>
          <w:sz w:val="24"/>
          <w:szCs w:val="24"/>
          <w:rtl w:val="0"/>
        </w:rPr>
        <w:t xml:space="preserve">. https://www.sec.gov/edgar/searchedgar/companysearch.html (Accessed October 10, 2024)</w:t>
      </w:r>
    </w:p>
    <w:p w:rsidR="00000000" w:rsidDel="00000000" w:rsidP="00000000" w:rsidRDefault="00000000" w:rsidRPr="00000000" w14:paraId="00000109">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(2023b). </w:t>
      </w:r>
      <w:r w:rsidDel="00000000" w:rsidR="00000000" w:rsidRPr="00000000">
        <w:rPr>
          <w:rFonts w:ascii="Times New Roman" w:cs="Times New Roman" w:eastAsia="Times New Roman" w:hAnsi="Times New Roman"/>
          <w:i w:val="1"/>
          <w:sz w:val="24"/>
          <w:szCs w:val="24"/>
          <w:rtl w:val="0"/>
        </w:rPr>
        <w:t xml:space="preserve">Corporate governance</w:t>
      </w:r>
      <w:r w:rsidDel="00000000" w:rsidR="00000000" w:rsidRPr="00000000">
        <w:rPr>
          <w:rFonts w:ascii="Times New Roman" w:cs="Times New Roman" w:eastAsia="Times New Roman" w:hAnsi="Times New Roman"/>
          <w:sz w:val="24"/>
          <w:szCs w:val="24"/>
          <w:rtl w:val="0"/>
        </w:rPr>
        <w:t xml:space="preserve">. https://www.ibm.com/investors/corporate-governance (Accessed October 8, 2024)</w:t>
      </w:r>
    </w:p>
    <w:p w:rsidR="00000000" w:rsidDel="00000000" w:rsidP="00000000" w:rsidRDefault="00000000" w:rsidRPr="00000000" w14:paraId="0000010A">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(n.d.). </w:t>
      </w:r>
      <w:r w:rsidDel="00000000" w:rsidR="00000000" w:rsidRPr="00000000">
        <w:rPr>
          <w:rFonts w:ascii="Times New Roman" w:cs="Times New Roman" w:eastAsia="Times New Roman" w:hAnsi="Times New Roman"/>
          <w:i w:val="1"/>
          <w:sz w:val="24"/>
          <w:szCs w:val="24"/>
          <w:rtl w:val="0"/>
        </w:rPr>
        <w:t xml:space="preserve">Business conduct guidelines</w:t>
      </w:r>
      <w:r w:rsidDel="00000000" w:rsidR="00000000" w:rsidRPr="00000000">
        <w:rPr>
          <w:rFonts w:ascii="Times New Roman" w:cs="Times New Roman" w:eastAsia="Times New Roman" w:hAnsi="Times New Roman"/>
          <w:sz w:val="24"/>
          <w:szCs w:val="24"/>
          <w:rtl w:val="0"/>
        </w:rPr>
        <w:t xml:space="preserve">. https://www.ibm.com/investors/governance/code-of-conduct (Accessed October 7, 2024)</w:t>
      </w:r>
    </w:p>
    <w:p w:rsidR="00000000" w:rsidDel="00000000" w:rsidP="00000000" w:rsidRDefault="00000000" w:rsidRPr="00000000" w14:paraId="0000010B">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(2023c). </w:t>
      </w:r>
      <w:r w:rsidDel="00000000" w:rsidR="00000000" w:rsidRPr="00000000">
        <w:rPr>
          <w:rFonts w:ascii="Times New Roman" w:cs="Times New Roman" w:eastAsia="Times New Roman" w:hAnsi="Times New Roman"/>
          <w:i w:val="1"/>
          <w:sz w:val="24"/>
          <w:szCs w:val="24"/>
          <w:rtl w:val="0"/>
        </w:rPr>
        <w:t xml:space="preserve">Board of directors</w:t>
      </w:r>
      <w:r w:rsidDel="00000000" w:rsidR="00000000" w:rsidRPr="00000000">
        <w:rPr>
          <w:rFonts w:ascii="Times New Roman" w:cs="Times New Roman" w:eastAsia="Times New Roman" w:hAnsi="Times New Roman"/>
          <w:sz w:val="24"/>
          <w:szCs w:val="24"/>
          <w:rtl w:val="0"/>
        </w:rPr>
        <w:t xml:space="preserve">. https://www.ibm.com/investors/governance/board-of-directors (Accessed October 9, 2024)</w:t>
      </w:r>
    </w:p>
    <w:p w:rsidR="00000000" w:rsidDel="00000000" w:rsidP="00000000" w:rsidRDefault="00000000" w:rsidRPr="00000000" w14:paraId="0000010C">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(2023d). </w:t>
      </w:r>
      <w:r w:rsidDel="00000000" w:rsidR="00000000" w:rsidRPr="00000000">
        <w:rPr>
          <w:rFonts w:ascii="Times New Roman" w:cs="Times New Roman" w:eastAsia="Times New Roman" w:hAnsi="Times New Roman"/>
          <w:i w:val="1"/>
          <w:sz w:val="24"/>
          <w:szCs w:val="24"/>
          <w:rtl w:val="0"/>
        </w:rPr>
        <w:t xml:space="preserve">IBM organizational structure</w:t>
      </w:r>
      <w:r w:rsidDel="00000000" w:rsidR="00000000" w:rsidRPr="00000000">
        <w:rPr>
          <w:rFonts w:ascii="Times New Roman" w:cs="Times New Roman" w:eastAsia="Times New Roman" w:hAnsi="Times New Roman"/>
          <w:sz w:val="24"/>
          <w:szCs w:val="24"/>
          <w:rtl w:val="0"/>
        </w:rPr>
        <w:t xml:space="preserve">. https://www.ibm.com/about (Accessed October 10, 2024)</w:t>
      </w:r>
    </w:p>
    <w:p w:rsidR="00000000" w:rsidDel="00000000" w:rsidP="00000000" w:rsidRDefault="00000000" w:rsidRPr="00000000" w14:paraId="0000010D">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(2023e). </w:t>
      </w:r>
      <w:r w:rsidDel="00000000" w:rsidR="00000000" w:rsidRPr="00000000">
        <w:rPr>
          <w:rFonts w:ascii="Times New Roman" w:cs="Times New Roman" w:eastAsia="Times New Roman" w:hAnsi="Times New Roman"/>
          <w:i w:val="1"/>
          <w:sz w:val="24"/>
          <w:szCs w:val="24"/>
          <w:rtl w:val="0"/>
        </w:rPr>
        <w:t xml:space="preserve">Global organization</w:t>
      </w:r>
      <w:r w:rsidDel="00000000" w:rsidR="00000000" w:rsidRPr="00000000">
        <w:rPr>
          <w:rFonts w:ascii="Times New Roman" w:cs="Times New Roman" w:eastAsia="Times New Roman" w:hAnsi="Times New Roman"/>
          <w:sz w:val="24"/>
          <w:szCs w:val="24"/>
          <w:rtl w:val="0"/>
        </w:rPr>
        <w:t xml:space="preserve">. https://www.ibm.com/ibm/us/en/structure (Accessed October 11, 2024)</w:t>
      </w:r>
    </w:p>
    <w:p w:rsidR="00000000" w:rsidDel="00000000" w:rsidP="00000000" w:rsidRDefault="00000000" w:rsidRPr="00000000" w14:paraId="0000010E">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(2023f). </w:t>
      </w:r>
      <w:r w:rsidDel="00000000" w:rsidR="00000000" w:rsidRPr="00000000">
        <w:rPr>
          <w:rFonts w:ascii="Times New Roman" w:cs="Times New Roman" w:eastAsia="Times New Roman" w:hAnsi="Times New Roman"/>
          <w:i w:val="1"/>
          <w:sz w:val="24"/>
          <w:szCs w:val="24"/>
          <w:rtl w:val="0"/>
        </w:rPr>
        <w:t xml:space="preserve">Research and development</w:t>
      </w:r>
      <w:r w:rsidDel="00000000" w:rsidR="00000000" w:rsidRPr="00000000">
        <w:rPr>
          <w:rFonts w:ascii="Times New Roman" w:cs="Times New Roman" w:eastAsia="Times New Roman" w:hAnsi="Times New Roman"/>
          <w:sz w:val="24"/>
          <w:szCs w:val="24"/>
          <w:rtl w:val="0"/>
        </w:rPr>
        <w:t xml:space="preserve">. https://www.ibm.com/research (Accessed October 9, 2024)</w:t>
      </w:r>
    </w:p>
    <w:p w:rsidR="00000000" w:rsidDel="00000000" w:rsidP="00000000" w:rsidRDefault="00000000" w:rsidRPr="00000000" w14:paraId="0000010F">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w:t>
      </w:r>
      <w:r w:rsidDel="00000000" w:rsidR="00000000" w:rsidRPr="00000000">
        <w:rPr>
          <w:rFonts w:ascii="Times New Roman" w:cs="Times New Roman" w:eastAsia="Times New Roman" w:hAnsi="Times New Roman"/>
          <w:sz w:val="24"/>
          <w:szCs w:val="24"/>
          <w:rtl w:val="0"/>
        </w:rPr>
        <w:t xml:space="preserve">2023g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IBM Cloud and Watson AI</w:t>
      </w:r>
      <w:r w:rsidDel="00000000" w:rsidR="00000000" w:rsidRPr="00000000">
        <w:rPr>
          <w:rFonts w:ascii="Times New Roman" w:cs="Times New Roman" w:eastAsia="Times New Roman" w:hAnsi="Times New Roman"/>
          <w:sz w:val="24"/>
          <w:szCs w:val="24"/>
          <w:rtl w:val="0"/>
        </w:rPr>
        <w:t xml:space="preserve">. https://www.ibm.com/cloud (Accessed October 10, 2024)</w:t>
      </w:r>
    </w:p>
    <w:p w:rsidR="00000000" w:rsidDel="00000000" w:rsidP="00000000" w:rsidRDefault="00000000" w:rsidRPr="00000000" w14:paraId="00000110">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(2023h). </w:t>
      </w:r>
      <w:r w:rsidDel="00000000" w:rsidR="00000000" w:rsidRPr="00000000">
        <w:rPr>
          <w:rFonts w:ascii="Times New Roman" w:cs="Times New Roman" w:eastAsia="Times New Roman" w:hAnsi="Times New Roman"/>
          <w:i w:val="1"/>
          <w:sz w:val="24"/>
          <w:szCs w:val="24"/>
          <w:rtl w:val="0"/>
        </w:rPr>
        <w:t xml:space="preserve">AI at IBM</w:t>
      </w:r>
      <w:r w:rsidDel="00000000" w:rsidR="00000000" w:rsidRPr="00000000">
        <w:rPr>
          <w:rFonts w:ascii="Times New Roman" w:cs="Times New Roman" w:eastAsia="Times New Roman" w:hAnsi="Times New Roman"/>
          <w:sz w:val="24"/>
          <w:szCs w:val="24"/>
          <w:rtl w:val="0"/>
        </w:rPr>
        <w:t xml:space="preserve">. https://www.ibm.com/artificial-intelligence (Accessed October 8, 2024)</w:t>
      </w:r>
    </w:p>
    <w:p w:rsidR="00000000" w:rsidDel="00000000" w:rsidP="00000000" w:rsidRDefault="00000000" w:rsidRPr="00000000" w14:paraId="00000111">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Gartner. (2023). </w:t>
      </w:r>
      <w:r w:rsidDel="00000000" w:rsidR="00000000" w:rsidRPr="00000000">
        <w:rPr>
          <w:rFonts w:ascii="Times New Roman" w:cs="Times New Roman" w:eastAsia="Times New Roman" w:hAnsi="Times New Roman"/>
          <w:i w:val="1"/>
          <w:sz w:val="24"/>
          <w:szCs w:val="24"/>
          <w:rtl w:val="0"/>
        </w:rPr>
        <w:t xml:space="preserve">Market share analysis: Infrastructure as a service, worldwide, 2023</w:t>
      </w:r>
      <w:r w:rsidDel="00000000" w:rsidR="00000000" w:rsidRPr="00000000">
        <w:rPr>
          <w:rFonts w:ascii="Times New Roman" w:cs="Times New Roman" w:eastAsia="Times New Roman" w:hAnsi="Times New Roman"/>
          <w:sz w:val="24"/>
          <w:szCs w:val="24"/>
          <w:rtl w:val="0"/>
        </w:rPr>
        <w:t xml:space="preserve">. https://www.gartner.com/en (Accessed October 11, 2024)</w:t>
      </w:r>
    </w:p>
    <w:p w:rsidR="00000000" w:rsidDel="00000000" w:rsidP="00000000" w:rsidRDefault="00000000" w:rsidRPr="00000000" w14:paraId="00000112">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(2023i). </w:t>
      </w:r>
      <w:r w:rsidDel="00000000" w:rsidR="00000000" w:rsidRPr="00000000">
        <w:rPr>
          <w:rFonts w:ascii="Times New Roman" w:cs="Times New Roman" w:eastAsia="Times New Roman" w:hAnsi="Times New Roman"/>
          <w:i w:val="1"/>
          <w:sz w:val="24"/>
          <w:szCs w:val="24"/>
          <w:rtl w:val="0"/>
        </w:rPr>
        <w:t xml:space="preserve">IBM quantum computing</w:t>
      </w:r>
      <w:r w:rsidDel="00000000" w:rsidR="00000000" w:rsidRPr="00000000">
        <w:rPr>
          <w:rFonts w:ascii="Times New Roman" w:cs="Times New Roman" w:eastAsia="Times New Roman" w:hAnsi="Times New Roman"/>
          <w:sz w:val="24"/>
          <w:szCs w:val="24"/>
          <w:rtl w:val="0"/>
        </w:rPr>
        <w:t xml:space="preserve">. https://www.ibm.com/quantum (Accessed October 7, 2024)</w:t>
      </w:r>
    </w:p>
    <w:p w:rsidR="00000000" w:rsidDel="00000000" w:rsidP="00000000" w:rsidRDefault="00000000" w:rsidRPr="00000000" w14:paraId="00000113">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Statista. (2023). </w:t>
      </w:r>
      <w:r w:rsidDel="00000000" w:rsidR="00000000" w:rsidRPr="00000000">
        <w:rPr>
          <w:rFonts w:ascii="Times New Roman" w:cs="Times New Roman" w:eastAsia="Times New Roman" w:hAnsi="Times New Roman"/>
          <w:i w:val="1"/>
          <w:sz w:val="24"/>
          <w:szCs w:val="24"/>
          <w:rtl w:val="0"/>
        </w:rPr>
        <w:t xml:space="preserve">IBM - Statistics &amp; Facts</w:t>
      </w:r>
      <w:r w:rsidDel="00000000" w:rsidR="00000000" w:rsidRPr="00000000">
        <w:rPr>
          <w:rFonts w:ascii="Times New Roman" w:cs="Times New Roman" w:eastAsia="Times New Roman" w:hAnsi="Times New Roman"/>
          <w:sz w:val="24"/>
          <w:szCs w:val="24"/>
          <w:rtl w:val="0"/>
        </w:rPr>
        <w:t xml:space="preserve">. https://www.statista.com/topics/2922/ibm/ (Accessed October 9, 2024)</w:t>
      </w:r>
    </w:p>
    <w:p w:rsidR="00000000" w:rsidDel="00000000" w:rsidP="00000000" w:rsidRDefault="00000000" w:rsidRPr="00000000" w14:paraId="00000114">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(2023j). </w:t>
      </w:r>
      <w:r w:rsidDel="00000000" w:rsidR="00000000" w:rsidRPr="00000000">
        <w:rPr>
          <w:rFonts w:ascii="Times New Roman" w:cs="Times New Roman" w:eastAsia="Times New Roman" w:hAnsi="Times New Roman"/>
          <w:i w:val="1"/>
          <w:sz w:val="24"/>
          <w:szCs w:val="24"/>
          <w:rtl w:val="0"/>
        </w:rPr>
        <w:t xml:space="preserve">Acquisitions and partnerships</w:t>
      </w:r>
      <w:r w:rsidDel="00000000" w:rsidR="00000000" w:rsidRPr="00000000">
        <w:rPr>
          <w:rFonts w:ascii="Times New Roman" w:cs="Times New Roman" w:eastAsia="Times New Roman" w:hAnsi="Times New Roman"/>
          <w:sz w:val="24"/>
          <w:szCs w:val="24"/>
          <w:rtl w:val="0"/>
        </w:rPr>
        <w:t xml:space="preserve">. https://www.ibm.com/investors/ (Accessed October 11, 2024)</w:t>
      </w:r>
    </w:p>
    <w:p w:rsidR="00000000" w:rsidDel="00000000" w:rsidP="00000000" w:rsidRDefault="00000000" w:rsidRPr="00000000" w14:paraId="00000115">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Hat. (2023). </w:t>
      </w:r>
      <w:r w:rsidDel="00000000" w:rsidR="00000000" w:rsidRPr="00000000">
        <w:rPr>
          <w:rFonts w:ascii="Times New Roman" w:cs="Times New Roman" w:eastAsia="Times New Roman" w:hAnsi="Times New Roman"/>
          <w:i w:val="1"/>
          <w:sz w:val="24"/>
          <w:szCs w:val="24"/>
          <w:rtl w:val="0"/>
        </w:rPr>
        <w:t xml:space="preserve">IBM and Red Hat: A powerful partnership</w:t>
      </w:r>
      <w:r w:rsidDel="00000000" w:rsidR="00000000" w:rsidRPr="00000000">
        <w:rPr>
          <w:rFonts w:ascii="Times New Roman" w:cs="Times New Roman" w:eastAsia="Times New Roman" w:hAnsi="Times New Roman"/>
          <w:sz w:val="24"/>
          <w:szCs w:val="24"/>
          <w:rtl w:val="0"/>
        </w:rPr>
        <w:t xml:space="preserve">. https://www.redhat.com/en/ibm (Accessed October 10, 2024)</w:t>
      </w:r>
    </w:p>
    <w:p w:rsidR="00000000" w:rsidDel="00000000" w:rsidP="00000000" w:rsidRDefault="00000000" w:rsidRPr="00000000" w14:paraId="00000116">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Porter, M. E. (2008). The five competitive forces that shape strategy. </w:t>
      </w:r>
      <w:r w:rsidDel="00000000" w:rsidR="00000000" w:rsidRPr="00000000">
        <w:rPr>
          <w:rFonts w:ascii="Times New Roman" w:cs="Times New Roman" w:eastAsia="Times New Roman" w:hAnsi="Times New Roman"/>
          <w:i w:val="1"/>
          <w:sz w:val="24"/>
          <w:szCs w:val="24"/>
          <w:rtl w:val="0"/>
        </w:rPr>
        <w:t xml:space="preserve">Harvard Business Review</w:t>
      </w:r>
      <w:r w:rsidDel="00000000" w:rsidR="00000000" w:rsidRPr="00000000">
        <w:rPr>
          <w:rFonts w:ascii="Times New Roman" w:cs="Times New Roman" w:eastAsia="Times New Roman" w:hAnsi="Times New Roman"/>
          <w:sz w:val="24"/>
          <w:szCs w:val="24"/>
          <w:rtl w:val="0"/>
        </w:rPr>
        <w:t xml:space="preserve">. (Accessed October 8, 2024)</w:t>
      </w:r>
    </w:p>
    <w:p w:rsidR="00000000" w:rsidDel="00000000" w:rsidP="00000000" w:rsidRDefault="00000000" w:rsidRPr="00000000" w14:paraId="00000117">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PwC. (2023). </w:t>
      </w:r>
      <w:r w:rsidDel="00000000" w:rsidR="00000000" w:rsidRPr="00000000">
        <w:rPr>
          <w:rFonts w:ascii="Times New Roman" w:cs="Times New Roman" w:eastAsia="Times New Roman" w:hAnsi="Times New Roman"/>
          <w:i w:val="1"/>
          <w:sz w:val="24"/>
          <w:szCs w:val="24"/>
          <w:rtl w:val="0"/>
        </w:rPr>
        <w:t xml:space="preserve">Global technology industry insights</w:t>
      </w:r>
      <w:r w:rsidDel="00000000" w:rsidR="00000000" w:rsidRPr="00000000">
        <w:rPr>
          <w:rFonts w:ascii="Times New Roman" w:cs="Times New Roman" w:eastAsia="Times New Roman" w:hAnsi="Times New Roman"/>
          <w:sz w:val="24"/>
          <w:szCs w:val="24"/>
          <w:rtl w:val="0"/>
        </w:rPr>
        <w:t xml:space="preserve">. https://www.pwc.com/gx/en/industries/technology.html (Accessed October 9, 2024)</w:t>
      </w:r>
    </w:p>
    <w:p w:rsidR="00000000" w:rsidDel="00000000" w:rsidP="00000000" w:rsidRDefault="00000000" w:rsidRPr="00000000" w14:paraId="00000118">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McKinsey &amp; Company. (2023). </w:t>
      </w:r>
      <w:r w:rsidDel="00000000" w:rsidR="00000000" w:rsidRPr="00000000">
        <w:rPr>
          <w:rFonts w:ascii="Times New Roman" w:cs="Times New Roman" w:eastAsia="Times New Roman" w:hAnsi="Times New Roman"/>
          <w:i w:val="1"/>
          <w:sz w:val="24"/>
          <w:szCs w:val="24"/>
          <w:rtl w:val="0"/>
        </w:rPr>
        <w:t xml:space="preserve">How AI is changing the game for businesses</w:t>
      </w:r>
      <w:r w:rsidDel="00000000" w:rsidR="00000000" w:rsidRPr="00000000">
        <w:rPr>
          <w:rFonts w:ascii="Times New Roman" w:cs="Times New Roman" w:eastAsia="Times New Roman" w:hAnsi="Times New Roman"/>
          <w:sz w:val="24"/>
          <w:szCs w:val="24"/>
          <w:rtl w:val="0"/>
        </w:rPr>
        <w:t xml:space="preserve">. https://www.mckinsey.com/featured-insights/artificial-intelligence (Accessed October 11, 2024)</w:t>
      </w:r>
    </w:p>
    <w:p w:rsidR="00000000" w:rsidDel="00000000" w:rsidP="00000000" w:rsidRDefault="00000000" w:rsidRPr="00000000" w14:paraId="00000119">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Forrester Research. (2023). </w:t>
      </w:r>
      <w:r w:rsidDel="00000000" w:rsidR="00000000" w:rsidRPr="00000000">
        <w:rPr>
          <w:rFonts w:ascii="Times New Roman" w:cs="Times New Roman" w:eastAsia="Times New Roman" w:hAnsi="Times New Roman"/>
          <w:i w:val="1"/>
          <w:sz w:val="24"/>
          <w:szCs w:val="24"/>
          <w:rtl w:val="0"/>
        </w:rPr>
        <w:t xml:space="preserve">The state of the cloud market</w:t>
      </w:r>
      <w:r w:rsidDel="00000000" w:rsidR="00000000" w:rsidRPr="00000000">
        <w:rPr>
          <w:rFonts w:ascii="Times New Roman" w:cs="Times New Roman" w:eastAsia="Times New Roman" w:hAnsi="Times New Roman"/>
          <w:sz w:val="24"/>
          <w:szCs w:val="24"/>
          <w:rtl w:val="0"/>
        </w:rPr>
        <w:t xml:space="preserve">. https://go.forrester.com/research/ (Accessed October 7, 2024)</w:t>
      </w:r>
    </w:p>
    <w:p w:rsidR="00000000" w:rsidDel="00000000" w:rsidP="00000000" w:rsidRDefault="00000000" w:rsidRPr="00000000" w14:paraId="0000011A">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 (2023). </w:t>
      </w:r>
      <w:r w:rsidDel="00000000" w:rsidR="00000000" w:rsidRPr="00000000">
        <w:rPr>
          <w:rFonts w:ascii="Times New Roman" w:cs="Times New Roman" w:eastAsia="Times New Roman" w:hAnsi="Times New Roman"/>
          <w:i w:val="1"/>
          <w:sz w:val="24"/>
          <w:szCs w:val="24"/>
          <w:rtl w:val="0"/>
        </w:rPr>
        <w:t xml:space="preserve">Worldwide spending on public cloud services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https://www.idc.com</w:t>
      </w:r>
      <w:r w:rsidDel="00000000" w:rsidR="00000000" w:rsidRPr="00000000">
        <w:rPr>
          <w:rFonts w:ascii="Times New Roman" w:cs="Times New Roman" w:eastAsia="Times New Roman" w:hAnsi="Times New Roman"/>
          <w:sz w:val="24"/>
          <w:szCs w:val="24"/>
          <w:rtl w:val="0"/>
        </w:rPr>
        <w:t xml:space="preserve"> (Accessed October 10, 2024)</w:t>
      </w:r>
    </w:p>
    <w:p w:rsidR="00000000" w:rsidDel="00000000" w:rsidP="00000000" w:rsidRDefault="00000000" w:rsidRPr="00000000" w14:paraId="0000011B">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Yahoo Finance. (2023). </w:t>
      </w:r>
      <w:r w:rsidDel="00000000" w:rsidR="00000000" w:rsidRPr="00000000">
        <w:rPr>
          <w:rFonts w:ascii="Times New Roman" w:cs="Times New Roman" w:eastAsia="Times New Roman" w:hAnsi="Times New Roman"/>
          <w:i w:val="1"/>
          <w:sz w:val="24"/>
          <w:szCs w:val="24"/>
          <w:rtl w:val="0"/>
        </w:rPr>
        <w:t xml:space="preserve">IBM Corporation (IBM) stock price, news, quote &amp; history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https://finance.yahoo.com/quote/IBM</w:t>
      </w:r>
      <w:r w:rsidDel="00000000" w:rsidR="00000000" w:rsidRPr="00000000">
        <w:rPr>
          <w:rFonts w:ascii="Times New Roman" w:cs="Times New Roman" w:eastAsia="Times New Roman" w:hAnsi="Times New Roman"/>
          <w:sz w:val="24"/>
          <w:szCs w:val="24"/>
          <w:rtl w:val="0"/>
        </w:rPr>
        <w:t xml:space="preserve"> (Accessed October 9, 2024)</w:t>
      </w:r>
    </w:p>
    <w:p w:rsidR="00000000" w:rsidDel="00000000" w:rsidP="00000000" w:rsidRDefault="00000000" w:rsidRPr="00000000" w14:paraId="0000011C">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MarketWatch. (2023). </w:t>
      </w:r>
      <w:r w:rsidDel="00000000" w:rsidR="00000000" w:rsidRPr="00000000">
        <w:rPr>
          <w:rFonts w:ascii="Times New Roman" w:cs="Times New Roman" w:eastAsia="Times New Roman" w:hAnsi="Times New Roman"/>
          <w:i w:val="1"/>
          <w:sz w:val="24"/>
          <w:szCs w:val="24"/>
          <w:rtl w:val="0"/>
        </w:rPr>
        <w:t xml:space="preserve">IBM Corporation financials</w:t>
      </w:r>
      <w:r w:rsidDel="00000000" w:rsidR="00000000" w:rsidRPr="00000000">
        <w:rPr>
          <w:rFonts w:ascii="Times New Roman" w:cs="Times New Roman" w:eastAsia="Times New Roman" w:hAnsi="Times New Roman"/>
          <w:sz w:val="24"/>
          <w:szCs w:val="24"/>
          <w:rtl w:val="0"/>
        </w:rPr>
        <w:t xml:space="preserve">. https://www.marketwatch.com/investing/stock/ibm (Accessed October 11, 2024)</w:t>
      </w:r>
    </w:p>
    <w:p w:rsidR="00000000" w:rsidDel="00000000" w:rsidP="00000000" w:rsidRDefault="00000000" w:rsidRPr="00000000" w14:paraId="0000011D">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(n.d.). </w:t>
      </w:r>
      <w:r w:rsidDel="00000000" w:rsidR="00000000" w:rsidRPr="00000000">
        <w:rPr>
          <w:rFonts w:ascii="Times New Roman" w:cs="Times New Roman" w:eastAsia="Times New Roman" w:hAnsi="Times New Roman"/>
          <w:i w:val="1"/>
          <w:sz w:val="24"/>
          <w:szCs w:val="24"/>
          <w:rtl w:val="0"/>
        </w:rPr>
        <w:t xml:space="preserve">About IBM</w:t>
      </w:r>
      <w:r w:rsidDel="00000000" w:rsidR="00000000" w:rsidRPr="00000000">
        <w:rPr>
          <w:rFonts w:ascii="Times New Roman" w:cs="Times New Roman" w:eastAsia="Times New Roman" w:hAnsi="Times New Roman"/>
          <w:sz w:val="24"/>
          <w:szCs w:val="24"/>
          <w:rtl w:val="0"/>
        </w:rPr>
        <w:t xml:space="preserve">. https://www.ibm.com/about (Accessed October 8, 2024)</w:t>
      </w:r>
    </w:p>
    <w:p w:rsidR="00000000" w:rsidDel="00000000" w:rsidP="00000000" w:rsidRDefault="00000000" w:rsidRPr="00000000" w14:paraId="0000011E">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Fortune. (2023). </w:t>
      </w:r>
      <w:r w:rsidDel="00000000" w:rsidR="00000000" w:rsidRPr="00000000">
        <w:rPr>
          <w:rFonts w:ascii="Times New Roman" w:cs="Times New Roman" w:eastAsia="Times New Roman" w:hAnsi="Times New Roman"/>
          <w:i w:val="1"/>
          <w:sz w:val="24"/>
          <w:szCs w:val="24"/>
          <w:rtl w:val="0"/>
        </w:rPr>
        <w:t xml:space="preserve">Fortune 500: IBM</w:t>
      </w:r>
      <w:r w:rsidDel="00000000" w:rsidR="00000000" w:rsidRPr="00000000">
        <w:rPr>
          <w:rFonts w:ascii="Times New Roman" w:cs="Times New Roman" w:eastAsia="Times New Roman" w:hAnsi="Times New Roman"/>
          <w:sz w:val="24"/>
          <w:szCs w:val="24"/>
          <w:rtl w:val="0"/>
        </w:rPr>
        <w:t xml:space="preserve">. https://fortune.com/company/ibm/ (Accessed October 10, 2024)</w:t>
      </w:r>
    </w:p>
    <w:p w:rsidR="00000000" w:rsidDel="00000000" w:rsidP="00000000" w:rsidRDefault="00000000" w:rsidRPr="00000000" w14:paraId="0000011F">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Insider. (2023). </w:t>
      </w:r>
      <w:r w:rsidDel="00000000" w:rsidR="00000000" w:rsidRPr="00000000">
        <w:rPr>
          <w:rFonts w:ascii="Times New Roman" w:cs="Times New Roman" w:eastAsia="Times New Roman" w:hAnsi="Times New Roman"/>
          <w:i w:val="1"/>
          <w:sz w:val="24"/>
          <w:szCs w:val="24"/>
          <w:rtl w:val="0"/>
        </w:rPr>
        <w:t xml:space="preserve">IBM's history and evolution</w:t>
      </w:r>
      <w:r w:rsidDel="00000000" w:rsidR="00000000" w:rsidRPr="00000000">
        <w:rPr>
          <w:rFonts w:ascii="Times New Roman" w:cs="Times New Roman" w:eastAsia="Times New Roman" w:hAnsi="Times New Roman"/>
          <w:sz w:val="24"/>
          <w:szCs w:val="24"/>
          <w:rtl w:val="0"/>
        </w:rPr>
        <w:t xml:space="preserve">. https://www.businessinsider.com/ibm-history (Accessed October 9, 2024)</w:t>
      </w:r>
    </w:p>
    <w:p w:rsidR="00000000" w:rsidDel="00000000" w:rsidP="00000000" w:rsidRDefault="00000000" w:rsidRPr="00000000" w14:paraId="00000120">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w:t>
      </w:r>
      <w:r w:rsidDel="00000000" w:rsidR="00000000" w:rsidRPr="00000000">
        <w:rPr>
          <w:rFonts w:ascii="Times New Roman" w:cs="Times New Roman" w:eastAsia="Times New Roman" w:hAnsi="Times New Roman"/>
          <w:sz w:val="24"/>
          <w:szCs w:val="24"/>
          <w:rtl w:val="0"/>
        </w:rPr>
        <w:t xml:space="preserve">2023k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IBM Research: Driving innovation</w:t>
      </w:r>
      <w:r w:rsidDel="00000000" w:rsidR="00000000" w:rsidRPr="00000000">
        <w:rPr>
          <w:rFonts w:ascii="Times New Roman" w:cs="Times New Roman" w:eastAsia="Times New Roman" w:hAnsi="Times New Roman"/>
          <w:sz w:val="24"/>
          <w:szCs w:val="24"/>
          <w:rtl w:val="0"/>
        </w:rPr>
        <w:t xml:space="preserve">. https://www.ibm.com/research (Accessed October 10, 2024)</w:t>
      </w:r>
    </w:p>
    <w:p w:rsidR="00000000" w:rsidDel="00000000" w:rsidP="00000000" w:rsidRDefault="00000000" w:rsidRPr="00000000" w14:paraId="00000121">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TechCrunch. (2023). </w:t>
      </w:r>
      <w:r w:rsidDel="00000000" w:rsidR="00000000" w:rsidRPr="00000000">
        <w:rPr>
          <w:rFonts w:ascii="Times New Roman" w:cs="Times New Roman" w:eastAsia="Times New Roman" w:hAnsi="Times New Roman"/>
          <w:i w:val="1"/>
          <w:sz w:val="24"/>
          <w:szCs w:val="24"/>
          <w:rtl w:val="0"/>
        </w:rPr>
        <w:t xml:space="preserve">IBM's plans for future AI developments</w:t>
      </w:r>
      <w:r w:rsidDel="00000000" w:rsidR="00000000" w:rsidRPr="00000000">
        <w:rPr>
          <w:rFonts w:ascii="Times New Roman" w:cs="Times New Roman" w:eastAsia="Times New Roman" w:hAnsi="Times New Roman"/>
          <w:sz w:val="24"/>
          <w:szCs w:val="24"/>
          <w:rtl w:val="0"/>
        </w:rPr>
        <w:t xml:space="preserve">. https://techcrunch.com/tag/ibm/ (Accessed October 11, 2024)</w:t>
      </w:r>
    </w:p>
    <w:p w:rsidR="00000000" w:rsidDel="00000000" w:rsidP="00000000" w:rsidRDefault="00000000" w:rsidRPr="00000000" w14:paraId="00000122">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Wired. (2023). </w:t>
      </w:r>
      <w:r w:rsidDel="00000000" w:rsidR="00000000" w:rsidRPr="00000000">
        <w:rPr>
          <w:rFonts w:ascii="Times New Roman" w:cs="Times New Roman" w:eastAsia="Times New Roman" w:hAnsi="Times New Roman"/>
          <w:i w:val="1"/>
          <w:sz w:val="24"/>
          <w:szCs w:val="24"/>
          <w:rtl w:val="0"/>
        </w:rPr>
        <w:t xml:space="preserve">How IBM is rethinking its strategy for the future</w:t>
      </w:r>
      <w:r w:rsidDel="00000000" w:rsidR="00000000" w:rsidRPr="00000000">
        <w:rPr>
          <w:rFonts w:ascii="Times New Roman" w:cs="Times New Roman" w:eastAsia="Times New Roman" w:hAnsi="Times New Roman"/>
          <w:sz w:val="24"/>
          <w:szCs w:val="24"/>
          <w:rtl w:val="0"/>
        </w:rPr>
        <w:t xml:space="preserve">. https://www.wired.com/tag/ibm/ (Accessed October 8, 2024)</w:t>
      </w:r>
    </w:p>
    <w:p w:rsidR="00000000" w:rsidDel="00000000" w:rsidP="00000000" w:rsidRDefault="00000000" w:rsidRPr="00000000" w14:paraId="00000123">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Deloitte. (2023). </w:t>
      </w:r>
      <w:r w:rsidDel="00000000" w:rsidR="00000000" w:rsidRPr="00000000">
        <w:rPr>
          <w:rFonts w:ascii="Times New Roman" w:cs="Times New Roman" w:eastAsia="Times New Roman" w:hAnsi="Times New Roman"/>
          <w:i w:val="1"/>
          <w:sz w:val="24"/>
          <w:szCs w:val="24"/>
          <w:rtl w:val="0"/>
        </w:rPr>
        <w:t xml:space="preserve">Tech trends 2023</w:t>
      </w:r>
      <w:r w:rsidDel="00000000" w:rsidR="00000000" w:rsidRPr="00000000">
        <w:rPr>
          <w:rFonts w:ascii="Times New Roman" w:cs="Times New Roman" w:eastAsia="Times New Roman" w:hAnsi="Times New Roman"/>
          <w:sz w:val="24"/>
          <w:szCs w:val="24"/>
          <w:rtl w:val="0"/>
        </w:rPr>
        <w:t xml:space="preserve">. https://www2.deloitte.com/us/en/insights/industry/technology.html (Accessed October 9, 2024)</w:t>
      </w:r>
    </w:p>
    <w:p w:rsidR="00000000" w:rsidDel="00000000" w:rsidP="00000000" w:rsidRDefault="00000000" w:rsidRPr="00000000" w14:paraId="00000124">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Accenture. (2023). </w:t>
      </w:r>
      <w:r w:rsidDel="00000000" w:rsidR="00000000" w:rsidRPr="00000000">
        <w:rPr>
          <w:rFonts w:ascii="Times New Roman" w:cs="Times New Roman" w:eastAsia="Times New Roman" w:hAnsi="Times New Roman"/>
          <w:i w:val="1"/>
          <w:sz w:val="24"/>
          <w:szCs w:val="24"/>
          <w:rtl w:val="0"/>
        </w:rPr>
        <w:t xml:space="preserve">Technology vision 2023</w:t>
      </w:r>
      <w:r w:rsidDel="00000000" w:rsidR="00000000" w:rsidRPr="00000000">
        <w:rPr>
          <w:rFonts w:ascii="Times New Roman" w:cs="Times New Roman" w:eastAsia="Times New Roman" w:hAnsi="Times New Roman"/>
          <w:sz w:val="24"/>
          <w:szCs w:val="24"/>
          <w:rtl w:val="0"/>
        </w:rPr>
        <w:t xml:space="preserve">. https://www.accenture.com/us-en/insights/technology/technology-vision-2023 (Accessed October 11, 2024)</w:t>
      </w:r>
    </w:p>
    <w:p w:rsidR="00000000" w:rsidDel="00000000" w:rsidP="00000000" w:rsidRDefault="00000000" w:rsidRPr="00000000" w14:paraId="00000125">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480" w:lineRule="auto"/>
        <w:jc w:val="both"/>
        <w:rPr>
          <w:rFonts w:ascii="Times New Roman" w:cs="Times New Roman" w:eastAsia="Times New Roman" w:hAnsi="Times New Roman"/>
          <w:b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