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3AE8E1" w14:textId="77777777" w:rsidR="00EE6AE5" w:rsidRPr="00FE64DA" w:rsidRDefault="00EE6AE5" w:rsidP="00EE6AE5">
      <w:pPr>
        <w:spacing w:line="480" w:lineRule="auto"/>
        <w:rPr>
          <w:rFonts w:ascii="Times New Roman" w:hAnsi="Times New Roman" w:cs="Times New Roman"/>
          <w:bCs/>
          <w:sz w:val="24"/>
          <w:szCs w:val="24"/>
        </w:rPr>
      </w:pPr>
      <w:r w:rsidRPr="00FE64DA">
        <w:rPr>
          <w:rFonts w:ascii="Times New Roman" w:hAnsi="Times New Roman" w:cs="Times New Roman"/>
          <w:bCs/>
          <w:sz w:val="24"/>
          <w:szCs w:val="24"/>
        </w:rPr>
        <w:t>Professor Meredith Peabody</w:t>
      </w:r>
    </w:p>
    <w:p w14:paraId="7204E75D" w14:textId="77777777" w:rsidR="00EE6AE5" w:rsidRDefault="00EE6AE5" w:rsidP="00EE6AE5">
      <w:pPr>
        <w:spacing w:line="480" w:lineRule="auto"/>
        <w:rPr>
          <w:rFonts w:ascii="Times New Roman" w:hAnsi="Times New Roman" w:cs="Times New Roman"/>
          <w:bCs/>
          <w:sz w:val="24"/>
          <w:szCs w:val="24"/>
        </w:rPr>
      </w:pPr>
      <w:r w:rsidRPr="00FE64DA">
        <w:rPr>
          <w:rFonts w:ascii="Times New Roman" w:hAnsi="Times New Roman" w:cs="Times New Roman"/>
          <w:bCs/>
          <w:sz w:val="24"/>
          <w:szCs w:val="24"/>
        </w:rPr>
        <w:t>Tyler Vander Mooren</w:t>
      </w:r>
    </w:p>
    <w:p w14:paraId="412CBCA4" w14:textId="77777777" w:rsidR="00EE6AE5" w:rsidRPr="00FE64DA" w:rsidRDefault="00EE6AE5" w:rsidP="00EE6AE5">
      <w:pPr>
        <w:spacing w:line="480" w:lineRule="auto"/>
        <w:rPr>
          <w:rFonts w:ascii="Times New Roman" w:hAnsi="Times New Roman" w:cs="Times New Roman"/>
          <w:bCs/>
          <w:sz w:val="24"/>
          <w:szCs w:val="24"/>
        </w:rPr>
      </w:pPr>
      <w:r w:rsidRPr="00FE64DA">
        <w:rPr>
          <w:rFonts w:ascii="Times New Roman" w:hAnsi="Times New Roman" w:cs="Times New Roman"/>
          <w:bCs/>
          <w:sz w:val="24"/>
          <w:szCs w:val="24"/>
        </w:rPr>
        <w:t>BBA 303 Business Management Fundamentals</w:t>
      </w:r>
    </w:p>
    <w:p w14:paraId="6C4DC21B" w14:textId="034E3D97" w:rsidR="00EE6AE5" w:rsidRPr="00257349" w:rsidRDefault="00AB0F0F" w:rsidP="00EE6AE5">
      <w:pPr>
        <w:spacing w:line="480" w:lineRule="auto"/>
        <w:rPr>
          <w:rFonts w:ascii="Times New Roman" w:hAnsi="Times New Roman" w:cs="Times New Roman"/>
          <w:bCs/>
          <w:sz w:val="24"/>
          <w:szCs w:val="24"/>
        </w:rPr>
      </w:pPr>
      <w:r w:rsidRPr="00257349">
        <w:rPr>
          <w:rFonts w:ascii="Times New Roman" w:hAnsi="Times New Roman" w:cs="Times New Roman"/>
          <w:bCs/>
          <w:sz w:val="24"/>
          <w:szCs w:val="24"/>
        </w:rPr>
        <w:t>24</w:t>
      </w:r>
      <w:r w:rsidR="00EE6AE5" w:rsidRPr="00257349">
        <w:rPr>
          <w:rFonts w:ascii="Times New Roman" w:hAnsi="Times New Roman" w:cs="Times New Roman"/>
          <w:bCs/>
          <w:sz w:val="24"/>
          <w:szCs w:val="24"/>
        </w:rPr>
        <w:t xml:space="preserve"> November 2024</w:t>
      </w:r>
    </w:p>
    <w:p w14:paraId="3A49B2C6" w14:textId="1073008D" w:rsidR="00EE6AE5" w:rsidRPr="00257349" w:rsidRDefault="00EE6AE5" w:rsidP="00EE6AE5">
      <w:pPr>
        <w:spacing w:line="360" w:lineRule="auto"/>
        <w:jc w:val="center"/>
        <w:rPr>
          <w:rFonts w:ascii="Times New Roman" w:hAnsi="Times New Roman" w:cs="Times New Roman"/>
          <w:b/>
          <w:sz w:val="24"/>
          <w:szCs w:val="24"/>
        </w:rPr>
      </w:pPr>
      <w:r w:rsidRPr="00257349">
        <w:rPr>
          <w:rFonts w:ascii="Times New Roman" w:hAnsi="Times New Roman" w:cs="Times New Roman"/>
          <w:b/>
          <w:sz w:val="24"/>
          <w:szCs w:val="24"/>
        </w:rPr>
        <w:t>Assignment No. 3 – Marketing &amp; Finances Chapters 13, 14, 16, 17, &amp; 18</w:t>
      </w:r>
    </w:p>
    <w:p w14:paraId="6F8B1384" w14:textId="1EE0FE73" w:rsidR="00754F08" w:rsidRPr="00257349" w:rsidRDefault="00754F08" w:rsidP="00CE43BE">
      <w:p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Chapter 13</w:t>
      </w:r>
    </w:p>
    <w:p w14:paraId="404C35A5" w14:textId="1464D69B" w:rsidR="00754F08" w:rsidRPr="00257349" w:rsidRDefault="00754F08" w:rsidP="00CE43BE">
      <w:p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1. Explain what the four Ps of the marketing mix and how are these 4 Ps</w:t>
      </w:r>
      <w:r w:rsidR="00E345B5">
        <w:rPr>
          <w:rFonts w:ascii="Times New Roman" w:hAnsi="Times New Roman" w:cs="Times New Roman"/>
          <w:b/>
          <w:bCs/>
          <w:color w:val="333333"/>
          <w:sz w:val="24"/>
          <w:szCs w:val="24"/>
          <w:shd w:val="clear" w:color="auto" w:fill="FAFAFA"/>
        </w:rPr>
        <w:t xml:space="preserve"> </w:t>
      </w:r>
      <w:r w:rsidRPr="00257349">
        <w:rPr>
          <w:rFonts w:ascii="Times New Roman" w:hAnsi="Times New Roman" w:cs="Times New Roman"/>
          <w:b/>
          <w:bCs/>
          <w:color w:val="333333"/>
          <w:sz w:val="24"/>
          <w:szCs w:val="24"/>
          <w:shd w:val="clear" w:color="auto" w:fill="FAFAFA"/>
        </w:rPr>
        <w:t>interrelated?</w:t>
      </w:r>
    </w:p>
    <w:p w14:paraId="3BDBC932" w14:textId="20D3B5AF" w:rsidR="00E5184C" w:rsidRPr="00257349" w:rsidRDefault="00E5184C" w:rsidP="00CE43BE">
      <w:pPr>
        <w:spacing w:after="0" w:line="480" w:lineRule="auto"/>
        <w:ind w:firstLine="720"/>
        <w:rPr>
          <w:rFonts w:ascii="Times New Roman" w:hAnsi="Times New Roman" w:cs="Times New Roman"/>
          <w:color w:val="333333"/>
          <w:sz w:val="24"/>
          <w:szCs w:val="24"/>
          <w:shd w:val="clear" w:color="auto" w:fill="FAFAFA"/>
        </w:rPr>
      </w:pPr>
      <w:r w:rsidRPr="00257349">
        <w:rPr>
          <w:rFonts w:ascii="Times New Roman" w:hAnsi="Times New Roman" w:cs="Times New Roman"/>
          <w:color w:val="333333"/>
          <w:sz w:val="24"/>
          <w:szCs w:val="24"/>
          <w:shd w:val="clear" w:color="auto" w:fill="FAFAFA"/>
        </w:rPr>
        <w:t xml:space="preserve">The four </w:t>
      </w:r>
      <w:proofErr w:type="gramStart"/>
      <w:r w:rsidRPr="00257349">
        <w:rPr>
          <w:rFonts w:ascii="Times New Roman" w:hAnsi="Times New Roman" w:cs="Times New Roman"/>
          <w:color w:val="333333"/>
          <w:sz w:val="24"/>
          <w:szCs w:val="24"/>
          <w:shd w:val="clear" w:color="auto" w:fill="FAFAFA"/>
        </w:rPr>
        <w:t>P’s</w:t>
      </w:r>
      <w:proofErr w:type="gramEnd"/>
      <w:r w:rsidRPr="00257349">
        <w:rPr>
          <w:rFonts w:ascii="Times New Roman" w:hAnsi="Times New Roman" w:cs="Times New Roman"/>
          <w:color w:val="333333"/>
          <w:sz w:val="24"/>
          <w:szCs w:val="24"/>
          <w:shd w:val="clear" w:color="auto" w:fill="FAFAFA"/>
        </w:rPr>
        <w:t xml:space="preserve"> of the marketing mix are product, price, place and promotion. Product is any physical good, service, or idea that satisfies a want or need, also anything that would enhance the product in the eyes of consumers. (Nickels et all, 2021). Price is the amount of money customers must pay to acquire the product. The place is how the product will be delivered to the customers. Promotion are the activities that inform, persuade, and remind customers about the product. The 4 p’s are interrelated and work together to create a cohesive strategy. For example, the type of product offered determines its pricing. Pricing will influence promotional efforts, the place where its sold will impact its positioning. Overall, changes in one P can affect the others and balancing these P’s ensures the product meets customer needs, is price appropriately, reaches the right audience, and is effectively promoted. </w:t>
      </w:r>
    </w:p>
    <w:p w14:paraId="46B2BEAD" w14:textId="77777777" w:rsidR="00754F08" w:rsidRDefault="00754F08" w:rsidP="00CE43BE">
      <w:p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2. Define the terms of the consumer market and business-to-business market.</w:t>
      </w:r>
    </w:p>
    <w:p w14:paraId="5DD89111" w14:textId="38F25E28" w:rsidR="00375D0E" w:rsidRPr="00375D0E" w:rsidRDefault="00375D0E" w:rsidP="00CE43BE">
      <w:pPr>
        <w:spacing w:after="0" w:line="480" w:lineRule="auto"/>
        <w:ind w:firstLine="720"/>
        <w:rPr>
          <w:rFonts w:ascii="Times New Roman" w:hAnsi="Times New Roman" w:cs="Times New Roman"/>
          <w:color w:val="333333"/>
          <w:sz w:val="24"/>
          <w:szCs w:val="24"/>
          <w:shd w:val="clear" w:color="auto" w:fill="FAFAFA"/>
        </w:rPr>
      </w:pPr>
      <w:r w:rsidRPr="00375D0E">
        <w:rPr>
          <w:rFonts w:ascii="Times New Roman" w:hAnsi="Times New Roman" w:cs="Times New Roman"/>
          <w:color w:val="333333"/>
          <w:sz w:val="24"/>
          <w:szCs w:val="24"/>
          <w:shd w:val="clear" w:color="auto" w:fill="FAFAFA"/>
        </w:rPr>
        <w:t xml:space="preserve">Consumer Market is a market for personal consumption that is for all individuals or households that want goods and services. </w:t>
      </w:r>
      <w:r>
        <w:rPr>
          <w:rFonts w:ascii="Times New Roman" w:hAnsi="Times New Roman" w:cs="Times New Roman"/>
          <w:color w:val="333333"/>
          <w:sz w:val="24"/>
          <w:szCs w:val="24"/>
          <w:shd w:val="clear" w:color="auto" w:fill="FAFAFA"/>
        </w:rPr>
        <w:t>Business-to-business market (B2B) is for all individuals and organizations that want goods and services to use in producing other goods and services to either sell, rent, or supply goods to others (</w:t>
      </w:r>
      <w:r w:rsidRPr="00257349">
        <w:rPr>
          <w:rFonts w:ascii="Times New Roman" w:hAnsi="Times New Roman" w:cs="Times New Roman"/>
          <w:color w:val="333333"/>
          <w:sz w:val="24"/>
          <w:szCs w:val="24"/>
          <w:shd w:val="clear" w:color="auto" w:fill="FAFAFA"/>
        </w:rPr>
        <w:t>Nickels et all, 2021</w:t>
      </w:r>
      <w:r>
        <w:rPr>
          <w:rFonts w:ascii="Times New Roman" w:hAnsi="Times New Roman" w:cs="Times New Roman"/>
          <w:color w:val="333333"/>
          <w:sz w:val="24"/>
          <w:szCs w:val="24"/>
          <w:shd w:val="clear" w:color="auto" w:fill="FAFAFA"/>
        </w:rPr>
        <w:t xml:space="preserve">). </w:t>
      </w:r>
    </w:p>
    <w:p w14:paraId="5249D47A" w14:textId="77777777" w:rsidR="00754F08" w:rsidRDefault="00754F08" w:rsidP="00CE43BE">
      <w:p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lastRenderedPageBreak/>
        <w:t>Differentiate the contrast between the two types of markets and give some examples of B2B and B2C.</w:t>
      </w:r>
    </w:p>
    <w:p w14:paraId="44B2D7A3" w14:textId="51526A6A" w:rsidR="00AD2AB8" w:rsidRPr="00AD2AB8" w:rsidRDefault="00AD2AB8" w:rsidP="00CE43BE">
      <w:pPr>
        <w:spacing w:after="0" w:line="480" w:lineRule="auto"/>
        <w:rPr>
          <w:rFonts w:ascii="Times New Roman" w:hAnsi="Times New Roman" w:cs="Times New Roman"/>
          <w:color w:val="333333"/>
          <w:sz w:val="24"/>
          <w:szCs w:val="24"/>
          <w:shd w:val="clear" w:color="auto" w:fill="FAFAFA"/>
        </w:rPr>
      </w:pPr>
      <w:r>
        <w:rPr>
          <w:rFonts w:ascii="Times New Roman" w:hAnsi="Times New Roman" w:cs="Times New Roman"/>
          <w:b/>
          <w:bCs/>
          <w:color w:val="333333"/>
          <w:sz w:val="24"/>
          <w:szCs w:val="24"/>
          <w:shd w:val="clear" w:color="auto" w:fill="FAFAFA"/>
        </w:rPr>
        <w:tab/>
      </w:r>
      <w:r w:rsidRPr="00AD2AB8">
        <w:rPr>
          <w:rFonts w:ascii="Times New Roman" w:hAnsi="Times New Roman" w:cs="Times New Roman"/>
          <w:color w:val="333333"/>
          <w:sz w:val="24"/>
          <w:szCs w:val="24"/>
          <w:shd w:val="clear" w:color="auto" w:fill="FAFAFA"/>
        </w:rPr>
        <w:t>Some of key differences between consumer and B2B markets is the target audience, transaction volume and frequency, buying decision, and the relationship.</w:t>
      </w:r>
      <w:r>
        <w:rPr>
          <w:rFonts w:ascii="Times New Roman" w:hAnsi="Times New Roman" w:cs="Times New Roman"/>
          <w:color w:val="333333"/>
          <w:sz w:val="24"/>
          <w:szCs w:val="24"/>
          <w:shd w:val="clear" w:color="auto" w:fill="FAFAFA"/>
        </w:rPr>
        <w:t xml:space="preserve"> Most of the time consumer transactions tend to be smaller in scale and more frequent while it’s the reverse of B2B transactions. The decision to buy is often driven by emotional factors or convenience for consumer products while B2B tend to be more rational, focusing on value and cost-efficiency. And the relationships between consumer’s are generally short-term and less personalized. B2B relationships focus more on service, support, and maintain strong business partnerships, so they tend to be longer. An example of a B2C transaction would be buying a laptop from an electronics store. While a B2B transaction would be purchasing raw material like steel from a supplier to manufacture machinery</w:t>
      </w:r>
      <w:r w:rsidR="00B57EB3">
        <w:rPr>
          <w:rFonts w:ascii="Times New Roman" w:hAnsi="Times New Roman" w:cs="Times New Roman"/>
          <w:color w:val="333333"/>
          <w:sz w:val="24"/>
          <w:szCs w:val="24"/>
          <w:shd w:val="clear" w:color="auto" w:fill="FAFAFA"/>
        </w:rPr>
        <w:t xml:space="preserve"> </w:t>
      </w:r>
      <w:r w:rsidR="00B57EB3">
        <w:rPr>
          <w:rFonts w:ascii="Times New Roman" w:hAnsi="Times New Roman" w:cs="Times New Roman"/>
          <w:color w:val="333333"/>
          <w:sz w:val="24"/>
          <w:szCs w:val="24"/>
          <w:shd w:val="clear" w:color="auto" w:fill="FAFAFA"/>
        </w:rPr>
        <w:t>(</w:t>
      </w:r>
      <w:r w:rsidR="00B57EB3" w:rsidRPr="00257349">
        <w:rPr>
          <w:rFonts w:ascii="Times New Roman" w:hAnsi="Times New Roman" w:cs="Times New Roman"/>
          <w:color w:val="333333"/>
          <w:sz w:val="24"/>
          <w:szCs w:val="24"/>
          <w:shd w:val="clear" w:color="auto" w:fill="FAFAFA"/>
        </w:rPr>
        <w:t>Nickels et all, 2021</w:t>
      </w:r>
      <w:r w:rsidR="00B57EB3">
        <w:rPr>
          <w:rFonts w:ascii="Times New Roman" w:hAnsi="Times New Roman" w:cs="Times New Roman"/>
          <w:color w:val="333333"/>
          <w:sz w:val="24"/>
          <w:szCs w:val="24"/>
          <w:shd w:val="clear" w:color="auto" w:fill="FAFAFA"/>
        </w:rPr>
        <w:t>).</w:t>
      </w:r>
    </w:p>
    <w:p w14:paraId="75694028" w14:textId="16BCC49A" w:rsidR="00754F08" w:rsidRDefault="00754F08" w:rsidP="00CE43BE">
      <w:pPr>
        <w:spacing w:after="0" w:line="480" w:lineRule="auto"/>
        <w:rPr>
          <w:rFonts w:ascii="Times New Roman" w:hAnsi="Times New Roman" w:cs="Times New Roman"/>
          <w:b/>
          <w:bCs/>
          <w:color w:val="333333"/>
          <w:sz w:val="24"/>
          <w:szCs w:val="24"/>
          <w:shd w:val="clear" w:color="auto" w:fill="FAFAFA"/>
        </w:rPr>
      </w:pPr>
      <w:r w:rsidRPr="00AD2AB8">
        <w:rPr>
          <w:rFonts w:ascii="Times New Roman" w:hAnsi="Times New Roman" w:cs="Times New Roman"/>
          <w:b/>
          <w:bCs/>
          <w:color w:val="333333"/>
          <w:sz w:val="24"/>
          <w:szCs w:val="24"/>
          <w:shd w:val="clear" w:color="auto" w:fill="FAFAFA"/>
        </w:rPr>
        <w:t xml:space="preserve">3. Nike wants to help its customers add soul to their soles and express their individuality by customizing their own shoes. See for yourself at nike.com. Click “customize” and build a shoe that fits your style. Describe the shoe you have designed. </w:t>
      </w:r>
    </w:p>
    <w:p w14:paraId="4D39BF33" w14:textId="7BD0997A" w:rsidR="00E345B5" w:rsidRPr="00E345B5" w:rsidRDefault="00E345B5" w:rsidP="00CE43BE">
      <w:pPr>
        <w:spacing w:after="0" w:line="480" w:lineRule="auto"/>
        <w:rPr>
          <w:rFonts w:ascii="Times New Roman" w:hAnsi="Times New Roman" w:cs="Times New Roman"/>
          <w:color w:val="333333"/>
          <w:sz w:val="24"/>
          <w:szCs w:val="24"/>
          <w:shd w:val="clear" w:color="auto" w:fill="FAFAFA"/>
        </w:rPr>
      </w:pPr>
      <w:r>
        <w:rPr>
          <w:rFonts w:ascii="Times New Roman" w:hAnsi="Times New Roman" w:cs="Times New Roman"/>
          <w:b/>
          <w:bCs/>
          <w:color w:val="333333"/>
          <w:sz w:val="24"/>
          <w:szCs w:val="24"/>
          <w:shd w:val="clear" w:color="auto" w:fill="FAFAFA"/>
        </w:rPr>
        <w:tab/>
      </w:r>
      <w:r w:rsidRPr="00E345B5">
        <w:rPr>
          <w:rFonts w:ascii="Times New Roman" w:hAnsi="Times New Roman" w:cs="Times New Roman"/>
          <w:color w:val="333333"/>
          <w:sz w:val="24"/>
          <w:szCs w:val="24"/>
          <w:shd w:val="clear" w:color="auto" w:fill="FAFAFA"/>
        </w:rPr>
        <w:t xml:space="preserve">After </w:t>
      </w:r>
      <w:r w:rsidR="00CF7DCD" w:rsidRPr="00E345B5">
        <w:rPr>
          <w:rFonts w:ascii="Times New Roman" w:hAnsi="Times New Roman" w:cs="Times New Roman"/>
          <w:color w:val="333333"/>
          <w:sz w:val="24"/>
          <w:szCs w:val="24"/>
          <w:shd w:val="clear" w:color="auto" w:fill="FAFAFA"/>
        </w:rPr>
        <w:t>visiting</w:t>
      </w:r>
      <w:r w:rsidRPr="00E345B5">
        <w:rPr>
          <w:rFonts w:ascii="Times New Roman" w:hAnsi="Times New Roman" w:cs="Times New Roman"/>
          <w:color w:val="333333"/>
          <w:sz w:val="24"/>
          <w:szCs w:val="24"/>
          <w:shd w:val="clear" w:color="auto" w:fill="FAFAFA"/>
        </w:rPr>
        <w:t xml:space="preserve"> the website, I customized some Nike Air Force 1 Low’s with the classic black/white design. Black soles with white highlights on the tongue and side. I had a pair of these growing up (not </w:t>
      </w:r>
      <w:r w:rsidR="00CF7DCD" w:rsidRPr="00E345B5">
        <w:rPr>
          <w:rFonts w:ascii="Times New Roman" w:hAnsi="Times New Roman" w:cs="Times New Roman"/>
          <w:color w:val="333333"/>
          <w:sz w:val="24"/>
          <w:szCs w:val="24"/>
          <w:shd w:val="clear" w:color="auto" w:fill="FAFAFA"/>
        </w:rPr>
        <w:t>Nike</w:t>
      </w:r>
      <w:r w:rsidRPr="00E345B5">
        <w:rPr>
          <w:rFonts w:ascii="Times New Roman" w:hAnsi="Times New Roman" w:cs="Times New Roman"/>
          <w:color w:val="333333"/>
          <w:sz w:val="24"/>
          <w:szCs w:val="24"/>
          <w:shd w:val="clear" w:color="auto" w:fill="FAFAFA"/>
        </w:rPr>
        <w:t xml:space="preserve"> </w:t>
      </w:r>
      <w:r w:rsidR="00CF7DCD">
        <w:rPr>
          <w:rFonts w:ascii="Times New Roman" w:hAnsi="Times New Roman" w:cs="Times New Roman"/>
          <w:color w:val="333333"/>
          <w:sz w:val="24"/>
          <w:szCs w:val="24"/>
          <w:shd w:val="clear" w:color="auto" w:fill="FAFAFA"/>
        </w:rPr>
        <w:t>A</w:t>
      </w:r>
      <w:r w:rsidRPr="00E345B5">
        <w:rPr>
          <w:rFonts w:ascii="Times New Roman" w:hAnsi="Times New Roman" w:cs="Times New Roman"/>
          <w:color w:val="333333"/>
          <w:sz w:val="24"/>
          <w:szCs w:val="24"/>
          <w:shd w:val="clear" w:color="auto" w:fill="FAFAFA"/>
        </w:rPr>
        <w:t xml:space="preserve">ir </w:t>
      </w:r>
      <w:r w:rsidR="00CF7DCD">
        <w:rPr>
          <w:rFonts w:ascii="Times New Roman" w:hAnsi="Times New Roman" w:cs="Times New Roman"/>
          <w:color w:val="333333"/>
          <w:sz w:val="24"/>
          <w:szCs w:val="24"/>
          <w:shd w:val="clear" w:color="auto" w:fill="FAFAFA"/>
        </w:rPr>
        <w:t>F</w:t>
      </w:r>
      <w:r w:rsidRPr="00E345B5">
        <w:rPr>
          <w:rFonts w:ascii="Times New Roman" w:hAnsi="Times New Roman" w:cs="Times New Roman"/>
          <w:color w:val="333333"/>
          <w:sz w:val="24"/>
          <w:szCs w:val="24"/>
          <w:shd w:val="clear" w:color="auto" w:fill="FAFAFA"/>
        </w:rPr>
        <w:t xml:space="preserve">orce 1 </w:t>
      </w:r>
      <w:r w:rsidR="00CF7DCD">
        <w:rPr>
          <w:rFonts w:ascii="Times New Roman" w:hAnsi="Times New Roman" w:cs="Times New Roman"/>
          <w:color w:val="333333"/>
          <w:sz w:val="24"/>
          <w:szCs w:val="24"/>
          <w:shd w:val="clear" w:color="auto" w:fill="FAFAFA"/>
        </w:rPr>
        <w:t>L</w:t>
      </w:r>
      <w:r w:rsidRPr="00E345B5">
        <w:rPr>
          <w:rFonts w:ascii="Times New Roman" w:hAnsi="Times New Roman" w:cs="Times New Roman"/>
          <w:color w:val="333333"/>
          <w:sz w:val="24"/>
          <w:szCs w:val="24"/>
          <w:shd w:val="clear" w:color="auto" w:fill="FAFAFA"/>
        </w:rPr>
        <w:t xml:space="preserve">ow’s but look similar) and just love the classic look of it. </w:t>
      </w:r>
    </w:p>
    <w:p w14:paraId="61CF37B0" w14:textId="77777777" w:rsidR="00754F08" w:rsidRPr="00257349" w:rsidRDefault="00754F08" w:rsidP="00CE43BE">
      <w:pPr>
        <w:pStyle w:val="ListParagraph"/>
        <w:numPr>
          <w:ilvl w:val="0"/>
          <w:numId w:val="2"/>
        </w:num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 xml:space="preserve">How does Nike’s website help the company strengthen its relationship with its stakeholders? Give examples that support your answer. </w:t>
      </w:r>
    </w:p>
    <w:p w14:paraId="65985033" w14:textId="77777777" w:rsidR="00754F08" w:rsidRPr="00257349" w:rsidRDefault="00754F08" w:rsidP="00CE43BE">
      <w:pPr>
        <w:pStyle w:val="ListParagraph"/>
        <w:numPr>
          <w:ilvl w:val="0"/>
          <w:numId w:val="2"/>
        </w:num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How do the elements of the website reflect Nike’s target market?</w:t>
      </w:r>
    </w:p>
    <w:p w14:paraId="1F4998A2" w14:textId="77777777" w:rsidR="00754F08" w:rsidRDefault="00754F08" w:rsidP="00CE43BE">
      <w:pPr>
        <w:pStyle w:val="ListParagraph"/>
        <w:numPr>
          <w:ilvl w:val="0"/>
          <w:numId w:val="2"/>
        </w:num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lastRenderedPageBreak/>
        <w:t xml:space="preserve">Does Nike invite comments from visitors to its website? If so, how does this affect its attempt to build positive relationships with its customers? </w:t>
      </w:r>
    </w:p>
    <w:p w14:paraId="1C0E2666" w14:textId="29F7E0B6" w:rsidR="00CF7DCD" w:rsidRDefault="00E345B5" w:rsidP="00CE43BE">
      <w:pPr>
        <w:spacing w:after="0" w:line="480" w:lineRule="auto"/>
        <w:ind w:firstLine="360"/>
        <w:rPr>
          <w:rFonts w:ascii="Times New Roman" w:hAnsi="Times New Roman" w:cs="Times New Roman"/>
          <w:color w:val="333333"/>
          <w:sz w:val="24"/>
          <w:szCs w:val="24"/>
          <w:shd w:val="clear" w:color="auto" w:fill="FAFAFA"/>
        </w:rPr>
      </w:pPr>
      <w:r w:rsidRPr="00E345B5">
        <w:rPr>
          <w:rFonts w:ascii="Times New Roman" w:hAnsi="Times New Roman" w:cs="Times New Roman"/>
          <w:color w:val="333333"/>
          <w:sz w:val="24"/>
          <w:szCs w:val="24"/>
          <w:shd w:val="clear" w:color="auto" w:fill="FAFAFA"/>
        </w:rPr>
        <w:t>The website helps strengthen the relationships with its stakeholders by reflecting its brand innovation and commitment to customer engagement. This commitment has a positive impact on brand perception and sales, the customization helps with expressing the individuality of customers. Demonstrating to investors/shareholders that the company is focused on customer-driven marketing, and cutting-edge technologies to allow for customization.</w:t>
      </w:r>
      <w:r>
        <w:rPr>
          <w:rFonts w:ascii="Times New Roman" w:hAnsi="Times New Roman" w:cs="Times New Roman"/>
          <w:color w:val="333333"/>
          <w:sz w:val="24"/>
          <w:szCs w:val="24"/>
          <w:shd w:val="clear" w:color="auto" w:fill="FAFAFA"/>
        </w:rPr>
        <w:t xml:space="preserve"> With the website being easy to navigate and intuitive it makes it more accessible to the public and broader audience. Also, being able to customize like stated before helps express individuality, </w:t>
      </w:r>
      <w:r w:rsidR="00CF7DCD">
        <w:rPr>
          <w:rFonts w:ascii="Times New Roman" w:hAnsi="Times New Roman" w:cs="Times New Roman"/>
          <w:color w:val="333333"/>
          <w:sz w:val="24"/>
          <w:szCs w:val="24"/>
          <w:shd w:val="clear" w:color="auto" w:fill="FAFAFA"/>
        </w:rPr>
        <w:t xml:space="preserve">the use of high-quality images, videos and interactive design highlights Nike’s focus on style and performance. Yes, Nike allows customers to leave reviews on their products which helps foster a sense of community and help potential buyers to make informed decisions based on reviews. Which also allows them to improve their products and services based on customer input, making customers feel heard from the company. </w:t>
      </w:r>
    </w:p>
    <w:p w14:paraId="65714C1A" w14:textId="5E025F48" w:rsidR="00754F08" w:rsidRPr="00CF7DCD" w:rsidRDefault="00754F08" w:rsidP="00CE43BE">
      <w:pPr>
        <w:spacing w:after="0" w:line="480" w:lineRule="auto"/>
        <w:rPr>
          <w:rFonts w:ascii="Times New Roman" w:hAnsi="Times New Roman" w:cs="Times New Roman"/>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 xml:space="preserve">Chapter 14 </w:t>
      </w:r>
    </w:p>
    <w:p w14:paraId="468165B3" w14:textId="77777777" w:rsidR="00754F08" w:rsidRDefault="00754F08" w:rsidP="00CE43BE">
      <w:p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1. What is the concept of a product life cycle and how does the theory work? Give some examples of products and where they might fit in the product life cycle.  (minimum of two paragraphs)</w:t>
      </w:r>
    </w:p>
    <w:p w14:paraId="04BD4E0D" w14:textId="1815F4DE" w:rsidR="00BD2EFC" w:rsidRPr="00BD2EFC" w:rsidRDefault="00CF7DCD" w:rsidP="00CE43BE">
      <w:pPr>
        <w:spacing w:after="0" w:line="480" w:lineRule="auto"/>
        <w:rPr>
          <w:rFonts w:ascii="Times New Roman" w:hAnsi="Times New Roman" w:cs="Times New Roman"/>
          <w:color w:val="333333"/>
          <w:sz w:val="24"/>
          <w:szCs w:val="24"/>
          <w:shd w:val="clear" w:color="auto" w:fill="FAFAFA"/>
        </w:rPr>
      </w:pPr>
      <w:r w:rsidRPr="00BD2EFC">
        <w:rPr>
          <w:rFonts w:ascii="Times New Roman" w:hAnsi="Times New Roman" w:cs="Times New Roman"/>
          <w:color w:val="333333"/>
          <w:sz w:val="24"/>
          <w:szCs w:val="24"/>
          <w:shd w:val="clear" w:color="auto" w:fill="FAFAFA"/>
        </w:rPr>
        <w:tab/>
      </w:r>
      <w:r w:rsidR="00BD2EFC" w:rsidRPr="00BD2EFC">
        <w:rPr>
          <w:rFonts w:ascii="Times New Roman" w:hAnsi="Times New Roman" w:cs="Times New Roman"/>
          <w:color w:val="333333"/>
          <w:sz w:val="24"/>
          <w:szCs w:val="24"/>
          <w:shd w:val="clear" w:color="auto" w:fill="FAFAFA"/>
        </w:rPr>
        <w:t xml:space="preserve">The product life cycle is a concept that describes the stages a product goes through from its introduction to the market to its eventual decline and discontinuation. The theory suggests that products progress through four main stages: Introduction, Growth, Maturity, and Decline. During the introduction phase, products are introduced to the market, and sales growth is slow. In the growth stage, products experience increasing sales and profitability as demand rises. The </w:t>
      </w:r>
      <w:r w:rsidR="00BD2EFC" w:rsidRPr="00BD2EFC">
        <w:rPr>
          <w:rFonts w:ascii="Times New Roman" w:hAnsi="Times New Roman" w:cs="Times New Roman"/>
          <w:color w:val="333333"/>
          <w:sz w:val="24"/>
          <w:szCs w:val="24"/>
          <w:shd w:val="clear" w:color="auto" w:fill="FAFAFA"/>
        </w:rPr>
        <w:lastRenderedPageBreak/>
        <w:t>maturity stage is when a product reaches peak sales, and competition becomes intense. Finally, during the decline stage, sales decrease as consumer interest wanes, often due to new innovations or changing preferences</w:t>
      </w:r>
      <w:r w:rsidR="00BD2EFC">
        <w:rPr>
          <w:rFonts w:ascii="Times New Roman" w:hAnsi="Times New Roman" w:cs="Times New Roman"/>
          <w:color w:val="333333"/>
          <w:sz w:val="24"/>
          <w:szCs w:val="24"/>
          <w:shd w:val="clear" w:color="auto" w:fill="FAFAFA"/>
        </w:rPr>
        <w:t xml:space="preserve"> </w:t>
      </w:r>
      <w:r w:rsidR="00BD2EFC">
        <w:rPr>
          <w:rFonts w:ascii="Times New Roman" w:hAnsi="Times New Roman" w:cs="Times New Roman"/>
          <w:color w:val="333333"/>
          <w:sz w:val="24"/>
          <w:szCs w:val="24"/>
          <w:shd w:val="clear" w:color="auto" w:fill="FAFAFA"/>
        </w:rPr>
        <w:t>(</w:t>
      </w:r>
      <w:r w:rsidR="00BD2EFC" w:rsidRPr="00257349">
        <w:rPr>
          <w:rFonts w:ascii="Times New Roman" w:hAnsi="Times New Roman" w:cs="Times New Roman"/>
          <w:color w:val="333333"/>
          <w:sz w:val="24"/>
          <w:szCs w:val="24"/>
          <w:shd w:val="clear" w:color="auto" w:fill="FAFAFA"/>
        </w:rPr>
        <w:t>Nickels et all, 2021</w:t>
      </w:r>
      <w:r w:rsidR="00BD2EFC">
        <w:rPr>
          <w:rFonts w:ascii="Times New Roman" w:hAnsi="Times New Roman" w:cs="Times New Roman"/>
          <w:color w:val="333333"/>
          <w:sz w:val="24"/>
          <w:szCs w:val="24"/>
          <w:shd w:val="clear" w:color="auto" w:fill="FAFAFA"/>
        </w:rPr>
        <w:t>).</w:t>
      </w:r>
    </w:p>
    <w:p w14:paraId="3531F652" w14:textId="77777777" w:rsidR="008E4403" w:rsidRDefault="00BD2EFC" w:rsidP="008E4403">
      <w:pPr>
        <w:spacing w:after="0" w:line="480" w:lineRule="auto"/>
        <w:ind w:firstLine="720"/>
        <w:rPr>
          <w:rFonts w:ascii="Times New Roman" w:hAnsi="Times New Roman" w:cs="Times New Roman"/>
          <w:color w:val="333333"/>
          <w:sz w:val="24"/>
          <w:szCs w:val="24"/>
          <w:shd w:val="clear" w:color="auto" w:fill="FAFAFA"/>
        </w:rPr>
      </w:pPr>
      <w:r w:rsidRPr="00BD2EFC">
        <w:rPr>
          <w:rFonts w:ascii="Times New Roman" w:hAnsi="Times New Roman" w:cs="Times New Roman"/>
          <w:color w:val="333333"/>
          <w:sz w:val="24"/>
          <w:szCs w:val="24"/>
          <w:shd w:val="clear" w:color="auto" w:fill="FAFAFA"/>
        </w:rPr>
        <w:t>For example, smartphones would likely be in the growth or maturity stages, as they have widespread adoption and face intense competition, but their demand remains high.</w:t>
      </w:r>
      <w:r>
        <w:rPr>
          <w:rFonts w:ascii="Times New Roman" w:hAnsi="Times New Roman" w:cs="Times New Roman"/>
          <w:color w:val="333333"/>
          <w:sz w:val="24"/>
          <w:szCs w:val="24"/>
          <w:shd w:val="clear" w:color="auto" w:fill="FAFAFA"/>
        </w:rPr>
        <w:t xml:space="preserve"> </w:t>
      </w:r>
      <w:r w:rsidRPr="00BD2EFC">
        <w:rPr>
          <w:rFonts w:ascii="Times New Roman" w:hAnsi="Times New Roman" w:cs="Times New Roman"/>
          <w:color w:val="333333"/>
          <w:sz w:val="24"/>
          <w:szCs w:val="24"/>
          <w:shd w:val="clear" w:color="auto" w:fill="FAFAFA"/>
        </w:rPr>
        <w:t>In contrast, electric vehicles could be in the Growth phase as they are gaining momentum and experiencing rapid adoption due to growing environmental concerns and technological improvements. On the other hand, CDs might be in the decline stage, as digital streaming has largely replaced physical media. Understanding the product life cycle helps businesses make strategic decisions regarding pricing, marketing, and product innovation throughout each phase.</w:t>
      </w:r>
    </w:p>
    <w:p w14:paraId="6D275F36" w14:textId="3D16F7EC" w:rsidR="00754F08" w:rsidRPr="008E4403" w:rsidRDefault="00754F08" w:rsidP="008E4403">
      <w:pPr>
        <w:spacing w:after="0" w:line="480" w:lineRule="auto"/>
        <w:rPr>
          <w:rFonts w:ascii="Times New Roman" w:hAnsi="Times New Roman" w:cs="Times New Roman"/>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 xml:space="preserve">Chapter 16 </w:t>
      </w:r>
    </w:p>
    <w:p w14:paraId="1A7C9CFF" w14:textId="77777777" w:rsidR="00754F08" w:rsidRDefault="00754F08" w:rsidP="00CE43BE">
      <w:pPr>
        <w:spacing w:after="0" w:line="480" w:lineRule="auto"/>
        <w:rPr>
          <w:rFonts w:ascii="Times New Roman" w:hAnsi="Times New Roman" w:cs="Times New Roman"/>
          <w:b/>
          <w:bCs/>
          <w:color w:val="333333"/>
          <w:sz w:val="24"/>
          <w:szCs w:val="24"/>
          <w:shd w:val="clear" w:color="auto" w:fill="FAFAFA"/>
        </w:rPr>
      </w:pPr>
      <w:r w:rsidRPr="00375D0E">
        <w:rPr>
          <w:rFonts w:ascii="Times New Roman" w:hAnsi="Times New Roman" w:cs="Times New Roman"/>
          <w:b/>
          <w:bCs/>
          <w:color w:val="333333"/>
          <w:sz w:val="24"/>
          <w:szCs w:val="24"/>
          <w:shd w:val="clear" w:color="auto" w:fill="FAFAFA"/>
        </w:rPr>
        <w:t xml:space="preserve">1. What </w:t>
      </w:r>
      <w:proofErr w:type="gramStart"/>
      <w:r w:rsidRPr="00375D0E">
        <w:rPr>
          <w:rFonts w:ascii="Times New Roman" w:hAnsi="Times New Roman" w:cs="Times New Roman"/>
          <w:b/>
          <w:bCs/>
          <w:color w:val="333333"/>
          <w:sz w:val="24"/>
          <w:szCs w:val="24"/>
          <w:shd w:val="clear" w:color="auto" w:fill="FAFAFA"/>
        </w:rPr>
        <w:t>are</w:t>
      </w:r>
      <w:proofErr w:type="gramEnd"/>
      <w:r w:rsidRPr="00375D0E">
        <w:rPr>
          <w:rFonts w:ascii="Times New Roman" w:hAnsi="Times New Roman" w:cs="Times New Roman"/>
          <w:b/>
          <w:bCs/>
          <w:color w:val="333333"/>
          <w:sz w:val="24"/>
          <w:szCs w:val="24"/>
          <w:shd w:val="clear" w:color="auto" w:fill="FAFAFA"/>
        </w:rPr>
        <w:t xml:space="preserve"> the four traditional elements of the promotion mix and briefly describe each one?</w:t>
      </w:r>
    </w:p>
    <w:p w14:paraId="7353FBC7" w14:textId="7C1308ED" w:rsidR="00375D0E" w:rsidRPr="003C5555" w:rsidRDefault="003C5555" w:rsidP="00CE43BE">
      <w:pPr>
        <w:spacing w:after="0" w:line="480" w:lineRule="auto"/>
        <w:rPr>
          <w:rFonts w:ascii="Times New Roman" w:hAnsi="Times New Roman" w:cs="Times New Roman"/>
          <w:color w:val="333333"/>
          <w:sz w:val="24"/>
          <w:szCs w:val="24"/>
          <w:shd w:val="clear" w:color="auto" w:fill="FAFAFA"/>
        </w:rPr>
      </w:pPr>
      <w:r>
        <w:rPr>
          <w:rFonts w:ascii="Times New Roman" w:hAnsi="Times New Roman" w:cs="Times New Roman"/>
          <w:b/>
          <w:bCs/>
          <w:color w:val="333333"/>
          <w:sz w:val="24"/>
          <w:szCs w:val="24"/>
          <w:shd w:val="clear" w:color="auto" w:fill="FAFAFA"/>
        </w:rPr>
        <w:tab/>
      </w:r>
      <w:r w:rsidRPr="003C5555">
        <w:rPr>
          <w:rFonts w:ascii="Times New Roman" w:hAnsi="Times New Roman" w:cs="Times New Roman"/>
          <w:color w:val="333333"/>
          <w:sz w:val="24"/>
          <w:szCs w:val="24"/>
          <w:shd w:val="clear" w:color="auto" w:fill="FAFAFA"/>
        </w:rPr>
        <w:t xml:space="preserve">The first of the traditional elements of the promotion mix is advertising which can be described as any paid form of non-personal communication through various media methods including tv, radio, print or digital to promote a product or service. The second is personal selling which is the direct, face-to-face communication where salespeople engage customers to persuade them to make a purchase. Third, public relations which are activities aimed at building and maintaining a positive image and relationships with the public, often through media coverage, events or even press releases. Lastly, sales promotion are short-term incentives like discounts, contents, coupons, or free samples to encourage immediate customer purchase of action </w:t>
      </w:r>
      <w:r>
        <w:rPr>
          <w:rFonts w:ascii="Times New Roman" w:hAnsi="Times New Roman" w:cs="Times New Roman"/>
          <w:color w:val="333333"/>
          <w:sz w:val="24"/>
          <w:szCs w:val="24"/>
          <w:shd w:val="clear" w:color="auto" w:fill="FAFAFA"/>
        </w:rPr>
        <w:t>(</w:t>
      </w:r>
      <w:r w:rsidRPr="00257349">
        <w:rPr>
          <w:rFonts w:ascii="Times New Roman" w:hAnsi="Times New Roman" w:cs="Times New Roman"/>
          <w:color w:val="333333"/>
          <w:sz w:val="24"/>
          <w:szCs w:val="24"/>
          <w:shd w:val="clear" w:color="auto" w:fill="FAFAFA"/>
        </w:rPr>
        <w:t>Nickels et all, 2021</w:t>
      </w:r>
      <w:r>
        <w:rPr>
          <w:rFonts w:ascii="Times New Roman" w:hAnsi="Times New Roman" w:cs="Times New Roman"/>
          <w:color w:val="333333"/>
          <w:sz w:val="24"/>
          <w:szCs w:val="24"/>
          <w:shd w:val="clear" w:color="auto" w:fill="FAFAFA"/>
        </w:rPr>
        <w:t>).</w:t>
      </w:r>
    </w:p>
    <w:p w14:paraId="399F9836" w14:textId="77B55C19" w:rsidR="00754F08" w:rsidRDefault="00375D0E" w:rsidP="00CE43BE">
      <w:pPr>
        <w:spacing w:after="0" w:line="480" w:lineRule="auto"/>
        <w:rPr>
          <w:rFonts w:ascii="Times New Roman" w:hAnsi="Times New Roman" w:cs="Times New Roman"/>
          <w:b/>
          <w:bCs/>
          <w:color w:val="333333"/>
          <w:sz w:val="24"/>
          <w:szCs w:val="24"/>
          <w:shd w:val="clear" w:color="auto" w:fill="FAFAFA"/>
        </w:rPr>
      </w:pPr>
      <w:r w:rsidRPr="00375D0E">
        <w:rPr>
          <w:rFonts w:ascii="Times New Roman" w:hAnsi="Times New Roman" w:cs="Times New Roman"/>
          <w:b/>
          <w:bCs/>
          <w:color w:val="333333"/>
          <w:sz w:val="24"/>
          <w:szCs w:val="24"/>
          <w:shd w:val="clear" w:color="auto" w:fill="FAFAFA"/>
        </w:rPr>
        <w:lastRenderedPageBreak/>
        <w:t xml:space="preserve">2. </w:t>
      </w:r>
      <w:r w:rsidR="00754F08" w:rsidRPr="00375D0E">
        <w:rPr>
          <w:rFonts w:ascii="Times New Roman" w:hAnsi="Times New Roman" w:cs="Times New Roman"/>
          <w:b/>
          <w:bCs/>
          <w:color w:val="333333"/>
          <w:sz w:val="24"/>
          <w:szCs w:val="24"/>
          <w:shd w:val="clear" w:color="auto" w:fill="FAFAFA"/>
        </w:rPr>
        <w:t xml:space="preserve">As interactive communications between companies and customers grow, do you think traditional advertising will grow or decline? What will be the effect of growth or decline on the price we pay for TV programs, newspapers, and magazines? </w:t>
      </w:r>
    </w:p>
    <w:p w14:paraId="258F68AE" w14:textId="24ED4564" w:rsidR="00375D0E" w:rsidRPr="00C128BC" w:rsidRDefault="00C128BC" w:rsidP="00CE43BE">
      <w:pPr>
        <w:spacing w:after="0" w:line="480" w:lineRule="auto"/>
        <w:rPr>
          <w:rFonts w:ascii="Times New Roman" w:hAnsi="Times New Roman" w:cs="Times New Roman"/>
          <w:color w:val="333333"/>
          <w:sz w:val="24"/>
          <w:szCs w:val="24"/>
          <w:shd w:val="clear" w:color="auto" w:fill="FAFAFA"/>
        </w:rPr>
      </w:pPr>
      <w:r>
        <w:rPr>
          <w:rFonts w:ascii="Times New Roman" w:hAnsi="Times New Roman" w:cs="Times New Roman"/>
          <w:b/>
          <w:bCs/>
          <w:color w:val="333333"/>
          <w:sz w:val="24"/>
          <w:szCs w:val="24"/>
          <w:shd w:val="clear" w:color="auto" w:fill="FAFAFA"/>
        </w:rPr>
        <w:tab/>
      </w:r>
      <w:r w:rsidRPr="00C128BC">
        <w:rPr>
          <w:rFonts w:ascii="Times New Roman" w:hAnsi="Times New Roman" w:cs="Times New Roman"/>
          <w:color w:val="333333"/>
          <w:sz w:val="24"/>
          <w:szCs w:val="24"/>
          <w:shd w:val="clear" w:color="auto" w:fill="FAFAFA"/>
        </w:rPr>
        <w:t>Traditional advertising will likely decline in favor of more personalized and engaging digital methods. This decline could lead to higher prices for tv programs, newspapers, and magazines as these media outlets may need to compensate for lost advertising revenue. Since advertising is a major source of funding for these outlets, it could also increase subscription costs for consumers.</w:t>
      </w:r>
    </w:p>
    <w:p w14:paraId="3A9F2496" w14:textId="5E9037D3" w:rsidR="00754F08" w:rsidRPr="00257349" w:rsidRDefault="00754F08" w:rsidP="00CE43BE">
      <w:p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 xml:space="preserve">Chapter 17 </w:t>
      </w:r>
    </w:p>
    <w:p w14:paraId="064B6796" w14:textId="77777777" w:rsidR="00754F08" w:rsidRDefault="00754F08" w:rsidP="00CE43BE">
      <w:pPr>
        <w:spacing w:after="0" w:line="480" w:lineRule="auto"/>
        <w:rPr>
          <w:rFonts w:ascii="Times New Roman" w:hAnsi="Times New Roman" w:cs="Times New Roman"/>
          <w:b/>
          <w:bCs/>
          <w:color w:val="333333"/>
          <w:sz w:val="24"/>
          <w:szCs w:val="24"/>
          <w:shd w:val="clear" w:color="auto" w:fill="FAFAFA"/>
        </w:rPr>
      </w:pPr>
      <w:r w:rsidRPr="00375D0E">
        <w:rPr>
          <w:rFonts w:ascii="Times New Roman" w:hAnsi="Times New Roman" w:cs="Times New Roman"/>
          <w:b/>
          <w:bCs/>
          <w:color w:val="333333"/>
          <w:sz w:val="24"/>
          <w:szCs w:val="24"/>
          <w:shd w:val="clear" w:color="auto" w:fill="FAFAFA"/>
        </w:rPr>
        <w:t>1. What is the key difference between managerial and financial accounting?</w:t>
      </w:r>
    </w:p>
    <w:p w14:paraId="743A691F" w14:textId="6B639D70" w:rsidR="00375D0E" w:rsidRPr="00201DA3" w:rsidRDefault="00201DA3" w:rsidP="00CE43BE">
      <w:pPr>
        <w:spacing w:after="0" w:line="480" w:lineRule="auto"/>
        <w:rPr>
          <w:rFonts w:ascii="Times New Roman" w:hAnsi="Times New Roman" w:cs="Times New Roman"/>
          <w:color w:val="333333"/>
          <w:sz w:val="24"/>
          <w:szCs w:val="24"/>
          <w:shd w:val="clear" w:color="auto" w:fill="FAFAFA"/>
        </w:rPr>
      </w:pPr>
      <w:r>
        <w:rPr>
          <w:rFonts w:ascii="Times New Roman" w:hAnsi="Times New Roman" w:cs="Times New Roman"/>
          <w:b/>
          <w:bCs/>
          <w:color w:val="333333"/>
          <w:sz w:val="24"/>
          <w:szCs w:val="24"/>
          <w:shd w:val="clear" w:color="auto" w:fill="FAFAFA"/>
        </w:rPr>
        <w:tab/>
      </w:r>
      <w:r w:rsidRPr="00201DA3">
        <w:rPr>
          <w:rFonts w:ascii="Times New Roman" w:hAnsi="Times New Roman" w:cs="Times New Roman"/>
          <w:color w:val="333333"/>
          <w:sz w:val="24"/>
          <w:szCs w:val="24"/>
          <w:shd w:val="clear" w:color="auto" w:fill="FAFAFA"/>
        </w:rPr>
        <w:t>The key difference between the two is that managerial accounting provides information and analyses to managers within a firm to assist in decision making</w:t>
      </w:r>
      <w:r>
        <w:rPr>
          <w:rFonts w:ascii="Times New Roman" w:hAnsi="Times New Roman" w:cs="Times New Roman"/>
          <w:color w:val="333333"/>
          <w:sz w:val="24"/>
          <w:szCs w:val="24"/>
          <w:shd w:val="clear" w:color="auto" w:fill="FAFAFA"/>
        </w:rPr>
        <w:t>.</w:t>
      </w:r>
      <w:r w:rsidRPr="00201DA3">
        <w:rPr>
          <w:rFonts w:ascii="Times New Roman" w:hAnsi="Times New Roman" w:cs="Times New Roman"/>
          <w:color w:val="333333"/>
          <w:sz w:val="24"/>
          <w:szCs w:val="24"/>
          <w:shd w:val="clear" w:color="auto" w:fill="FAFAFA"/>
        </w:rPr>
        <w:t xml:space="preserve"> </w:t>
      </w:r>
      <w:r>
        <w:rPr>
          <w:rFonts w:ascii="Times New Roman" w:hAnsi="Times New Roman" w:cs="Times New Roman"/>
          <w:color w:val="333333"/>
          <w:sz w:val="24"/>
          <w:szCs w:val="24"/>
          <w:shd w:val="clear" w:color="auto" w:fill="FAFAFA"/>
        </w:rPr>
        <w:t>W</w:t>
      </w:r>
      <w:r w:rsidRPr="00201DA3">
        <w:rPr>
          <w:rFonts w:ascii="Times New Roman" w:hAnsi="Times New Roman" w:cs="Times New Roman"/>
          <w:color w:val="333333"/>
          <w:sz w:val="24"/>
          <w:szCs w:val="24"/>
          <w:shd w:val="clear" w:color="auto" w:fill="FAFAFA"/>
        </w:rPr>
        <w:t xml:space="preserve">hile financial provides information and analyses to external users of data such as creditors and lenders </w:t>
      </w:r>
      <w:r>
        <w:rPr>
          <w:rFonts w:ascii="Times New Roman" w:hAnsi="Times New Roman" w:cs="Times New Roman"/>
          <w:color w:val="333333"/>
          <w:sz w:val="24"/>
          <w:szCs w:val="24"/>
          <w:shd w:val="clear" w:color="auto" w:fill="FAFAFA"/>
        </w:rPr>
        <w:t>(</w:t>
      </w:r>
      <w:r w:rsidRPr="00257349">
        <w:rPr>
          <w:rFonts w:ascii="Times New Roman" w:hAnsi="Times New Roman" w:cs="Times New Roman"/>
          <w:color w:val="333333"/>
          <w:sz w:val="24"/>
          <w:szCs w:val="24"/>
          <w:shd w:val="clear" w:color="auto" w:fill="FAFAFA"/>
        </w:rPr>
        <w:t>Nickels et all, 2021</w:t>
      </w:r>
      <w:r>
        <w:rPr>
          <w:rFonts w:ascii="Times New Roman" w:hAnsi="Times New Roman" w:cs="Times New Roman"/>
          <w:color w:val="333333"/>
          <w:sz w:val="24"/>
          <w:szCs w:val="24"/>
          <w:shd w:val="clear" w:color="auto" w:fill="FAFAFA"/>
        </w:rPr>
        <w:t>).</w:t>
      </w:r>
    </w:p>
    <w:p w14:paraId="2B871A64" w14:textId="62B01F8A" w:rsidR="007B31E3" w:rsidRDefault="00754F08" w:rsidP="00CE43BE">
      <w:pPr>
        <w:spacing w:after="0" w:line="480" w:lineRule="auto"/>
        <w:rPr>
          <w:rFonts w:ascii="Times New Roman" w:hAnsi="Times New Roman" w:cs="Times New Roman"/>
          <w:b/>
          <w:bCs/>
          <w:color w:val="333333"/>
          <w:sz w:val="24"/>
          <w:szCs w:val="24"/>
          <w:shd w:val="clear" w:color="auto" w:fill="FAFAFA"/>
        </w:rPr>
      </w:pPr>
      <w:r w:rsidRPr="00375D0E">
        <w:rPr>
          <w:rFonts w:ascii="Times New Roman" w:hAnsi="Times New Roman" w:cs="Times New Roman"/>
          <w:b/>
          <w:bCs/>
          <w:color w:val="333333"/>
          <w:sz w:val="24"/>
          <w:szCs w:val="24"/>
          <w:shd w:val="clear" w:color="auto" w:fill="FAFAFA"/>
        </w:rPr>
        <w:t>And what is the function of each accounting method?</w:t>
      </w:r>
    </w:p>
    <w:p w14:paraId="47AEE5AB" w14:textId="410CEB8D" w:rsidR="00375D0E" w:rsidRPr="007B31E3" w:rsidRDefault="007B31E3" w:rsidP="00CE43BE">
      <w:pPr>
        <w:spacing w:after="0" w:line="480" w:lineRule="auto"/>
        <w:rPr>
          <w:rFonts w:ascii="Times New Roman" w:hAnsi="Times New Roman" w:cs="Times New Roman"/>
          <w:color w:val="333333"/>
          <w:sz w:val="24"/>
          <w:szCs w:val="24"/>
          <w:shd w:val="clear" w:color="auto" w:fill="FAFAFA"/>
        </w:rPr>
      </w:pPr>
      <w:r>
        <w:rPr>
          <w:rFonts w:ascii="Times New Roman" w:hAnsi="Times New Roman" w:cs="Times New Roman"/>
          <w:b/>
          <w:bCs/>
          <w:color w:val="333333"/>
          <w:sz w:val="24"/>
          <w:szCs w:val="24"/>
          <w:shd w:val="clear" w:color="auto" w:fill="FAFAFA"/>
        </w:rPr>
        <w:tab/>
      </w:r>
      <w:r w:rsidRPr="007B31E3">
        <w:rPr>
          <w:rFonts w:ascii="Times New Roman" w:hAnsi="Times New Roman" w:cs="Times New Roman"/>
          <w:color w:val="333333"/>
          <w:sz w:val="24"/>
          <w:szCs w:val="24"/>
          <w:shd w:val="clear" w:color="auto" w:fill="FAFAFA"/>
        </w:rPr>
        <w:t>Managerial accounting helps managers with decision-making related to planning, controlling, and improving operations, budgeting, and forecasting. Financial accounting’s function provides a snapshot of the company’s financial position to external users, ensuring compliance with regulations and giving investors and creditors the information they need to make informed decisions.</w:t>
      </w:r>
    </w:p>
    <w:p w14:paraId="56B6BCB0" w14:textId="77777777" w:rsidR="00CE43BE" w:rsidRDefault="00754F08" w:rsidP="00CE43BE">
      <w:pPr>
        <w:spacing w:after="0" w:line="480" w:lineRule="auto"/>
        <w:rPr>
          <w:rFonts w:ascii="Times New Roman" w:hAnsi="Times New Roman" w:cs="Times New Roman"/>
          <w:b/>
          <w:bCs/>
          <w:color w:val="333333"/>
          <w:sz w:val="24"/>
          <w:szCs w:val="24"/>
          <w:shd w:val="clear" w:color="auto" w:fill="FAFAFA"/>
        </w:rPr>
      </w:pPr>
      <w:r w:rsidRPr="00375D0E">
        <w:rPr>
          <w:rFonts w:ascii="Times New Roman" w:hAnsi="Times New Roman" w:cs="Times New Roman"/>
          <w:b/>
          <w:bCs/>
          <w:color w:val="333333"/>
          <w:sz w:val="24"/>
          <w:szCs w:val="24"/>
          <w:shd w:val="clear" w:color="auto" w:fill="FAFAFA"/>
        </w:rPr>
        <w:t>2. What do we call the formula for the balance sheet? What three accounts does it include? And briefly describe them.</w:t>
      </w:r>
    </w:p>
    <w:p w14:paraId="7244DCDD" w14:textId="241BB9E1" w:rsidR="00375D0E" w:rsidRPr="00CE43BE" w:rsidRDefault="00FE1EBD" w:rsidP="00CE43BE">
      <w:pPr>
        <w:spacing w:after="0" w:line="480" w:lineRule="auto"/>
        <w:ind w:firstLine="720"/>
        <w:rPr>
          <w:rFonts w:ascii="Times New Roman" w:hAnsi="Times New Roman" w:cs="Times New Roman"/>
          <w:b/>
          <w:bCs/>
          <w:color w:val="333333"/>
          <w:sz w:val="24"/>
          <w:szCs w:val="24"/>
          <w:shd w:val="clear" w:color="auto" w:fill="FAFAFA"/>
        </w:rPr>
      </w:pPr>
      <w:r>
        <w:rPr>
          <w:rFonts w:ascii="Times New Roman" w:hAnsi="Times New Roman" w:cs="Times New Roman"/>
          <w:color w:val="333333"/>
          <w:sz w:val="24"/>
          <w:szCs w:val="24"/>
          <w:shd w:val="clear" w:color="auto" w:fill="FAFAFA"/>
        </w:rPr>
        <w:lastRenderedPageBreak/>
        <w:t xml:space="preserve">The formula is called the fundamental accounting equation. </w:t>
      </w:r>
      <w:r w:rsidR="00350302" w:rsidRPr="00350302">
        <w:rPr>
          <w:rFonts w:ascii="Times New Roman" w:hAnsi="Times New Roman" w:cs="Times New Roman"/>
          <w:color w:val="333333"/>
          <w:sz w:val="24"/>
          <w:szCs w:val="24"/>
          <w:shd w:val="clear" w:color="auto" w:fill="FAFAFA"/>
        </w:rPr>
        <w:t xml:space="preserve">The three accounts it includes is assets, which is what the company owns like cash, inventory, property. The second is liabilities which is what the company owes to external parties like loans, accounts payable. The third is owner’s equity, the owner’s claim on the company’s assets are liabilities are deducted. </w:t>
      </w:r>
      <w:r w:rsidR="009F0D87">
        <w:rPr>
          <w:rFonts w:ascii="Times New Roman" w:hAnsi="Times New Roman" w:cs="Times New Roman"/>
          <w:color w:val="333333"/>
          <w:sz w:val="24"/>
          <w:szCs w:val="24"/>
          <w:shd w:val="clear" w:color="auto" w:fill="FAFAFA"/>
        </w:rPr>
        <w:t>(</w:t>
      </w:r>
      <w:r w:rsidR="009F0D87" w:rsidRPr="00257349">
        <w:rPr>
          <w:rFonts w:ascii="Times New Roman" w:hAnsi="Times New Roman" w:cs="Times New Roman"/>
          <w:color w:val="333333"/>
          <w:sz w:val="24"/>
          <w:szCs w:val="24"/>
          <w:shd w:val="clear" w:color="auto" w:fill="FAFAFA"/>
        </w:rPr>
        <w:t>Nickels et all, 2021</w:t>
      </w:r>
      <w:r w:rsidR="009F0D87">
        <w:rPr>
          <w:rFonts w:ascii="Times New Roman" w:hAnsi="Times New Roman" w:cs="Times New Roman"/>
          <w:color w:val="333333"/>
          <w:sz w:val="24"/>
          <w:szCs w:val="24"/>
          <w:shd w:val="clear" w:color="auto" w:fill="FAFAFA"/>
        </w:rPr>
        <w:t>).</w:t>
      </w:r>
    </w:p>
    <w:p w14:paraId="383C8B3C" w14:textId="58C37C9B" w:rsidR="00754F08" w:rsidRPr="00257349" w:rsidRDefault="00754F08" w:rsidP="00CE43BE">
      <w:pPr>
        <w:spacing w:after="0" w:line="480" w:lineRule="auto"/>
        <w:rPr>
          <w:rFonts w:ascii="Times New Roman" w:hAnsi="Times New Roman" w:cs="Times New Roman"/>
          <w:b/>
          <w:bCs/>
          <w:color w:val="333333"/>
          <w:sz w:val="24"/>
          <w:szCs w:val="24"/>
          <w:shd w:val="clear" w:color="auto" w:fill="FAFAFA"/>
        </w:rPr>
      </w:pPr>
      <w:r w:rsidRPr="00257349">
        <w:rPr>
          <w:rFonts w:ascii="Times New Roman" w:hAnsi="Times New Roman" w:cs="Times New Roman"/>
          <w:b/>
          <w:bCs/>
          <w:color w:val="333333"/>
          <w:sz w:val="24"/>
          <w:szCs w:val="24"/>
          <w:shd w:val="clear" w:color="auto" w:fill="FAFAFA"/>
        </w:rPr>
        <w:t xml:space="preserve">Chapter 18 </w:t>
      </w:r>
    </w:p>
    <w:p w14:paraId="05B64568" w14:textId="77777777" w:rsidR="00754F08" w:rsidRDefault="00754F08" w:rsidP="00CE43BE">
      <w:pPr>
        <w:spacing w:after="0" w:line="480" w:lineRule="auto"/>
        <w:rPr>
          <w:rFonts w:ascii="Times New Roman" w:hAnsi="Times New Roman" w:cs="Times New Roman"/>
          <w:b/>
          <w:bCs/>
          <w:color w:val="333333"/>
          <w:sz w:val="24"/>
          <w:szCs w:val="24"/>
          <w:shd w:val="clear" w:color="auto" w:fill="FAFAFA"/>
        </w:rPr>
      </w:pPr>
      <w:r w:rsidRPr="00375D0E">
        <w:rPr>
          <w:rFonts w:ascii="Times New Roman" w:hAnsi="Times New Roman" w:cs="Times New Roman"/>
          <w:b/>
          <w:bCs/>
          <w:color w:val="333333"/>
          <w:sz w:val="24"/>
          <w:szCs w:val="24"/>
          <w:shd w:val="clear" w:color="auto" w:fill="FAFAFA"/>
        </w:rPr>
        <w:t>1. Money has time value. What does this mean and why is it important?</w:t>
      </w:r>
    </w:p>
    <w:p w14:paraId="0164A21E" w14:textId="0516F9AC" w:rsidR="00375D0E" w:rsidRPr="009F0D87" w:rsidRDefault="009F0D87" w:rsidP="00CE43BE">
      <w:pPr>
        <w:spacing w:after="0" w:line="480" w:lineRule="auto"/>
        <w:rPr>
          <w:rFonts w:ascii="Times New Roman" w:hAnsi="Times New Roman" w:cs="Times New Roman"/>
          <w:color w:val="333333"/>
          <w:sz w:val="24"/>
          <w:szCs w:val="24"/>
          <w:shd w:val="clear" w:color="auto" w:fill="FAFAFA"/>
        </w:rPr>
      </w:pPr>
      <w:r>
        <w:rPr>
          <w:rFonts w:ascii="Times New Roman" w:hAnsi="Times New Roman" w:cs="Times New Roman"/>
          <w:b/>
          <w:bCs/>
          <w:color w:val="333333"/>
          <w:sz w:val="24"/>
          <w:szCs w:val="24"/>
          <w:shd w:val="clear" w:color="auto" w:fill="FAFAFA"/>
        </w:rPr>
        <w:tab/>
      </w:r>
      <w:r w:rsidRPr="009F0D87">
        <w:rPr>
          <w:rFonts w:ascii="Times New Roman" w:hAnsi="Times New Roman" w:cs="Times New Roman"/>
          <w:color w:val="333333"/>
          <w:sz w:val="24"/>
          <w:szCs w:val="24"/>
          <w:shd w:val="clear" w:color="auto" w:fill="FAFAFA"/>
        </w:rPr>
        <w:t>What is meant by money has a time value is that the value of money changes over time. A dollar today is worth more than the same dollar in the future due to its potential earning capacity. This is important for making financial decisions especially such as investing, borrowing, and saving.</w:t>
      </w:r>
      <w:r>
        <w:rPr>
          <w:rFonts w:ascii="Times New Roman" w:hAnsi="Times New Roman" w:cs="Times New Roman"/>
          <w:color w:val="333333"/>
          <w:sz w:val="24"/>
          <w:szCs w:val="24"/>
          <w:shd w:val="clear" w:color="auto" w:fill="FAFAFA"/>
        </w:rPr>
        <w:t xml:space="preserve"> This is because money can be invested to generate interest or returns.</w:t>
      </w:r>
    </w:p>
    <w:p w14:paraId="3C915AA2" w14:textId="77777777" w:rsidR="00754F08" w:rsidRDefault="00754F08" w:rsidP="00CE43BE">
      <w:pPr>
        <w:spacing w:after="0" w:line="480" w:lineRule="auto"/>
        <w:rPr>
          <w:rFonts w:ascii="Times New Roman" w:hAnsi="Times New Roman" w:cs="Times New Roman"/>
          <w:b/>
          <w:bCs/>
          <w:color w:val="333333"/>
          <w:sz w:val="24"/>
          <w:szCs w:val="24"/>
          <w:shd w:val="clear" w:color="auto" w:fill="FAFAFA"/>
        </w:rPr>
      </w:pPr>
      <w:r w:rsidRPr="00375D0E">
        <w:rPr>
          <w:rFonts w:ascii="Times New Roman" w:hAnsi="Times New Roman" w:cs="Times New Roman"/>
          <w:b/>
          <w:bCs/>
          <w:color w:val="333333"/>
          <w:sz w:val="24"/>
          <w:szCs w:val="24"/>
          <w:shd w:val="clear" w:color="auto" w:fill="FAFAFA"/>
        </w:rPr>
        <w:t xml:space="preserve">2. Why does a finance manager need to understand accounting information if the firm has a trained accountant on its staff? </w:t>
      </w:r>
    </w:p>
    <w:p w14:paraId="3C7B120B" w14:textId="041629DD" w:rsidR="00375D0E" w:rsidRPr="00CE43BE" w:rsidRDefault="00CE43BE" w:rsidP="00CE43BE">
      <w:pPr>
        <w:spacing w:after="0" w:line="480" w:lineRule="auto"/>
        <w:rPr>
          <w:rFonts w:ascii="Times New Roman" w:hAnsi="Times New Roman" w:cs="Times New Roman"/>
          <w:color w:val="333333"/>
          <w:sz w:val="24"/>
          <w:szCs w:val="24"/>
          <w:shd w:val="clear" w:color="auto" w:fill="FAFAFA"/>
        </w:rPr>
      </w:pPr>
      <w:r>
        <w:rPr>
          <w:rFonts w:ascii="Times New Roman" w:hAnsi="Times New Roman" w:cs="Times New Roman"/>
          <w:b/>
          <w:bCs/>
          <w:color w:val="333333"/>
          <w:sz w:val="24"/>
          <w:szCs w:val="24"/>
          <w:shd w:val="clear" w:color="auto" w:fill="FAFAFA"/>
        </w:rPr>
        <w:tab/>
      </w:r>
      <w:r w:rsidRPr="00CE43BE">
        <w:rPr>
          <w:rFonts w:ascii="Times New Roman" w:hAnsi="Times New Roman" w:cs="Times New Roman"/>
          <w:color w:val="333333"/>
          <w:sz w:val="24"/>
          <w:szCs w:val="24"/>
          <w:shd w:val="clear" w:color="auto" w:fill="FAFAFA"/>
        </w:rPr>
        <w:t>A finance manager needs to understand accounting information because it provides the financial foundation for making decisions. Accounting information helps the finance manager evaluate risks, allocate resources effectively, and ensure that financial strategies align with the company’s goals. Without being able to understand account information a finance manager would struggle to make informed financial decisions.</w:t>
      </w:r>
    </w:p>
    <w:p w14:paraId="2F4EC701" w14:textId="77777777" w:rsidR="00754F08" w:rsidRPr="00A27732" w:rsidRDefault="00754F08" w:rsidP="00754F08">
      <w:pPr>
        <w:ind w:left="360"/>
        <w:rPr>
          <w:rFonts w:ascii="Arial" w:hAnsi="Arial" w:cs="Arial"/>
          <w:color w:val="333333"/>
          <w:sz w:val="24"/>
          <w:szCs w:val="24"/>
          <w:shd w:val="clear" w:color="auto" w:fill="FAFAFA"/>
        </w:rPr>
      </w:pPr>
    </w:p>
    <w:p w14:paraId="3AF01B9A" w14:textId="77777777" w:rsidR="00F04B28" w:rsidRPr="00981F61" w:rsidRDefault="00F04B28" w:rsidP="00F04B28">
      <w:pPr>
        <w:spacing w:line="360" w:lineRule="auto"/>
        <w:jc w:val="center"/>
        <w:rPr>
          <w:rFonts w:ascii="Times New Roman" w:hAnsi="Times New Roman" w:cs="Times New Roman"/>
          <w:bCs/>
          <w:sz w:val="24"/>
          <w:szCs w:val="24"/>
        </w:rPr>
      </w:pPr>
      <w:r w:rsidRPr="00981F61">
        <w:rPr>
          <w:rFonts w:ascii="Times New Roman" w:hAnsi="Times New Roman" w:cs="Times New Roman"/>
          <w:bCs/>
          <w:sz w:val="24"/>
          <w:szCs w:val="24"/>
        </w:rPr>
        <w:t>References</w:t>
      </w:r>
    </w:p>
    <w:p w14:paraId="3C969C68" w14:textId="7640EA8A" w:rsidR="00754F08" w:rsidRDefault="00DF01E3" w:rsidP="002F5342">
      <w:pPr>
        <w:spacing w:line="480" w:lineRule="auto"/>
        <w:ind w:left="720" w:hanging="720"/>
      </w:pPr>
      <w:r w:rsidRPr="00DF01E3">
        <w:rPr>
          <w:rFonts w:ascii="Times New Roman" w:hAnsi="Times New Roman" w:cs="Times New Roman"/>
          <w:bCs/>
          <w:sz w:val="24"/>
          <w:szCs w:val="24"/>
        </w:rPr>
        <w:t xml:space="preserve">Nickels, W., McHugh, J., &amp; McHugh, S. (2021). </w:t>
      </w:r>
      <w:r w:rsidRPr="00DF01E3">
        <w:rPr>
          <w:rFonts w:ascii="Times New Roman" w:hAnsi="Times New Roman" w:cs="Times New Roman"/>
          <w:bCs/>
          <w:i/>
          <w:iCs/>
          <w:sz w:val="24"/>
          <w:szCs w:val="24"/>
        </w:rPr>
        <w:t>Understanding business</w:t>
      </w:r>
      <w:r w:rsidRPr="00DF01E3">
        <w:rPr>
          <w:rFonts w:ascii="Times New Roman" w:hAnsi="Times New Roman" w:cs="Times New Roman"/>
          <w:bCs/>
          <w:sz w:val="24"/>
          <w:szCs w:val="24"/>
        </w:rPr>
        <w:t xml:space="preserve"> (13th ed.). Columbus, OH: McGraw-Hill Education.</w:t>
      </w:r>
    </w:p>
    <w:sectPr w:rsidR="00754F08" w:rsidSect="00754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54034F"/>
    <w:multiLevelType w:val="hybridMultilevel"/>
    <w:tmpl w:val="46CC9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DE0E0A"/>
    <w:multiLevelType w:val="hybridMultilevel"/>
    <w:tmpl w:val="B58ADC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35384176">
    <w:abstractNumId w:val="1"/>
  </w:num>
  <w:num w:numId="2" w16cid:durableId="1389837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F08"/>
    <w:rsid w:val="00201DA3"/>
    <w:rsid w:val="00257349"/>
    <w:rsid w:val="002F5342"/>
    <w:rsid w:val="00310449"/>
    <w:rsid w:val="00350302"/>
    <w:rsid w:val="00375D0E"/>
    <w:rsid w:val="003C5555"/>
    <w:rsid w:val="00506D3D"/>
    <w:rsid w:val="00754F08"/>
    <w:rsid w:val="007B31E3"/>
    <w:rsid w:val="007D7543"/>
    <w:rsid w:val="008D2CB2"/>
    <w:rsid w:val="008E4403"/>
    <w:rsid w:val="00990D46"/>
    <w:rsid w:val="009B2542"/>
    <w:rsid w:val="009F0D87"/>
    <w:rsid w:val="00A637B2"/>
    <w:rsid w:val="00AB0F0F"/>
    <w:rsid w:val="00AD2AB8"/>
    <w:rsid w:val="00B57EB3"/>
    <w:rsid w:val="00BD2EFC"/>
    <w:rsid w:val="00C128BC"/>
    <w:rsid w:val="00CE43BE"/>
    <w:rsid w:val="00CF7DCD"/>
    <w:rsid w:val="00DF01E3"/>
    <w:rsid w:val="00E345B5"/>
    <w:rsid w:val="00E5184C"/>
    <w:rsid w:val="00EE6AE5"/>
    <w:rsid w:val="00F04B28"/>
    <w:rsid w:val="00FE1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C8D3D"/>
  <w15:chartTrackingRefBased/>
  <w15:docId w15:val="{2A30CF58-AD31-4E72-960D-327DA23B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F08"/>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F08"/>
    <w:pPr>
      <w:ind w:left="720"/>
      <w:contextualSpacing/>
    </w:pPr>
  </w:style>
  <w:style w:type="paragraph" w:styleId="NormalWeb">
    <w:name w:val="Normal (Web)"/>
    <w:basedOn w:val="Normal"/>
    <w:uiPriority w:val="99"/>
    <w:semiHidden/>
    <w:unhideWhenUsed/>
    <w:rsid w:val="00BD2E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9859586">
      <w:bodyDiv w:val="1"/>
      <w:marLeft w:val="0"/>
      <w:marRight w:val="0"/>
      <w:marTop w:val="0"/>
      <w:marBottom w:val="0"/>
      <w:divBdr>
        <w:top w:val="none" w:sz="0" w:space="0" w:color="auto"/>
        <w:left w:val="none" w:sz="0" w:space="0" w:color="auto"/>
        <w:bottom w:val="none" w:sz="0" w:space="0" w:color="auto"/>
        <w:right w:val="none" w:sz="0" w:space="0" w:color="auto"/>
      </w:divBdr>
    </w:div>
    <w:div w:id="1249971704">
      <w:bodyDiv w:val="1"/>
      <w:marLeft w:val="0"/>
      <w:marRight w:val="0"/>
      <w:marTop w:val="0"/>
      <w:marBottom w:val="0"/>
      <w:divBdr>
        <w:top w:val="none" w:sz="0" w:space="0" w:color="auto"/>
        <w:left w:val="none" w:sz="0" w:space="0" w:color="auto"/>
        <w:bottom w:val="none" w:sz="0" w:space="0" w:color="auto"/>
        <w:right w:val="none" w:sz="0" w:space="0" w:color="auto"/>
      </w:divBdr>
    </w:div>
    <w:div w:id="1786462839">
      <w:bodyDiv w:val="1"/>
      <w:marLeft w:val="0"/>
      <w:marRight w:val="0"/>
      <w:marTop w:val="0"/>
      <w:marBottom w:val="0"/>
      <w:divBdr>
        <w:top w:val="none" w:sz="0" w:space="0" w:color="auto"/>
        <w:left w:val="none" w:sz="0" w:space="0" w:color="auto"/>
        <w:bottom w:val="none" w:sz="0" w:space="0" w:color="auto"/>
        <w:right w:val="none" w:sz="0" w:space="0" w:color="auto"/>
      </w:divBdr>
    </w:div>
    <w:div w:id="187441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6</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Peabody</dc:creator>
  <cp:keywords/>
  <dc:description/>
  <cp:lastModifiedBy>Tyler James Vander Mooren</cp:lastModifiedBy>
  <cp:revision>18</cp:revision>
  <dcterms:created xsi:type="dcterms:W3CDTF">2024-09-19T16:31:00Z</dcterms:created>
  <dcterms:modified xsi:type="dcterms:W3CDTF">2024-11-24T03:29:00Z</dcterms:modified>
</cp:coreProperties>
</file>