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39EE53" w14:textId="1967E167" w:rsidR="00DC35A9" w:rsidRDefault="00DC35A9" w:rsidP="00DC35A9">
      <w:pPr>
        <w:spacing w:line="240" w:lineRule="auto"/>
        <w:jc w:val="center"/>
        <w:rPr>
          <w:b/>
          <w:bCs/>
        </w:rPr>
      </w:pPr>
      <w:r>
        <w:rPr>
          <w:b/>
          <w:bCs/>
        </w:rPr>
        <w:t>One of CIA’s Biggest Failures the Bay of Pigs</w:t>
      </w:r>
      <w:r w:rsidR="008A76CD">
        <w:rPr>
          <w:b/>
          <w:bCs/>
        </w:rPr>
        <w:t xml:space="preserve"> and its Aftermath</w:t>
      </w:r>
    </w:p>
    <w:p w14:paraId="3578DC2A" w14:textId="77777777" w:rsidR="00DC35A9" w:rsidRPr="005C1C52" w:rsidRDefault="00DC35A9" w:rsidP="00DC35A9">
      <w:pPr>
        <w:spacing w:line="240" w:lineRule="auto"/>
        <w:jc w:val="center"/>
      </w:pPr>
      <w:r w:rsidRPr="005C1C52">
        <w:t>Tyler Vandermooren</w:t>
      </w:r>
    </w:p>
    <w:p w14:paraId="78A31451" w14:textId="77777777" w:rsidR="00DC35A9" w:rsidRPr="005C1C52" w:rsidRDefault="00DC35A9" w:rsidP="00DC35A9">
      <w:pPr>
        <w:tabs>
          <w:tab w:val="center" w:pos="4680"/>
          <w:tab w:val="left" w:pos="5595"/>
        </w:tabs>
        <w:spacing w:line="240" w:lineRule="auto"/>
      </w:pPr>
      <w:r w:rsidRPr="005C1C52">
        <w:tab/>
        <w:t>INT 301: Intelligence and National Security</w:t>
      </w:r>
    </w:p>
    <w:p w14:paraId="234F5832" w14:textId="387C08BB" w:rsidR="00DC35A9" w:rsidRDefault="00DC35A9" w:rsidP="00DC35A9">
      <w:pPr>
        <w:spacing w:line="240" w:lineRule="auto"/>
        <w:jc w:val="center"/>
      </w:pPr>
      <w:r>
        <w:t>September 7, 2024</w:t>
      </w:r>
    </w:p>
    <w:p w14:paraId="46FBD503" w14:textId="77777777" w:rsidR="00DC35A9" w:rsidRDefault="00DC35A9" w:rsidP="00075B86">
      <w:pPr>
        <w:spacing w:after="0" w:line="240" w:lineRule="auto"/>
        <w:jc w:val="center"/>
      </w:pPr>
    </w:p>
    <w:p w14:paraId="728D706A" w14:textId="6D13A61E" w:rsidR="00A67292" w:rsidRDefault="006272FF" w:rsidP="00075B86">
      <w:pPr>
        <w:spacing w:after="0" w:line="480" w:lineRule="auto"/>
      </w:pPr>
      <w:r>
        <w:tab/>
        <w:t xml:space="preserve">The CIA has had quite a few missions that were failures one of its bigger </w:t>
      </w:r>
      <w:r w:rsidR="00D570A2">
        <w:t>ones</w:t>
      </w:r>
      <w:r>
        <w:t xml:space="preserve"> was the Bay of Pigs operation</w:t>
      </w:r>
      <w:r w:rsidR="00A67292">
        <w:t>, its collection of intelligence on the Cuban people and its use of military intelligence for this operation</w:t>
      </w:r>
      <w:r>
        <w:t xml:space="preserve">. </w:t>
      </w:r>
      <w:r w:rsidR="00A67292">
        <w:t>This operation was doomed from the very start and would be a catalyst for the Cold War. Failing to stop the socialist movement in Cuban and the Soviet Union gaining a foothold in Cuba. And ultimately leading to the biggest scare of the Cold War</w:t>
      </w:r>
      <w:r w:rsidR="00384269">
        <w:t>;</w:t>
      </w:r>
      <w:r w:rsidR="00A67292">
        <w:t xml:space="preserve"> the Cuban Missile Crisis. </w:t>
      </w:r>
    </w:p>
    <w:p w14:paraId="4EA35F7A" w14:textId="6800F32F" w:rsidR="00D6416D" w:rsidRDefault="006272FF" w:rsidP="00075B86">
      <w:pPr>
        <w:spacing w:after="0" w:line="480" w:lineRule="auto"/>
        <w:ind w:firstLine="720"/>
      </w:pPr>
      <w:r>
        <w:t>The Bay of Pigs was a mission in response to Fidel Castro gaining power. In 1959 “A left-wing revolution in Cuba had ended</w:t>
      </w:r>
      <w:proofErr w:type="gramStart"/>
      <w:r>
        <w:t>….with</w:t>
      </w:r>
      <w:proofErr w:type="gramEnd"/>
      <w:r>
        <w:t xml:space="preserve"> the ouster of President Fulgencio Batista and the establishment of a new government under Premier Fidel Castro.” (</w:t>
      </w:r>
      <w:r w:rsidR="0084352F">
        <w:t>U.S. Department of State</w:t>
      </w:r>
      <w:r>
        <w:t xml:space="preserve">) This was troubling for the United States in a time during the red scare due to the fact Castro cut all ties to the United States and begone getting closer to the Soviet Union. Since the location of Cuba is so close to the United States it would “play as a new and significant factor in the Cold </w:t>
      </w:r>
      <w:r w:rsidR="00D570A2">
        <w:t>War” (</w:t>
      </w:r>
      <w:r w:rsidR="0084352F">
        <w:t>U.S. Department of State</w:t>
      </w:r>
      <w:r>
        <w:t xml:space="preserve">) Because of this the CIA was tasked by President Dwight D. Eisenhower to overthrow the Castro regime. The way they would attempt this was </w:t>
      </w:r>
      <w:r w:rsidR="00D570A2">
        <w:t>an “operation in which it trained and funded a force of exiled counter-revolutionary Cubans as the armed wing of the Democratic Revolutionary Front.” (</w:t>
      </w:r>
      <w:r w:rsidR="0084352F">
        <w:t>U.S. Department of State</w:t>
      </w:r>
      <w:r w:rsidR="00D570A2">
        <w:t xml:space="preserve">) Although this started with President Eisenhower it would be President Kennedy who would give the green light on this operation, in fear that Fidel Castro would pose a threat to </w:t>
      </w:r>
      <w:r w:rsidR="009F1535">
        <w:t>all</w:t>
      </w:r>
      <w:r w:rsidR="00D570A2">
        <w:t xml:space="preserve"> Latin America. </w:t>
      </w:r>
      <w:r w:rsidR="009F1535">
        <w:t xml:space="preserve">From the gates the operation that started on April </w:t>
      </w:r>
      <w:r w:rsidR="009F1535">
        <w:lastRenderedPageBreak/>
        <w:t xml:space="preserve">17,1961 went wrong. </w:t>
      </w:r>
      <w:r w:rsidR="004B3D09">
        <w:t xml:space="preserve">It would be only a </w:t>
      </w:r>
      <w:r w:rsidR="00232398">
        <w:t>three-day</w:t>
      </w:r>
      <w:r w:rsidR="004B3D09">
        <w:t xml:space="preserve"> operation and</w:t>
      </w:r>
      <w:r w:rsidR="009F1535">
        <w:t xml:space="preserve"> the Cuban armed forces defeated the Brigade of 2506. Not only was this a failure it would further strengthen the position that Castro held in Cuba and its relationship with the Soviet Union. </w:t>
      </w:r>
    </w:p>
    <w:p w14:paraId="31B2A7C9" w14:textId="0CBE6469" w:rsidR="00D6416D" w:rsidRDefault="00D6416D" w:rsidP="00075B86">
      <w:pPr>
        <w:spacing w:after="0" w:line="480" w:lineRule="auto"/>
      </w:pPr>
      <w:r>
        <w:tab/>
        <w:t>This operation would all start in 1960 when the CIA first began its training of Cuban exiles to invade Cuba, with their “hope of sparking a popular rebellion.” (Jensen,</w:t>
      </w:r>
      <w:r w:rsidR="0084352F">
        <w:t xml:space="preserve"> 2018,</w:t>
      </w:r>
      <w:r>
        <w:t xml:space="preserve"> pg.50) However as stated this would not be the case. And after examining “the plan was fraught with miscalculations, poor planning, and unwarranted assumptions” (Jensen,</w:t>
      </w:r>
      <w:r w:rsidR="0084352F">
        <w:t xml:space="preserve"> 2018, pg.</w:t>
      </w:r>
      <w:r>
        <w:t xml:space="preserve">50). It was assumed that the Cuban people would be in favor of this invading force and revolt against Castro. The CIA had this to </w:t>
      </w:r>
      <w:proofErr w:type="gramStart"/>
      <w:r w:rsidR="003F69DB">
        <w:t>say</w:t>
      </w:r>
      <w:proofErr w:type="gramEnd"/>
      <w:r w:rsidR="003F69DB">
        <w:t xml:space="preserve"> “</w:t>
      </w:r>
      <w:r>
        <w:t>it failed to organize sufficient internal resistance; ultimately, the majority of the citizenry sided with Castro” (Jensen,</w:t>
      </w:r>
      <w:r w:rsidR="0084352F">
        <w:t xml:space="preserve"> 2018,</w:t>
      </w:r>
      <w:r>
        <w:t xml:space="preserve"> pg.50) But it was a failure on their part to hid this intelligence about the invasion since it was revealed that the Cuban government knew about this operation and took steps to be prepared for it. </w:t>
      </w:r>
      <w:r w:rsidR="00232398">
        <w:t>Furthermore, it was a fear on the Kennedy administration that it would be caught being the orchestrater on this operation and stopped all airstrikes to assist the invasion. Which ultimately lead to the defeat of the invaders in just three days. So, a combination of the CIA not doing good Intelligence work</w:t>
      </w:r>
      <w:r w:rsidR="00AC670B">
        <w:t xml:space="preserve"> or a lack of much at all</w:t>
      </w:r>
      <w:r w:rsidR="00232398">
        <w:t xml:space="preserve"> on the people of Cuba; assuming they wouldn’t want to be a part of a communist regime and not planting enough supporters in Cuba for this invasion. Also not drawing on more intelligence from various branches within the military; seeing that airstrikes would not prove to be </w:t>
      </w:r>
      <w:r w:rsidR="00975537">
        <w:t>an</w:t>
      </w:r>
      <w:r w:rsidR="00232398">
        <w:t xml:space="preserve"> effective way to provide support</w:t>
      </w:r>
      <w:r w:rsidR="00975537">
        <w:t xml:space="preserve"> and the military might of the Cuban Armed Forces. This would however lead to</w:t>
      </w:r>
      <w:r w:rsidR="003F69DB">
        <w:t xml:space="preserve"> the</w:t>
      </w:r>
      <w:r w:rsidR="00975537">
        <w:t xml:space="preserve"> creation of the Defense Intelligence </w:t>
      </w:r>
      <w:r w:rsidR="003F69DB">
        <w:t>Agency (</w:t>
      </w:r>
      <w:r w:rsidR="00975537">
        <w:t>DIA).</w:t>
      </w:r>
      <w:r w:rsidR="003F69DB">
        <w:t xml:space="preserve"> Which its mission would be “</w:t>
      </w:r>
      <w:r w:rsidR="00AC670B">
        <w:t>collecting</w:t>
      </w:r>
      <w:r w:rsidR="003F69DB">
        <w:t xml:space="preserve">, analyzing, and integrating intelligence and advising the </w:t>
      </w:r>
      <w:r w:rsidR="003F69DB">
        <w:lastRenderedPageBreak/>
        <w:t>Secretary of Defense and Chairman of the Joint Chiefs of Staff in matters pertaining to military intelligence.” (Jensen,</w:t>
      </w:r>
      <w:r w:rsidR="0084352F">
        <w:t xml:space="preserve"> 2018,</w:t>
      </w:r>
      <w:r w:rsidR="003F69DB">
        <w:t xml:space="preserve"> pg.51)</w:t>
      </w:r>
      <w:r w:rsidR="00975537">
        <w:t xml:space="preserve"> </w:t>
      </w:r>
    </w:p>
    <w:p w14:paraId="7D52EB04" w14:textId="77777777" w:rsidR="00AF60F7" w:rsidRDefault="009F1535" w:rsidP="00AF60F7">
      <w:pPr>
        <w:spacing w:after="0" w:line="480" w:lineRule="auto"/>
        <w:ind w:firstLine="720"/>
      </w:pPr>
      <w:r>
        <w:t>Further aftermath of this operation was a second attempt codenamed Operation Mongoos</w:t>
      </w:r>
      <w:r w:rsidR="00B65314">
        <w:t>e</w:t>
      </w:r>
      <w:r>
        <w:t>.</w:t>
      </w:r>
      <w:r w:rsidR="00B65314">
        <w:t xml:space="preserve"> Its main purpose was to do what the Bay of Pigs failed to do which was to remove the communist Castro from power. This time though they would do a six phase strategy which comprised of “political, psychological, military, sabotage, and intelligence operations, as well as proposed assassination attempts on key political leaders, including Castro” (U.S. Department of State)</w:t>
      </w:r>
      <w:r>
        <w:t xml:space="preserve"> </w:t>
      </w:r>
      <w:r w:rsidR="00B65314">
        <w:t>This included “publication of Anti-Castro propaganda, provision of armaments for militant opposition groups, and establishment of guerilla bases throughout the country”(U.S. Department of State) Most of these would actually be deployed however Cuba and Russia would be convinced “that the United States would never waver in its quest to topple the government”(Jensen, 2018, p.51) So there response was to order the installation of nuclear intercontinental ballistic missiles in Cuba in early 1962. This would cease the military intervention which allowed Castro regime to remain in power.</w:t>
      </w:r>
      <w:r w:rsidR="00012315">
        <w:t xml:space="preserve"> Progress Mongoose was also a failure but not a complete one like the Bay of Pigs, but ultimately would lead to the event called the Cuban Missile Crisis. The very first reports of this missiles to the IC came through human sources who were ordinary citizens without knowledge of missile technology, so these reports were ignored. However, these reports would eventually be confirmed “On October 14…the IC uncovered hard evidence-a U-2 photographed a site in wester Cuba that clearly showed the presence of Soviet nuclear missiles”. (Jensen, 2018, pg.51) </w:t>
      </w:r>
      <w:r w:rsidR="008833AF">
        <w:t xml:space="preserve">Following this intelligence it was heavily debated how to precede the options considered were “complete inaction to mounting an all-out invasion of </w:t>
      </w:r>
      <w:r w:rsidR="008833AF">
        <w:lastRenderedPageBreak/>
        <w:t>the island”. (Jensen, 2018, pg.51) The option they choose was to install a quarantine around the island and to send messages to the Soviet government to not proceed with its operation of installing the missiles. A compromise that was agreed upon was “to remove the missiles if the United States agreed to not invade Cub</w:t>
      </w:r>
      <w:r w:rsidR="008B1605">
        <w:t>a, an offer the United States accepted…also agreed to remove its own nuclear missiles from Turkey”. (Jensen, 2018, pg.51)</w:t>
      </w:r>
      <w:r w:rsidR="008833AF">
        <w:t xml:space="preserve"> </w:t>
      </w:r>
    </w:p>
    <w:p w14:paraId="7C174BD1" w14:textId="252E53D5" w:rsidR="00DC35A9" w:rsidRDefault="00012315" w:rsidP="00AF60F7">
      <w:pPr>
        <w:spacing w:after="0" w:line="480" w:lineRule="auto"/>
        <w:ind w:firstLine="720"/>
      </w:pPr>
      <w:r>
        <w:t>So</w:t>
      </w:r>
      <w:r w:rsidR="00790064">
        <w:t>, in all the Bay of Pigs was a complete failure on the fault of the CIA</w:t>
      </w:r>
      <w:r>
        <w:t>, which would lead to</w:t>
      </w:r>
      <w:r w:rsidR="004A5DDA">
        <w:t xml:space="preserve"> the </w:t>
      </w:r>
      <w:r w:rsidR="00C75B65">
        <w:t>creation</w:t>
      </w:r>
      <w:r w:rsidR="004A5DDA">
        <w:t xml:space="preserve"> of the DIA and</w:t>
      </w:r>
      <w:r>
        <w:t xml:space="preserve"> </w:t>
      </w:r>
      <w:r w:rsidR="00F5638D">
        <w:t xml:space="preserve">Operation </w:t>
      </w:r>
      <w:r w:rsidR="008833AF">
        <w:t>Mongoose, a semi-failure.</w:t>
      </w:r>
      <w:r w:rsidR="00F5638D">
        <w:t xml:space="preserve"> </w:t>
      </w:r>
      <w:r w:rsidR="008833AF">
        <w:t>A</w:t>
      </w:r>
      <w:r w:rsidR="00F5638D">
        <w:t>nd then further lead to</w:t>
      </w:r>
      <w:r>
        <w:t xml:space="preserve"> </w:t>
      </w:r>
      <w:r w:rsidR="00F57524">
        <w:t xml:space="preserve">the </w:t>
      </w:r>
      <w:r w:rsidR="008833AF">
        <w:t>deadliest</w:t>
      </w:r>
      <w:r>
        <w:t xml:space="preserve"> point of the Cold War the Cuban Missile Crisis.</w:t>
      </w:r>
      <w:r w:rsidR="00AF60F7">
        <w:t xml:space="preserve"> Although ending in a compromise, it could have resulted in nuclear war which would have changed the world we live in today completely.</w:t>
      </w:r>
    </w:p>
    <w:p w14:paraId="25761FED" w14:textId="77777777" w:rsidR="00DC35A9" w:rsidRDefault="00DC35A9" w:rsidP="00DC35A9">
      <w:pPr>
        <w:spacing w:line="240" w:lineRule="auto"/>
        <w:jc w:val="center"/>
      </w:pPr>
    </w:p>
    <w:p w14:paraId="72BE21B2" w14:textId="77777777" w:rsidR="00DC35A9" w:rsidRPr="00B50C67" w:rsidRDefault="00DC35A9" w:rsidP="00DC35A9">
      <w:pPr>
        <w:spacing w:line="240" w:lineRule="auto"/>
        <w:jc w:val="center"/>
        <w:rPr>
          <w:b/>
          <w:bCs/>
        </w:rPr>
      </w:pPr>
      <w:r w:rsidRPr="00B50C67">
        <w:rPr>
          <w:b/>
          <w:bCs/>
        </w:rPr>
        <w:t>References</w:t>
      </w:r>
    </w:p>
    <w:p w14:paraId="031F9A23" w14:textId="77777777" w:rsidR="00DC35A9" w:rsidRDefault="00DC35A9" w:rsidP="00DC35A9">
      <w:pPr>
        <w:spacing w:line="480" w:lineRule="auto"/>
      </w:pPr>
      <w:r>
        <w:t xml:space="preserve">Jensen, C. J., Mcelreath, D. H., &amp; Graves, M. (2018). </w:t>
      </w:r>
      <w:r>
        <w:rPr>
          <w:i/>
          <w:iCs/>
        </w:rPr>
        <w:t>Introduction to Intelligence Studies</w:t>
      </w:r>
      <w:r>
        <w:t xml:space="preserve">. </w:t>
      </w:r>
      <w:r>
        <w:tab/>
        <w:t xml:space="preserve">New </w:t>
      </w:r>
      <w:proofErr w:type="gramStart"/>
      <w:r>
        <w:t>York ;</w:t>
      </w:r>
      <w:proofErr w:type="gramEnd"/>
      <w:r>
        <w:t xml:space="preserve"> London Routledge.</w:t>
      </w:r>
    </w:p>
    <w:p w14:paraId="54C7F879" w14:textId="77777777" w:rsidR="0084352F" w:rsidRDefault="0084352F" w:rsidP="0084352F">
      <w:pPr>
        <w:spacing w:line="480" w:lineRule="auto"/>
      </w:pPr>
      <w:r w:rsidRPr="0084352F">
        <w:t>U.S. Department of State. (n.d.). U.S. Department of State.</w:t>
      </w:r>
    </w:p>
    <w:p w14:paraId="14B490FE" w14:textId="374B09E9" w:rsidR="0084352F" w:rsidRPr="0084352F" w:rsidRDefault="0084352F" w:rsidP="0084352F">
      <w:pPr>
        <w:spacing w:line="480" w:lineRule="auto"/>
        <w:ind w:firstLine="720"/>
      </w:pPr>
      <w:r w:rsidRPr="0084352F">
        <w:t xml:space="preserve">https://history.state.gov/milestones/1961-1968/bay-of-pigs </w:t>
      </w:r>
    </w:p>
    <w:p w14:paraId="7246CDBC" w14:textId="77777777" w:rsidR="0084352F" w:rsidRPr="00EA73D0" w:rsidRDefault="0084352F" w:rsidP="00DC35A9">
      <w:pPr>
        <w:spacing w:line="480" w:lineRule="auto"/>
      </w:pPr>
    </w:p>
    <w:p w14:paraId="7B1C4418" w14:textId="77777777" w:rsidR="00DC35A9" w:rsidRDefault="00DC35A9"/>
    <w:sectPr w:rsidR="00DC35A9" w:rsidSect="00D641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5A9"/>
    <w:rsid w:val="00012315"/>
    <w:rsid w:val="00075B86"/>
    <w:rsid w:val="00232398"/>
    <w:rsid w:val="002F4C97"/>
    <w:rsid w:val="00384269"/>
    <w:rsid w:val="003F69DB"/>
    <w:rsid w:val="0040746C"/>
    <w:rsid w:val="004A5DDA"/>
    <w:rsid w:val="004B3D09"/>
    <w:rsid w:val="006272FF"/>
    <w:rsid w:val="00790064"/>
    <w:rsid w:val="0084352F"/>
    <w:rsid w:val="008833AF"/>
    <w:rsid w:val="008A76CD"/>
    <w:rsid w:val="008B1605"/>
    <w:rsid w:val="00975537"/>
    <w:rsid w:val="009F1535"/>
    <w:rsid w:val="00A67292"/>
    <w:rsid w:val="00AC670B"/>
    <w:rsid w:val="00AF60F7"/>
    <w:rsid w:val="00B45E6B"/>
    <w:rsid w:val="00B65314"/>
    <w:rsid w:val="00C4786C"/>
    <w:rsid w:val="00C75B65"/>
    <w:rsid w:val="00D570A2"/>
    <w:rsid w:val="00D6416D"/>
    <w:rsid w:val="00DC35A9"/>
    <w:rsid w:val="00EA117B"/>
    <w:rsid w:val="00F33F4F"/>
    <w:rsid w:val="00F5638D"/>
    <w:rsid w:val="00F57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D2B95"/>
  <w15:chartTrackingRefBased/>
  <w15:docId w15:val="{3EBA9EA4-E7A4-4FCA-B384-75D45716D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5A9"/>
  </w:style>
  <w:style w:type="paragraph" w:styleId="Heading1">
    <w:name w:val="heading 1"/>
    <w:basedOn w:val="Normal"/>
    <w:next w:val="Normal"/>
    <w:link w:val="Heading1Char"/>
    <w:uiPriority w:val="9"/>
    <w:qFormat/>
    <w:rsid w:val="00DC35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35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35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35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35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35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5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5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5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5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35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35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35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5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5A9"/>
    <w:rPr>
      <w:rFonts w:eastAsiaTheme="majorEastAsia" w:cstheme="majorBidi"/>
      <w:color w:val="272727" w:themeColor="text1" w:themeTint="D8"/>
    </w:rPr>
  </w:style>
  <w:style w:type="paragraph" w:styleId="Title">
    <w:name w:val="Title"/>
    <w:basedOn w:val="Normal"/>
    <w:next w:val="Normal"/>
    <w:link w:val="TitleChar"/>
    <w:uiPriority w:val="10"/>
    <w:qFormat/>
    <w:rsid w:val="00DC3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5A9"/>
    <w:pPr>
      <w:spacing w:before="160"/>
      <w:jc w:val="center"/>
    </w:pPr>
    <w:rPr>
      <w:i/>
      <w:iCs/>
      <w:color w:val="404040" w:themeColor="text1" w:themeTint="BF"/>
    </w:rPr>
  </w:style>
  <w:style w:type="character" w:customStyle="1" w:styleId="QuoteChar">
    <w:name w:val="Quote Char"/>
    <w:basedOn w:val="DefaultParagraphFont"/>
    <w:link w:val="Quote"/>
    <w:uiPriority w:val="29"/>
    <w:rsid w:val="00DC35A9"/>
    <w:rPr>
      <w:i/>
      <w:iCs/>
      <w:color w:val="404040" w:themeColor="text1" w:themeTint="BF"/>
    </w:rPr>
  </w:style>
  <w:style w:type="paragraph" w:styleId="ListParagraph">
    <w:name w:val="List Paragraph"/>
    <w:basedOn w:val="Normal"/>
    <w:uiPriority w:val="34"/>
    <w:qFormat/>
    <w:rsid w:val="00DC35A9"/>
    <w:pPr>
      <w:ind w:left="720"/>
      <w:contextualSpacing/>
    </w:pPr>
  </w:style>
  <w:style w:type="character" w:styleId="IntenseEmphasis">
    <w:name w:val="Intense Emphasis"/>
    <w:basedOn w:val="DefaultParagraphFont"/>
    <w:uiPriority w:val="21"/>
    <w:qFormat/>
    <w:rsid w:val="00DC35A9"/>
    <w:rPr>
      <w:i/>
      <w:iCs/>
      <w:color w:val="0F4761" w:themeColor="accent1" w:themeShade="BF"/>
    </w:rPr>
  </w:style>
  <w:style w:type="paragraph" w:styleId="IntenseQuote">
    <w:name w:val="Intense Quote"/>
    <w:basedOn w:val="Normal"/>
    <w:next w:val="Normal"/>
    <w:link w:val="IntenseQuoteChar"/>
    <w:uiPriority w:val="30"/>
    <w:qFormat/>
    <w:rsid w:val="00DC35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5A9"/>
    <w:rPr>
      <w:i/>
      <w:iCs/>
      <w:color w:val="0F4761" w:themeColor="accent1" w:themeShade="BF"/>
    </w:rPr>
  </w:style>
  <w:style w:type="character" w:styleId="IntenseReference">
    <w:name w:val="Intense Reference"/>
    <w:basedOn w:val="DefaultParagraphFont"/>
    <w:uiPriority w:val="32"/>
    <w:qFormat/>
    <w:rsid w:val="00DC35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4917740">
      <w:bodyDiv w:val="1"/>
      <w:marLeft w:val="0"/>
      <w:marRight w:val="0"/>
      <w:marTop w:val="0"/>
      <w:marBottom w:val="0"/>
      <w:divBdr>
        <w:top w:val="none" w:sz="0" w:space="0" w:color="auto"/>
        <w:left w:val="none" w:sz="0" w:space="0" w:color="auto"/>
        <w:bottom w:val="none" w:sz="0" w:space="0" w:color="auto"/>
        <w:right w:val="none" w:sz="0" w:space="0" w:color="auto"/>
      </w:divBdr>
    </w:div>
    <w:div w:id="1837719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5FC63BE7DF52E4F86A6786F252CDD6A" ma:contentTypeVersion="1" ma:contentTypeDescription="Create a new document." ma:contentTypeScope="" ma:versionID="3a19e891206ebddef690701b472c78a9">
  <xsd:schema xmlns:xsd="http://www.w3.org/2001/XMLSchema" xmlns:xs="http://www.w3.org/2001/XMLSchema" xmlns:p="http://schemas.microsoft.com/office/2006/metadata/properties" xmlns:ns3="bd55b79c-a3a1-4cab-b553-0dd889862602" targetNamespace="http://schemas.microsoft.com/office/2006/metadata/properties" ma:root="true" ma:fieldsID="1f82e083e787201a7604c8de49062722" ns3:_="">
    <xsd:import namespace="bd55b79c-a3a1-4cab-b553-0dd889862602"/>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55b79c-a3a1-4cab-b553-0dd88986260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0B2297-7883-491E-B501-6D5BC657045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96E8A8B-C4B0-4A7B-AAB3-A228AFD0D728}">
  <ds:schemaRefs>
    <ds:schemaRef ds:uri="http://schemas.microsoft.com/sharepoint/v3/contenttype/forms"/>
  </ds:schemaRefs>
</ds:datastoreItem>
</file>

<file path=customXml/itemProps3.xml><?xml version="1.0" encoding="utf-8"?>
<ds:datastoreItem xmlns:ds="http://schemas.openxmlformats.org/officeDocument/2006/customXml" ds:itemID="{BEC52C61-B668-487B-83B7-BBE89806B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55b79c-a3a1-4cab-b553-0dd8898626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4</Pages>
  <Words>1001</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23</cp:revision>
  <dcterms:created xsi:type="dcterms:W3CDTF">2024-09-07T20:44:00Z</dcterms:created>
  <dcterms:modified xsi:type="dcterms:W3CDTF">2024-09-08T04:34:00Z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0x010100B5FC63BE7DF52E4F86A6786F252CDD6A</vt:lpwstr>
  </property>
</Properties>
</file>