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633AA" w14:textId="61433690" w:rsidR="00F62A97" w:rsidRPr="00F62A97" w:rsidRDefault="00785822" w:rsidP="00D5004F">
      <w:pPr>
        <w:spacing w:line="480" w:lineRule="auto"/>
      </w:pPr>
      <w:r w:rsidRPr="00F62A97">
        <w:t>Allison Frey</w:t>
      </w:r>
      <w:r>
        <w:t xml:space="preserve">, </w:t>
      </w:r>
      <w:r w:rsidR="00F62A97" w:rsidRPr="00F62A97">
        <w:t xml:space="preserve">Kimberly Ramos, Kari Sanchez, </w:t>
      </w:r>
      <w:r w:rsidRPr="00F62A97">
        <w:t>Tyler Vander</w:t>
      </w:r>
      <w:r>
        <w:t xml:space="preserve"> Mooren</w:t>
      </w:r>
    </w:p>
    <w:p w14:paraId="2668DB6C" w14:textId="77777777" w:rsidR="00F62A97" w:rsidRPr="00F62A97" w:rsidRDefault="00F62A97" w:rsidP="00D5004F">
      <w:pPr>
        <w:spacing w:line="480" w:lineRule="auto"/>
      </w:pPr>
      <w:r w:rsidRPr="00F62A97">
        <w:t>ENG 105 Muller</w:t>
      </w:r>
    </w:p>
    <w:p w14:paraId="1FB68FD5" w14:textId="2BC388FA" w:rsidR="00F62A97" w:rsidRPr="00F62A97" w:rsidRDefault="00F62A97" w:rsidP="00D5004F">
      <w:pPr>
        <w:spacing w:line="480" w:lineRule="auto"/>
      </w:pPr>
      <w:r w:rsidRPr="00F62A97">
        <w:t xml:space="preserve">Monitoring a Rhetor </w:t>
      </w:r>
    </w:p>
    <w:p w14:paraId="39B8B0CD" w14:textId="77777777" w:rsidR="00F62A97" w:rsidRPr="00F62A97" w:rsidRDefault="00F62A97" w:rsidP="00D5004F">
      <w:pPr>
        <w:spacing w:line="480" w:lineRule="auto"/>
      </w:pPr>
      <w:r w:rsidRPr="00F62A97">
        <w:t>October 6, 2024</w:t>
      </w:r>
    </w:p>
    <w:p w14:paraId="7D637AD1" w14:textId="77777777" w:rsidR="00F62A97" w:rsidRPr="00F62A97" w:rsidRDefault="00F62A97" w:rsidP="00F62A97"/>
    <w:p w14:paraId="6C6B95AA" w14:textId="32D0C656" w:rsidR="00F62A97" w:rsidRPr="00F62A97" w:rsidRDefault="00F62A97" w:rsidP="0072550A">
      <w:pPr>
        <w:jc w:val="center"/>
      </w:pPr>
      <w:r w:rsidRPr="00F62A97">
        <w:rPr>
          <w:b/>
          <w:bCs/>
        </w:rPr>
        <w:t xml:space="preserve">Beyond the Fame: Lady </w:t>
      </w:r>
      <w:proofErr w:type="spellStart"/>
      <w:r w:rsidRPr="00F62A97">
        <w:rPr>
          <w:b/>
          <w:bCs/>
        </w:rPr>
        <w:t>Gaga’s</w:t>
      </w:r>
      <w:proofErr w:type="spellEnd"/>
      <w:r w:rsidRPr="00F62A97">
        <w:rPr>
          <w:b/>
          <w:bCs/>
        </w:rPr>
        <w:t xml:space="preserve"> Advocacy, Artistry, and Authenticity.</w:t>
      </w:r>
    </w:p>
    <w:p w14:paraId="765990C4" w14:textId="59FAAFBC" w:rsidR="00F62A97" w:rsidRPr="00F62A97" w:rsidRDefault="00F62A97" w:rsidP="004F5C76">
      <w:pPr>
        <w:spacing w:after="0" w:line="480" w:lineRule="auto"/>
        <w:ind w:firstLine="720"/>
      </w:pPr>
      <w:r w:rsidRPr="00F62A97">
        <w:t xml:space="preserve">Lady Gaga </w:t>
      </w:r>
      <w:proofErr w:type="gramStart"/>
      <w:r w:rsidRPr="00F62A97">
        <w:t>is able to</w:t>
      </w:r>
      <w:proofErr w:type="gramEnd"/>
      <w:r w:rsidRPr="00F62A97">
        <w:t xml:space="preserve"> masterfully blend her artistic success with personal vulnerability and social advocacy, using her platform to craft a compelling rhetoric that resonates with audiences on issues of mental health, LGBTQ+ rights and self-</w:t>
      </w:r>
      <w:r w:rsidRPr="00F62A97">
        <w:t>empowerment. Her</w:t>
      </w:r>
      <w:r w:rsidRPr="00F62A97">
        <w:t xml:space="preserve"> rise to fame is nothing short of extraordinary, as she became the first artist to have four number one hits from a debut album on the Billboard Pop charts. Songs such as “Just Dance,</w:t>
      </w:r>
      <w:r w:rsidRPr="00F62A97">
        <w:t>” “</w:t>
      </w:r>
      <w:r w:rsidRPr="00F62A97">
        <w:t>Poker Face," "</w:t>
      </w:r>
      <w:proofErr w:type="spellStart"/>
      <w:r w:rsidRPr="00F62A97">
        <w:t>LoveGam</w:t>
      </w:r>
      <w:r w:rsidR="00C64986">
        <w:t>e</w:t>
      </w:r>
      <w:proofErr w:type="spellEnd"/>
      <w:r>
        <w:t>”</w:t>
      </w:r>
      <w:r w:rsidRPr="00F62A97">
        <w:t>, and "Paparazzi” help launch her album The Fame into commercial success, earning her five Grammy nominations, including Album of the Year and Song of the Year for “Poker Face.”</w:t>
      </w:r>
      <w:r w:rsidRPr="00F62A97">
        <w:rPr>
          <w:i/>
          <w:iCs/>
        </w:rPr>
        <w:t xml:space="preserve"> </w:t>
      </w:r>
      <w:r w:rsidRPr="00F62A97">
        <w:t>She further strengthened her credibility as an artist by winning two Grammys; one for Best Dance Recording (“Poker Face”) and another for Best Electronic/Dance Album (The Fame).</w:t>
      </w:r>
    </w:p>
    <w:p w14:paraId="6513B2B3" w14:textId="77777777" w:rsidR="00F62A97" w:rsidRPr="00F62A97" w:rsidRDefault="00F62A97" w:rsidP="004F5C76">
      <w:pPr>
        <w:spacing w:after="0" w:line="480" w:lineRule="auto"/>
        <w:ind w:firstLine="720"/>
      </w:pPr>
      <w:r w:rsidRPr="00F62A97">
        <w:t xml:space="preserve">One of the most recognized events is when </w:t>
      </w:r>
      <w:proofErr w:type="spellStart"/>
      <w:r w:rsidRPr="00F62A97">
        <w:t>Gaga’s</w:t>
      </w:r>
      <w:proofErr w:type="spellEnd"/>
      <w:r w:rsidRPr="00F62A97">
        <w:t xml:space="preserve"> public persona was elevated through a high-profile performance, such as her 2010 Grammy duet with Sir Elton John, and her sweep at the Brit Awards, where she claimed titles for Best International Female, Best Album, and Breakthrough Act. However, her advancement as a cultural icon extends far beyond her music career. Her starring role in A Star is Born, alongside Bradley Cooper, </w:t>
      </w:r>
      <w:r w:rsidRPr="00F62A97">
        <w:lastRenderedPageBreak/>
        <w:t>garnered her eight nominations at the 91st Academy Awards, including one for Best Actress—a testament to her versatility as an artist. Though she didn’t win the award, her seamless transition from music to acting helps reveal her range and it goes to show how talented Gaga is and her credibility as a musician and an actor.</w:t>
      </w:r>
    </w:p>
    <w:p w14:paraId="3FBB74D7" w14:textId="60890FE7" w:rsidR="00F62A97" w:rsidRPr="00F62A97" w:rsidRDefault="00F62A97" w:rsidP="004F5C76">
      <w:pPr>
        <w:spacing w:after="0" w:line="480" w:lineRule="auto"/>
        <w:ind w:firstLine="720"/>
      </w:pPr>
      <w:r w:rsidRPr="00F62A97">
        <w:t xml:space="preserve"> Lady </w:t>
      </w:r>
      <w:proofErr w:type="spellStart"/>
      <w:r w:rsidRPr="00F62A97">
        <w:t>Gaga’s</w:t>
      </w:r>
      <w:proofErr w:type="spellEnd"/>
      <w:r w:rsidRPr="00F62A97">
        <w:t xml:space="preserve"> rhetoric is not confined to her personal success as an entertainer. She speaks openly and personality about her own personal struggles, adding depth and authenticity to her public image. Having experienced sexual assault and being diagnosed with PTSD, she uses her platform to shed light on the harsh realities of mental health. In a 2018 interview she revealed, “I had a total psychotic break, and for a couple years, I was not the same girl.” (McClain), underscoring the deep emotional and psychological toll these traumas have had on her </w:t>
      </w:r>
      <w:r w:rsidR="00FA6E2D" w:rsidRPr="00F62A97">
        <w:t>life. In</w:t>
      </w:r>
      <w:r w:rsidRPr="00F62A97">
        <w:t xml:space="preserve"> the Vanity Fair </w:t>
      </w:r>
      <w:r w:rsidR="00FA6E2D" w:rsidRPr="00F62A97">
        <w:t>interview, Gaga</w:t>
      </w:r>
      <w:r w:rsidRPr="00F62A97">
        <w:t xml:space="preserve"> explains, “I’m not here to tell my story to you because I want anybody to cry for me. I’m good. But open your heart up for somebody else. Because I’m telling you, I’ve been through it, and people need help.” (McClain), she urged others to be more compassionate towards those who are struggling. </w:t>
      </w:r>
    </w:p>
    <w:p w14:paraId="157E2098" w14:textId="77777777" w:rsidR="00F62A97" w:rsidRPr="00F62A97" w:rsidRDefault="00F62A97" w:rsidP="004F5C76">
      <w:pPr>
        <w:spacing w:after="0" w:line="480" w:lineRule="auto"/>
        <w:ind w:firstLine="720"/>
      </w:pPr>
      <w:r w:rsidRPr="00F62A97">
        <w:t>In addition to her mental health advocacy, Gaga has been very outspoken on issues related to LGBTQ+ rights. A self-acknowledged bisexual woman, she has consistently championed same-sex marriage and the broader fight for equality. Her participation in the 2009 National Equality March in Washington, D.C., further solidified her position as an ally to the LGBTQ+ community. Her rhetoric on LGBTQ+ rights and mental health is not only reflective of her own experiences but also acts as a call to action for her fans, and the people around the world.</w:t>
      </w:r>
    </w:p>
    <w:p w14:paraId="22B51B72" w14:textId="77777777" w:rsidR="00F62A97" w:rsidRDefault="00F62A97" w:rsidP="004F5C76">
      <w:pPr>
        <w:spacing w:after="0" w:line="480" w:lineRule="auto"/>
        <w:ind w:firstLine="720"/>
      </w:pPr>
      <w:r w:rsidRPr="00F62A97">
        <w:lastRenderedPageBreak/>
        <w:t xml:space="preserve">By blending her personal experiences with her advocacy work and artistic achievements, Lady Gaga creates a multifaceted rhetoric that commands attention. Her ethos is built on not just her music, and acting, but also on her authentic approach to fame, trauma, and social justice. Her vulnerability in discussing mental health and passion for LGBTQ+ rights </w:t>
      </w:r>
      <w:proofErr w:type="gramStart"/>
      <w:r w:rsidRPr="00F62A97">
        <w:t>resonates</w:t>
      </w:r>
      <w:proofErr w:type="gramEnd"/>
      <w:r w:rsidRPr="00F62A97">
        <w:t xml:space="preserve"> with her audiences but also positions her as an advocate that someone can rely on. She uses her platform to inspire change, empath, self-love and action. Lady Gaga pushes the boundaries of a traditional pop star, using her voice to champion for change, and causes that go beyond entertainment, making her a figure of resilience and empowerment. </w:t>
      </w:r>
    </w:p>
    <w:p w14:paraId="6CB4C2A0" w14:textId="257175B6" w:rsidR="0072550A" w:rsidRPr="00F62A97" w:rsidRDefault="0072550A" w:rsidP="0072550A">
      <w:pPr>
        <w:ind w:firstLine="720"/>
      </w:pPr>
      <w:r w:rsidRPr="00F62A97">
        <w:drawing>
          <wp:inline distT="0" distB="0" distL="0" distR="0" wp14:anchorId="21980877" wp14:editId="60897AE5">
            <wp:extent cx="2095500" cy="2914650"/>
            <wp:effectExtent l="0" t="0" r="0" b="0"/>
            <wp:docPr id="833430116" name="Picture 2" descr="A person on the cover of a magaz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0116" name="Picture 2" descr="A person on the cover of a magazin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95500" cy="2914650"/>
                    </a:xfrm>
                    <a:prstGeom prst="rect">
                      <a:avLst/>
                    </a:prstGeom>
                    <a:noFill/>
                    <a:ln>
                      <a:noFill/>
                    </a:ln>
                  </pic:spPr>
                </pic:pic>
              </a:graphicData>
            </a:graphic>
          </wp:inline>
        </w:drawing>
      </w:r>
      <w:r>
        <w:rPr>
          <w:rFonts w:ascii="Arial" w:hAnsi="Arial" w:cs="Arial"/>
          <w:noProof/>
          <w:color w:val="000000"/>
          <w:bdr w:val="none" w:sz="0" w:space="0" w:color="auto" w:frame="1"/>
        </w:rPr>
        <w:drawing>
          <wp:inline distT="0" distB="0" distL="0" distR="0" wp14:anchorId="0CBD9CEA" wp14:editId="61396FA8">
            <wp:extent cx="3162300" cy="3143250"/>
            <wp:effectExtent l="0" t="0" r="0" b="0"/>
            <wp:docPr id="1292282414" name="Picture 3" descr="A person standing at a podium with her arm rai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3207" name="Picture 3" descr="A person standing at a podium with her arm raise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3143250"/>
                    </a:xfrm>
                    <a:prstGeom prst="rect">
                      <a:avLst/>
                    </a:prstGeom>
                    <a:noFill/>
                    <a:ln>
                      <a:noFill/>
                    </a:ln>
                  </pic:spPr>
                </pic:pic>
              </a:graphicData>
            </a:graphic>
          </wp:inline>
        </w:drawing>
      </w:r>
    </w:p>
    <w:p w14:paraId="18EAAF0C" w14:textId="77777777" w:rsidR="00F62A97" w:rsidRPr="00F62A97" w:rsidRDefault="00F62A97" w:rsidP="00F62A97"/>
    <w:p w14:paraId="4F66ED1E" w14:textId="77777777" w:rsidR="0072550A" w:rsidRDefault="0072550A" w:rsidP="009352F9">
      <w:pPr>
        <w:spacing w:line="480" w:lineRule="auto"/>
      </w:pPr>
    </w:p>
    <w:p w14:paraId="7EB2498F" w14:textId="77777777" w:rsidR="001A01EB" w:rsidRDefault="001A01EB" w:rsidP="009352F9">
      <w:pPr>
        <w:spacing w:line="480" w:lineRule="auto"/>
        <w:jc w:val="center"/>
      </w:pPr>
    </w:p>
    <w:p w14:paraId="2C775EB1" w14:textId="77777777" w:rsidR="00D5004F" w:rsidRDefault="00D5004F" w:rsidP="00D5004F">
      <w:pPr>
        <w:spacing w:line="480" w:lineRule="auto"/>
      </w:pPr>
    </w:p>
    <w:p w14:paraId="7A42F31A" w14:textId="1628EEA1" w:rsidR="00F62A97" w:rsidRPr="00F62A97" w:rsidRDefault="00F62A97" w:rsidP="009352F9">
      <w:pPr>
        <w:spacing w:line="480" w:lineRule="auto"/>
        <w:jc w:val="center"/>
      </w:pPr>
      <w:r w:rsidRPr="00F62A97">
        <w:lastRenderedPageBreak/>
        <w:t>Work Cited</w:t>
      </w:r>
    </w:p>
    <w:p w14:paraId="757521DB" w14:textId="4B62DCBA" w:rsidR="00F62A97" w:rsidRPr="00F62A97" w:rsidRDefault="00F62A97" w:rsidP="009352F9">
      <w:pPr>
        <w:spacing w:line="480" w:lineRule="auto"/>
        <w:ind w:left="720" w:hanging="720"/>
      </w:pPr>
      <w:r w:rsidRPr="00F62A97">
        <w:t xml:space="preserve">"Lady Gaga." </w:t>
      </w:r>
      <w:r w:rsidRPr="00F62A97">
        <w:rPr>
          <w:i/>
          <w:iCs/>
        </w:rPr>
        <w:t>Encyclopedia Britannica</w:t>
      </w:r>
      <w:r w:rsidRPr="00F62A97">
        <w:t>, Encyclopedia Britannica, Inc.,</w:t>
      </w:r>
      <w:r w:rsidR="009352F9">
        <w:t xml:space="preserve"> </w:t>
      </w:r>
      <w:hyperlink r:id="rId6" w:history="1">
        <w:r w:rsidR="009352F9" w:rsidRPr="00F62A97">
          <w:rPr>
            <w:rStyle w:val="Hyperlink"/>
          </w:rPr>
          <w:t>www.britannica.com/biography/Lady-Gaga</w:t>
        </w:r>
      </w:hyperlink>
      <w:r w:rsidRPr="00F62A97">
        <w:t>.</w:t>
      </w:r>
    </w:p>
    <w:p w14:paraId="29A0C0AD" w14:textId="77777777" w:rsidR="00F62A97" w:rsidRPr="00F62A97" w:rsidRDefault="00F62A97" w:rsidP="009352F9">
      <w:pPr>
        <w:spacing w:line="480" w:lineRule="auto"/>
        <w:ind w:left="720" w:hanging="720"/>
      </w:pPr>
      <w:r w:rsidRPr="00F62A97">
        <w:t xml:space="preserve">McClain, James. "Lady Gaga on Having a ‘Total Psychotic Break’ After the 2016 Election." </w:t>
      </w:r>
      <w:r w:rsidRPr="00F62A97">
        <w:rPr>
          <w:i/>
          <w:iCs/>
        </w:rPr>
        <w:t>Vanity Fair</w:t>
      </w:r>
      <w:r w:rsidRPr="00F62A97">
        <w:t xml:space="preserve">, Condé Nast, 10 May 2021, </w:t>
      </w:r>
      <w:hyperlink r:id="rId7" w:history="1">
        <w:r w:rsidRPr="00F62A97">
          <w:rPr>
            <w:rStyle w:val="Hyperlink"/>
          </w:rPr>
          <w:t>www.vanityfair.com/style/2021/05/lady-gaga-total-psychotic-break-prince-harry-oprah-docuseries-the-me-you-cant-see</w:t>
        </w:r>
      </w:hyperlink>
      <w:r w:rsidRPr="00F62A97">
        <w:t>.</w:t>
      </w:r>
    </w:p>
    <w:p w14:paraId="170C78E7" w14:textId="77777777" w:rsidR="00F62A97" w:rsidRPr="00F62A97" w:rsidRDefault="00F62A97" w:rsidP="00F62A97"/>
    <w:p w14:paraId="5486F768" w14:textId="77777777" w:rsidR="00F62A97" w:rsidRPr="00F62A97" w:rsidRDefault="00F62A97" w:rsidP="00F62A97"/>
    <w:p w14:paraId="58CE212E" w14:textId="77777777" w:rsidR="00F62A97" w:rsidRPr="00F62A97" w:rsidRDefault="00F62A97" w:rsidP="00F62A97"/>
    <w:p w14:paraId="76DBB7BA" w14:textId="737D7823" w:rsidR="00F62A97" w:rsidRPr="00F62A97" w:rsidRDefault="00F62A97" w:rsidP="00F62A97"/>
    <w:p w14:paraId="1A643FFA" w14:textId="77777777" w:rsidR="009E61ED" w:rsidRDefault="009E61ED"/>
    <w:sectPr w:rsidR="009E6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1ED"/>
    <w:rsid w:val="001476A1"/>
    <w:rsid w:val="001A01EB"/>
    <w:rsid w:val="004F5C76"/>
    <w:rsid w:val="0072550A"/>
    <w:rsid w:val="00785822"/>
    <w:rsid w:val="009352F9"/>
    <w:rsid w:val="009E61ED"/>
    <w:rsid w:val="00A213F7"/>
    <w:rsid w:val="00C64986"/>
    <w:rsid w:val="00D5004F"/>
    <w:rsid w:val="00F31F94"/>
    <w:rsid w:val="00F62A97"/>
    <w:rsid w:val="00FA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CEC2"/>
  <w15:chartTrackingRefBased/>
  <w15:docId w15:val="{D8A0FF8C-08DC-4757-8048-FF47CED1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1ED"/>
    <w:rPr>
      <w:rFonts w:eastAsiaTheme="majorEastAsia" w:cstheme="majorBidi"/>
      <w:color w:val="272727" w:themeColor="text1" w:themeTint="D8"/>
    </w:rPr>
  </w:style>
  <w:style w:type="paragraph" w:styleId="Title">
    <w:name w:val="Title"/>
    <w:basedOn w:val="Normal"/>
    <w:next w:val="Normal"/>
    <w:link w:val="TitleChar"/>
    <w:uiPriority w:val="10"/>
    <w:qFormat/>
    <w:rsid w:val="009E6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1ED"/>
    <w:pPr>
      <w:spacing w:before="160"/>
      <w:jc w:val="center"/>
    </w:pPr>
    <w:rPr>
      <w:i/>
      <w:iCs/>
      <w:color w:val="404040" w:themeColor="text1" w:themeTint="BF"/>
    </w:rPr>
  </w:style>
  <w:style w:type="character" w:customStyle="1" w:styleId="QuoteChar">
    <w:name w:val="Quote Char"/>
    <w:basedOn w:val="DefaultParagraphFont"/>
    <w:link w:val="Quote"/>
    <w:uiPriority w:val="29"/>
    <w:rsid w:val="009E61ED"/>
    <w:rPr>
      <w:i/>
      <w:iCs/>
      <w:color w:val="404040" w:themeColor="text1" w:themeTint="BF"/>
    </w:rPr>
  </w:style>
  <w:style w:type="paragraph" w:styleId="ListParagraph">
    <w:name w:val="List Paragraph"/>
    <w:basedOn w:val="Normal"/>
    <w:uiPriority w:val="34"/>
    <w:qFormat/>
    <w:rsid w:val="009E61ED"/>
    <w:pPr>
      <w:ind w:left="720"/>
      <w:contextualSpacing/>
    </w:pPr>
  </w:style>
  <w:style w:type="character" w:styleId="IntenseEmphasis">
    <w:name w:val="Intense Emphasis"/>
    <w:basedOn w:val="DefaultParagraphFont"/>
    <w:uiPriority w:val="21"/>
    <w:qFormat/>
    <w:rsid w:val="009E61ED"/>
    <w:rPr>
      <w:i/>
      <w:iCs/>
      <w:color w:val="0F4761" w:themeColor="accent1" w:themeShade="BF"/>
    </w:rPr>
  </w:style>
  <w:style w:type="paragraph" w:styleId="IntenseQuote">
    <w:name w:val="Intense Quote"/>
    <w:basedOn w:val="Normal"/>
    <w:next w:val="Normal"/>
    <w:link w:val="IntenseQuoteChar"/>
    <w:uiPriority w:val="30"/>
    <w:qFormat/>
    <w:rsid w:val="009E6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1ED"/>
    <w:rPr>
      <w:i/>
      <w:iCs/>
      <w:color w:val="0F4761" w:themeColor="accent1" w:themeShade="BF"/>
    </w:rPr>
  </w:style>
  <w:style w:type="character" w:styleId="IntenseReference">
    <w:name w:val="Intense Reference"/>
    <w:basedOn w:val="DefaultParagraphFont"/>
    <w:uiPriority w:val="32"/>
    <w:qFormat/>
    <w:rsid w:val="009E61ED"/>
    <w:rPr>
      <w:b/>
      <w:bCs/>
      <w:smallCaps/>
      <w:color w:val="0F4761" w:themeColor="accent1" w:themeShade="BF"/>
      <w:spacing w:val="5"/>
    </w:rPr>
  </w:style>
  <w:style w:type="character" w:styleId="Hyperlink">
    <w:name w:val="Hyperlink"/>
    <w:basedOn w:val="DefaultParagraphFont"/>
    <w:uiPriority w:val="99"/>
    <w:unhideWhenUsed/>
    <w:rsid w:val="00F62A97"/>
    <w:rPr>
      <w:color w:val="467886" w:themeColor="hyperlink"/>
      <w:u w:val="single"/>
    </w:rPr>
  </w:style>
  <w:style w:type="character" w:styleId="UnresolvedMention">
    <w:name w:val="Unresolved Mention"/>
    <w:basedOn w:val="DefaultParagraphFont"/>
    <w:uiPriority w:val="99"/>
    <w:semiHidden/>
    <w:unhideWhenUsed/>
    <w:rsid w:val="00F62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0674476">
      <w:bodyDiv w:val="1"/>
      <w:marLeft w:val="0"/>
      <w:marRight w:val="0"/>
      <w:marTop w:val="0"/>
      <w:marBottom w:val="0"/>
      <w:divBdr>
        <w:top w:val="none" w:sz="0" w:space="0" w:color="auto"/>
        <w:left w:val="none" w:sz="0" w:space="0" w:color="auto"/>
        <w:bottom w:val="none" w:sz="0" w:space="0" w:color="auto"/>
        <w:right w:val="none" w:sz="0" w:space="0" w:color="auto"/>
      </w:divBdr>
    </w:div>
    <w:div w:id="208760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vanityfair.com/style/2021/05/lady-gaga-total-psychotic-break-prince-harry-oprah-docuseries-the-me-you-cant-se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ritannica.com/biography/Lady-Gaga"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669</Words>
  <Characters>3815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12</cp:revision>
  <dcterms:created xsi:type="dcterms:W3CDTF">2024-10-06T23:29:00Z</dcterms:created>
  <dcterms:modified xsi:type="dcterms:W3CDTF">2024-10-06T23:36:00Z</dcterms:modified>
</cp:coreProperties>
</file>