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6DD5D" w14:textId="04714867" w:rsidR="00235471" w:rsidRDefault="00235471" w:rsidP="00235471">
      <w:pPr>
        <w:rPr>
          <w:rFonts w:ascii="Times New Roman" w:hAnsi="Times New Roman" w:cs="Times New Roman"/>
          <w:b/>
          <w:bCs/>
        </w:rPr>
      </w:pPr>
      <w:r>
        <w:rPr>
          <w:rFonts w:ascii="Times New Roman" w:hAnsi="Times New Roman" w:cs="Times New Roman"/>
          <w:b/>
          <w:bCs/>
        </w:rPr>
        <w:t xml:space="preserve">1. </w:t>
      </w:r>
      <w:r w:rsidRPr="00235471">
        <w:rPr>
          <w:rFonts w:ascii="Times New Roman" w:hAnsi="Times New Roman" w:cs="Times New Roman"/>
          <w:b/>
          <w:bCs/>
        </w:rPr>
        <w:t>Explain the historical thinking that led to federal justices being given lifetime appointments? Should lifetime appointments be abolished? Should a mandatory retirement age be imposed for federal justices?  Explain your answer to each question.</w:t>
      </w:r>
    </w:p>
    <w:p w14:paraId="19FA4B22" w14:textId="677C0957" w:rsidR="00235471" w:rsidRPr="00140BF7" w:rsidRDefault="00140BF7" w:rsidP="00235471">
      <w:pPr>
        <w:rPr>
          <w:rFonts w:ascii="Times New Roman" w:hAnsi="Times New Roman" w:cs="Times New Roman"/>
        </w:rPr>
      </w:pPr>
      <w:r>
        <w:rPr>
          <w:rFonts w:ascii="Times New Roman" w:hAnsi="Times New Roman" w:cs="Times New Roman"/>
          <w:b/>
          <w:bCs/>
        </w:rPr>
        <w:tab/>
      </w:r>
      <w:r w:rsidRPr="00140BF7">
        <w:rPr>
          <w:rFonts w:ascii="Times New Roman" w:hAnsi="Times New Roman" w:cs="Times New Roman"/>
        </w:rPr>
        <w:t xml:space="preserve">The reasoning behind federal justices being given lifetime appointments are that they </w:t>
      </w:r>
      <w:r>
        <w:rPr>
          <w:rFonts w:ascii="Times New Roman" w:hAnsi="Times New Roman" w:cs="Times New Roman"/>
        </w:rPr>
        <w:t xml:space="preserve">should be </w:t>
      </w:r>
      <w:r w:rsidRPr="00140BF7">
        <w:rPr>
          <w:rFonts w:ascii="Times New Roman" w:hAnsi="Times New Roman" w:cs="Times New Roman"/>
        </w:rPr>
        <w:t>able to discuss the pros and cons without political favor</w:t>
      </w:r>
      <w:r>
        <w:rPr>
          <w:rFonts w:ascii="Times New Roman" w:hAnsi="Times New Roman" w:cs="Times New Roman"/>
        </w:rPr>
        <w:t xml:space="preserve"> playing a role in the decision-making. Lifetime appointments being abolished is a tricky subject because while there are valid arguments, one being the accountability of aging justices, they are often meet with the need for a stable, unbiased judiciary which are strong reasons to retain lifetime appointments. However, with a mandatory retirement age this could be a beneficial way to address the issue of the accountability of aging justices. But it would have to be done in a way that does not compromise the integrity and independence of the judiciary. So, a reform that considers factors like cognitive health, while also preserving judicial autonomy would serve to be a fair compromise. </w:t>
      </w:r>
    </w:p>
    <w:p w14:paraId="2AFA554F" w14:textId="21856FB4" w:rsidR="00235471" w:rsidRDefault="00235471" w:rsidP="00235471">
      <w:pPr>
        <w:rPr>
          <w:rFonts w:ascii="Times New Roman" w:hAnsi="Times New Roman" w:cs="Times New Roman"/>
          <w:b/>
          <w:bCs/>
        </w:rPr>
      </w:pPr>
      <w:r>
        <w:rPr>
          <w:rFonts w:ascii="Times New Roman" w:hAnsi="Times New Roman" w:cs="Times New Roman"/>
          <w:b/>
          <w:bCs/>
        </w:rPr>
        <w:t xml:space="preserve">3. </w:t>
      </w:r>
      <w:r w:rsidRPr="00235471">
        <w:rPr>
          <w:rFonts w:ascii="Times New Roman" w:hAnsi="Times New Roman" w:cs="Times New Roman"/>
          <w:b/>
          <w:bCs/>
        </w:rPr>
        <w:t>Name the goals of punishment and briefly explain each goal?</w:t>
      </w:r>
    </w:p>
    <w:p w14:paraId="57111A22" w14:textId="1C51DBB3" w:rsidR="00140BF7" w:rsidRPr="006073C9" w:rsidRDefault="00140BF7" w:rsidP="00235471">
      <w:pPr>
        <w:rPr>
          <w:rFonts w:ascii="Times New Roman" w:hAnsi="Times New Roman" w:cs="Times New Roman"/>
        </w:rPr>
      </w:pPr>
      <w:r w:rsidRPr="006073C9">
        <w:rPr>
          <w:rFonts w:ascii="Times New Roman" w:hAnsi="Times New Roman" w:cs="Times New Roman"/>
        </w:rPr>
        <w:tab/>
        <w:t xml:space="preserve">There are 8 goals of punishment that Siegel explains these goals are </w:t>
      </w:r>
      <w:r w:rsidR="006073C9" w:rsidRPr="006073C9">
        <w:rPr>
          <w:rFonts w:ascii="Times New Roman" w:hAnsi="Times New Roman" w:cs="Times New Roman"/>
        </w:rPr>
        <w:t xml:space="preserve">general deterrence, incapacitation, specific deterrence, retribution/just desert, rehabilitation, diversion, equity/restitution, and restoration. </w:t>
      </w:r>
      <w:r w:rsidR="006073C9">
        <w:rPr>
          <w:rFonts w:ascii="Times New Roman" w:hAnsi="Times New Roman" w:cs="Times New Roman"/>
        </w:rPr>
        <w:t xml:space="preserve">The first goal of general deterrence is to prevent crime by discouraging the offender and public from engaging in criminal behavior, usually done by punishments being severe. </w:t>
      </w:r>
      <w:r w:rsidR="006073C9">
        <w:rPr>
          <w:rFonts w:ascii="Times New Roman" w:hAnsi="Times New Roman" w:cs="Times New Roman"/>
        </w:rPr>
        <w:t xml:space="preserve">Specific deterrence goes farther than general deterrence by making the punishments outweigh the benefits of the crime, to convince offenders after suffering the punishments that it will inhibit future law violations. </w:t>
      </w:r>
      <w:r w:rsidR="006073C9">
        <w:rPr>
          <w:rFonts w:ascii="Times New Roman" w:hAnsi="Times New Roman" w:cs="Times New Roman"/>
        </w:rPr>
        <w:t xml:space="preserve">Incapacitation’s goal is to protect society by removing the offender from the community. Retribution/Just Desert’s goal is to punish offenders in a way that is equal to their crimes. Rehabilitation is meant for atonement for society failing some offenders due to growing up in disorganized neighborhoods, so they are given sentences based on treatment </w:t>
      </w:r>
      <w:r w:rsidR="00B3535D">
        <w:rPr>
          <w:rFonts w:ascii="Times New Roman" w:hAnsi="Times New Roman" w:cs="Times New Roman"/>
        </w:rPr>
        <w:t xml:space="preserve">or to try to rehabilitate criminal offenders. Diversion goals are for offenders that are presented as nondangerous and spare them from being labeled as criminals, often being put into a community correctional program. Equity/Restitution’s goals are to have the offender reimburse society for its losses, “convicted criminals must pay back their victims for their loss” (Siegel and Worral, 2016, p 432). Finally, the goals of Restoration is to have the justice system be one of healing instead of retribution and revenge. Trying to restore the offender to good standing in society, making them confront their behavior and the damage they have caused. (Siegel and Worral, 2016) </w:t>
      </w:r>
    </w:p>
    <w:p w14:paraId="3C32AFF3" w14:textId="77777777" w:rsidR="00235471" w:rsidRPr="00235471" w:rsidRDefault="00235471" w:rsidP="00235471">
      <w:pPr>
        <w:rPr>
          <w:rFonts w:ascii="Times New Roman" w:hAnsi="Times New Roman" w:cs="Times New Roman"/>
          <w:b/>
          <w:bCs/>
        </w:rPr>
      </w:pPr>
    </w:p>
    <w:p w14:paraId="555C67D0" w14:textId="23DFDD91" w:rsidR="006B235A" w:rsidRPr="00AD2643" w:rsidRDefault="006B235A" w:rsidP="00AD2643">
      <w:pPr>
        <w:jc w:val="center"/>
        <w:rPr>
          <w:rFonts w:ascii="Times New Roman" w:hAnsi="Times New Roman" w:cs="Times New Roman"/>
        </w:rPr>
      </w:pPr>
      <w:r w:rsidRPr="00AD2643">
        <w:rPr>
          <w:rFonts w:ascii="Times New Roman" w:hAnsi="Times New Roman" w:cs="Times New Roman"/>
        </w:rPr>
        <w:t>References</w:t>
      </w:r>
    </w:p>
    <w:p w14:paraId="55078B60" w14:textId="77777777" w:rsidR="006B235A" w:rsidRDefault="006B235A" w:rsidP="006B235A">
      <w:pPr>
        <w:spacing w:line="480" w:lineRule="auto"/>
        <w:ind w:left="720" w:hanging="720"/>
        <w:rPr>
          <w:rFonts w:ascii="Times New Roman" w:hAnsi="Times New Roman" w:cs="Times New Roman"/>
        </w:rPr>
      </w:pPr>
      <w:r w:rsidRPr="00AD2643">
        <w:rPr>
          <w:rFonts w:ascii="Times New Roman" w:hAnsi="Times New Roman" w:cs="Times New Roman"/>
        </w:rPr>
        <w:t xml:space="preserve">Siegel, L. J., &amp; Worrall, J. L. (2016). </w:t>
      </w:r>
      <w:r w:rsidRPr="00AD2643">
        <w:rPr>
          <w:rFonts w:ascii="Times New Roman" w:hAnsi="Times New Roman" w:cs="Times New Roman"/>
          <w:i/>
          <w:iCs/>
        </w:rPr>
        <w:t>Introduction to Criminal Justice</w:t>
      </w:r>
      <w:r w:rsidRPr="00AD2643">
        <w:rPr>
          <w:rFonts w:ascii="Times New Roman" w:hAnsi="Times New Roman" w:cs="Times New Roman"/>
        </w:rPr>
        <w:t xml:space="preserve"> (16th ed.). CENGAGE Learning Custom Publishing.</w:t>
      </w:r>
    </w:p>
    <w:p w14:paraId="4BF0BE78" w14:textId="77777777" w:rsidR="006B235A" w:rsidRDefault="006B235A"/>
    <w:sectPr w:rsidR="006B2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F2422"/>
    <w:multiLevelType w:val="multilevel"/>
    <w:tmpl w:val="CFA21B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7064E4"/>
    <w:multiLevelType w:val="multilevel"/>
    <w:tmpl w:val="AF18CB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60EBE"/>
    <w:multiLevelType w:val="multilevel"/>
    <w:tmpl w:val="5EB0D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3E04C8"/>
    <w:multiLevelType w:val="multilevel"/>
    <w:tmpl w:val="21F281A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22314"/>
    <w:multiLevelType w:val="multilevel"/>
    <w:tmpl w:val="EBD4E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2D42FB"/>
    <w:multiLevelType w:val="multilevel"/>
    <w:tmpl w:val="B91A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1712328">
    <w:abstractNumId w:val="0"/>
  </w:num>
  <w:num w:numId="2" w16cid:durableId="176047679">
    <w:abstractNumId w:val="3"/>
  </w:num>
  <w:num w:numId="3" w16cid:durableId="1961646327">
    <w:abstractNumId w:val="4"/>
  </w:num>
  <w:num w:numId="4" w16cid:durableId="1302348415">
    <w:abstractNumId w:val="5"/>
  </w:num>
  <w:num w:numId="5" w16cid:durableId="452408928">
    <w:abstractNumId w:val="2"/>
  </w:num>
  <w:num w:numId="6" w16cid:durableId="1827355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5A"/>
    <w:rsid w:val="000C38F5"/>
    <w:rsid w:val="000F50DB"/>
    <w:rsid w:val="00140BF7"/>
    <w:rsid w:val="00235471"/>
    <w:rsid w:val="00295257"/>
    <w:rsid w:val="006073C9"/>
    <w:rsid w:val="006B235A"/>
    <w:rsid w:val="007F5CB4"/>
    <w:rsid w:val="008617F2"/>
    <w:rsid w:val="008A4E19"/>
    <w:rsid w:val="00944E3F"/>
    <w:rsid w:val="009E2DD5"/>
    <w:rsid w:val="00AB1CBD"/>
    <w:rsid w:val="00AD2643"/>
    <w:rsid w:val="00AF7519"/>
    <w:rsid w:val="00B3535D"/>
    <w:rsid w:val="00B44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F789D"/>
  <w15:chartTrackingRefBased/>
  <w15:docId w15:val="{E95AF400-CC69-4DB1-B1C1-BDA2D9D1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35A"/>
  </w:style>
  <w:style w:type="paragraph" w:styleId="Heading1">
    <w:name w:val="heading 1"/>
    <w:basedOn w:val="Normal"/>
    <w:next w:val="Normal"/>
    <w:link w:val="Heading1Char"/>
    <w:uiPriority w:val="9"/>
    <w:qFormat/>
    <w:rsid w:val="006B2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5A"/>
    <w:rPr>
      <w:rFonts w:eastAsiaTheme="majorEastAsia" w:cstheme="majorBidi"/>
      <w:color w:val="272727" w:themeColor="text1" w:themeTint="D8"/>
    </w:rPr>
  </w:style>
  <w:style w:type="paragraph" w:styleId="Title">
    <w:name w:val="Title"/>
    <w:basedOn w:val="Normal"/>
    <w:next w:val="Normal"/>
    <w:link w:val="TitleChar"/>
    <w:uiPriority w:val="10"/>
    <w:qFormat/>
    <w:rsid w:val="006B2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5A"/>
    <w:pPr>
      <w:spacing w:before="160"/>
      <w:jc w:val="center"/>
    </w:pPr>
    <w:rPr>
      <w:i/>
      <w:iCs/>
      <w:color w:val="404040" w:themeColor="text1" w:themeTint="BF"/>
    </w:rPr>
  </w:style>
  <w:style w:type="character" w:customStyle="1" w:styleId="QuoteChar">
    <w:name w:val="Quote Char"/>
    <w:basedOn w:val="DefaultParagraphFont"/>
    <w:link w:val="Quote"/>
    <w:uiPriority w:val="29"/>
    <w:rsid w:val="006B235A"/>
    <w:rPr>
      <w:i/>
      <w:iCs/>
      <w:color w:val="404040" w:themeColor="text1" w:themeTint="BF"/>
    </w:rPr>
  </w:style>
  <w:style w:type="paragraph" w:styleId="ListParagraph">
    <w:name w:val="List Paragraph"/>
    <w:basedOn w:val="Normal"/>
    <w:uiPriority w:val="34"/>
    <w:qFormat/>
    <w:rsid w:val="006B235A"/>
    <w:pPr>
      <w:ind w:left="720"/>
      <w:contextualSpacing/>
    </w:pPr>
  </w:style>
  <w:style w:type="character" w:styleId="IntenseEmphasis">
    <w:name w:val="Intense Emphasis"/>
    <w:basedOn w:val="DefaultParagraphFont"/>
    <w:uiPriority w:val="21"/>
    <w:qFormat/>
    <w:rsid w:val="006B235A"/>
    <w:rPr>
      <w:i/>
      <w:iCs/>
      <w:color w:val="0F4761" w:themeColor="accent1" w:themeShade="BF"/>
    </w:rPr>
  </w:style>
  <w:style w:type="paragraph" w:styleId="IntenseQuote">
    <w:name w:val="Intense Quote"/>
    <w:basedOn w:val="Normal"/>
    <w:next w:val="Normal"/>
    <w:link w:val="IntenseQuoteChar"/>
    <w:uiPriority w:val="30"/>
    <w:qFormat/>
    <w:rsid w:val="006B2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5A"/>
    <w:rPr>
      <w:i/>
      <w:iCs/>
      <w:color w:val="0F4761" w:themeColor="accent1" w:themeShade="BF"/>
    </w:rPr>
  </w:style>
  <w:style w:type="character" w:styleId="IntenseReference">
    <w:name w:val="Intense Reference"/>
    <w:basedOn w:val="DefaultParagraphFont"/>
    <w:uiPriority w:val="32"/>
    <w:qFormat/>
    <w:rsid w:val="006B235A"/>
    <w:rPr>
      <w:b/>
      <w:bCs/>
      <w:smallCaps/>
      <w:color w:val="0F4761" w:themeColor="accent1" w:themeShade="BF"/>
      <w:spacing w:val="5"/>
    </w:rPr>
  </w:style>
  <w:style w:type="character" w:styleId="Hyperlink">
    <w:name w:val="Hyperlink"/>
    <w:basedOn w:val="DefaultParagraphFont"/>
    <w:uiPriority w:val="99"/>
    <w:unhideWhenUsed/>
    <w:rsid w:val="00944E3F"/>
    <w:rPr>
      <w:color w:val="467886" w:themeColor="hyperlink"/>
      <w:u w:val="single"/>
    </w:rPr>
  </w:style>
  <w:style w:type="character" w:styleId="UnresolvedMention">
    <w:name w:val="Unresolved Mention"/>
    <w:basedOn w:val="DefaultParagraphFont"/>
    <w:uiPriority w:val="99"/>
    <w:semiHidden/>
    <w:unhideWhenUsed/>
    <w:rsid w:val="00944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0436054">
      <w:bodyDiv w:val="1"/>
      <w:marLeft w:val="0"/>
      <w:marRight w:val="0"/>
      <w:marTop w:val="0"/>
      <w:marBottom w:val="0"/>
      <w:divBdr>
        <w:top w:val="none" w:sz="0" w:space="0" w:color="auto"/>
        <w:left w:val="none" w:sz="0" w:space="0" w:color="auto"/>
        <w:bottom w:val="none" w:sz="0" w:space="0" w:color="auto"/>
        <w:right w:val="none" w:sz="0" w:space="0" w:color="auto"/>
      </w:divBdr>
    </w:div>
    <w:div w:id="1256130732">
      <w:bodyDiv w:val="1"/>
      <w:marLeft w:val="0"/>
      <w:marRight w:val="0"/>
      <w:marTop w:val="0"/>
      <w:marBottom w:val="0"/>
      <w:divBdr>
        <w:top w:val="none" w:sz="0" w:space="0" w:color="auto"/>
        <w:left w:val="none" w:sz="0" w:space="0" w:color="auto"/>
        <w:bottom w:val="none" w:sz="0" w:space="0" w:color="auto"/>
        <w:right w:val="none" w:sz="0" w:space="0" w:color="auto"/>
      </w:divBdr>
    </w:div>
    <w:div w:id="1402017631">
      <w:bodyDiv w:val="1"/>
      <w:marLeft w:val="0"/>
      <w:marRight w:val="0"/>
      <w:marTop w:val="0"/>
      <w:marBottom w:val="0"/>
      <w:divBdr>
        <w:top w:val="none" w:sz="0" w:space="0" w:color="auto"/>
        <w:left w:val="none" w:sz="0" w:space="0" w:color="auto"/>
        <w:bottom w:val="none" w:sz="0" w:space="0" w:color="auto"/>
        <w:right w:val="none" w:sz="0" w:space="0" w:color="auto"/>
      </w:divBdr>
    </w:div>
    <w:div w:id="1771051155">
      <w:bodyDiv w:val="1"/>
      <w:marLeft w:val="0"/>
      <w:marRight w:val="0"/>
      <w:marTop w:val="0"/>
      <w:marBottom w:val="0"/>
      <w:divBdr>
        <w:top w:val="none" w:sz="0" w:space="0" w:color="auto"/>
        <w:left w:val="none" w:sz="0" w:space="0" w:color="auto"/>
        <w:bottom w:val="none" w:sz="0" w:space="0" w:color="auto"/>
        <w:right w:val="none" w:sz="0" w:space="0" w:color="auto"/>
      </w:divBdr>
    </w:div>
    <w:div w:id="192564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cp:revision>
  <dcterms:created xsi:type="dcterms:W3CDTF">2024-11-10T18:15:00Z</dcterms:created>
  <dcterms:modified xsi:type="dcterms:W3CDTF">2024-11-11T06:03:00Z</dcterms:modified>
</cp:coreProperties>
</file>