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664BA4" w14:textId="6A4A7869" w:rsidR="00461510" w:rsidRDefault="00461510" w:rsidP="00461510">
      <w:pPr>
        <w:rPr>
          <w:rFonts w:ascii="Times New Roman" w:hAnsi="Times New Roman" w:cs="Times New Roman"/>
          <w:b/>
          <w:bCs/>
        </w:rPr>
      </w:pPr>
      <w:r>
        <w:rPr>
          <w:rFonts w:ascii="Times New Roman" w:hAnsi="Times New Roman" w:cs="Times New Roman"/>
          <w:b/>
          <w:bCs/>
        </w:rPr>
        <w:t xml:space="preserve">1. </w:t>
      </w:r>
      <w:r w:rsidR="005118D3" w:rsidRPr="005118D3">
        <w:rPr>
          <w:rFonts w:ascii="Times New Roman" w:hAnsi="Times New Roman" w:cs="Times New Roman"/>
          <w:b/>
          <w:bCs/>
        </w:rPr>
        <w:t>Many scholars argue that community corrections (probation and parole) as constructed is largely a failure with an excessively high recidivism rate in many regions of the country. Summarize the conditions of probation and the issues that contribute to offenders failing while on probation?</w:t>
      </w:r>
    </w:p>
    <w:p w14:paraId="6EDAB198" w14:textId="3E0BD64E" w:rsidR="005118D3" w:rsidRPr="00461510" w:rsidRDefault="00BD554C" w:rsidP="00461510">
      <w:pPr>
        <w:ind w:firstLine="720"/>
        <w:rPr>
          <w:rFonts w:ascii="Times New Roman" w:hAnsi="Times New Roman" w:cs="Times New Roman"/>
          <w:b/>
          <w:bCs/>
        </w:rPr>
      </w:pPr>
      <w:r w:rsidRPr="00461510">
        <w:rPr>
          <w:rFonts w:ascii="Times New Roman" w:hAnsi="Times New Roman" w:cs="Times New Roman"/>
        </w:rPr>
        <w:t xml:space="preserve">The conditions of probation are their allowed to return to the community for a period and must abide by conditions set by the court, they must also be under supervision by a probation officer. The reasoning behind probation is that the offender is not dangerous or would be a menace to society, just someone who made a mistake. Also, it is a way for an offender to avoid the stigma of being labeled an ex-con, making it harder to find jobs and readjusting to society after time served. If said conditions are not followed, then the community probation is terminated and must serve the original sentence. </w:t>
      </w:r>
      <w:r w:rsidR="00461510" w:rsidRPr="00461510">
        <w:rPr>
          <w:rFonts w:ascii="Times New Roman" w:hAnsi="Times New Roman" w:cs="Times New Roman"/>
        </w:rPr>
        <w:t xml:space="preserve">This includes committing a second offense and if it was more serious than the first, they will then be indicted, tried, and sentenced on the second offense. Some issues that contribute to the failure of a probationer are having a long history of offending, social and psychological disabilities, and stability of life. </w:t>
      </w:r>
      <w:r w:rsidR="00461510">
        <w:rPr>
          <w:rFonts w:ascii="Times New Roman" w:hAnsi="Times New Roman" w:cs="Times New Roman"/>
        </w:rPr>
        <w:t xml:space="preserve">About 75 percent of probationers have committed offenses in the past, 20 percent also suffer from mental illness. One of the main reasons of failure is </w:t>
      </w:r>
      <w:r w:rsidR="0087199C">
        <w:rPr>
          <w:rFonts w:ascii="Times New Roman" w:hAnsi="Times New Roman" w:cs="Times New Roman"/>
        </w:rPr>
        <w:t>avoiding required treatment programs, which are designed to help them and succeed on probation. The other is the environment in which they li</w:t>
      </w:r>
      <w:r w:rsidR="00B84517">
        <w:rPr>
          <w:rFonts w:ascii="Times New Roman" w:hAnsi="Times New Roman" w:cs="Times New Roman"/>
        </w:rPr>
        <w:t>ve</w:t>
      </w:r>
      <w:r w:rsidR="0087199C">
        <w:rPr>
          <w:rFonts w:ascii="Times New Roman" w:hAnsi="Times New Roman" w:cs="Times New Roman"/>
        </w:rPr>
        <w:t>, many come from a life where parents or guardians abused drugs. Usually suffering from physical and sexual abuse, some turn to drugs, leading almost half of them to be substance abusers. Combine this with the fact that they are most likely unemployed or underemployed, they resort to criminal activity to fund their drug activity (Siegel &amp; Worrall, 2016)</w:t>
      </w:r>
      <w:r w:rsidR="001E3963">
        <w:rPr>
          <w:rFonts w:ascii="Times New Roman" w:hAnsi="Times New Roman" w:cs="Times New Roman"/>
        </w:rPr>
        <w:t>.</w:t>
      </w:r>
    </w:p>
    <w:p w14:paraId="56DC0908" w14:textId="6CD6201F" w:rsidR="005118D3" w:rsidRPr="005118D3" w:rsidRDefault="00461510" w:rsidP="00461510">
      <w:pPr>
        <w:rPr>
          <w:rFonts w:ascii="Times New Roman" w:hAnsi="Times New Roman" w:cs="Times New Roman"/>
          <w:b/>
          <w:bCs/>
        </w:rPr>
      </w:pPr>
      <w:r>
        <w:rPr>
          <w:rFonts w:ascii="Times New Roman" w:hAnsi="Times New Roman" w:cs="Times New Roman"/>
          <w:b/>
          <w:bCs/>
        </w:rPr>
        <w:t xml:space="preserve">2. </w:t>
      </w:r>
      <w:r w:rsidR="005118D3" w:rsidRPr="005118D3">
        <w:rPr>
          <w:rFonts w:ascii="Times New Roman" w:hAnsi="Times New Roman" w:cs="Times New Roman"/>
          <w:b/>
          <w:bCs/>
        </w:rPr>
        <w:t>Considering that approximately 95% of all prison inmates will be released from prison and returned to the community, how do correctional administrators balance the prison’s need to isolate extremely violent offenders that pose a significant threat to staff and other inmates by use of solitary confinement, with the understanding this form of punishment may cause further psychological damage to someone who will be released back into society and may pose an even greater public safety threat once out of prison? Support your answer</w:t>
      </w:r>
    </w:p>
    <w:p w14:paraId="62D05B19" w14:textId="3743F0FE" w:rsidR="00BB7E1E" w:rsidRPr="00BB7E1E" w:rsidRDefault="005118D3" w:rsidP="00461510">
      <w:pPr>
        <w:rPr>
          <w:rFonts w:ascii="Times New Roman" w:hAnsi="Times New Roman" w:cs="Times New Roman"/>
        </w:rPr>
      </w:pPr>
      <w:r w:rsidRPr="005118D3">
        <w:rPr>
          <w:rFonts w:ascii="Times New Roman" w:hAnsi="Times New Roman" w:cs="Times New Roman"/>
          <w:b/>
          <w:bCs/>
        </w:rPr>
        <w:t> </w:t>
      </w:r>
      <w:r w:rsidR="00BB7E1E">
        <w:rPr>
          <w:rFonts w:ascii="Times New Roman" w:hAnsi="Times New Roman" w:cs="Times New Roman"/>
          <w:b/>
          <w:bCs/>
        </w:rPr>
        <w:tab/>
      </w:r>
      <w:r w:rsidR="00BB7E1E" w:rsidRPr="00BB7E1E">
        <w:rPr>
          <w:rFonts w:ascii="Times New Roman" w:hAnsi="Times New Roman" w:cs="Times New Roman"/>
        </w:rPr>
        <w:t xml:space="preserve">Balancing the need to isolate extremely violent offenders with the understanding that prolonged solitary confinement can cause significant psychological damage is a major challenge for correctional administrators. While solitary confinement may be necessary to protect staff and other inmates from violent individuals, research shows that extended isolation can lead to serious mental health issues such as anxiety, depression, and suicidal thoughts, which can worsen an inmate’s ability to reintegrate into society upon release. As 95% of inmates will eventually be released, correctional facilities must shift from relying on solitary confinement as a default punishment to implementing shorter durations of isolation, mental health assessments, and rehabilitation programs that focus on anger management, social skills, and psychological support. Multidisciplinary teams should be involved in decisions about solitary confinement, ensuring that it is used only when absolutely necessary and always in conjunction with strategies to address the root causes of disruptive behavior. This approach not only promotes prison safety </w:t>
      </w:r>
      <w:r w:rsidR="00BB7E1E" w:rsidRPr="00BB7E1E">
        <w:rPr>
          <w:rFonts w:ascii="Times New Roman" w:hAnsi="Times New Roman" w:cs="Times New Roman"/>
        </w:rPr>
        <w:lastRenderedPageBreak/>
        <w:t>but also aids in the successful reintegration of inmates, reducing the risk of reoffending and improving public safety</w:t>
      </w:r>
      <w:r w:rsidR="00BB7E1E">
        <w:rPr>
          <w:rFonts w:ascii="Times New Roman" w:hAnsi="Times New Roman" w:cs="Times New Roman"/>
        </w:rPr>
        <w:t xml:space="preserve"> (Siegel &amp; Worrall, 2016). </w:t>
      </w:r>
    </w:p>
    <w:p w14:paraId="627C5229" w14:textId="2B868606" w:rsidR="005118D3" w:rsidRPr="005118D3" w:rsidRDefault="00461510" w:rsidP="00461510">
      <w:pPr>
        <w:rPr>
          <w:rFonts w:ascii="Times New Roman" w:hAnsi="Times New Roman" w:cs="Times New Roman"/>
          <w:b/>
          <w:bCs/>
        </w:rPr>
      </w:pPr>
      <w:r>
        <w:rPr>
          <w:rFonts w:ascii="Times New Roman" w:hAnsi="Times New Roman" w:cs="Times New Roman"/>
          <w:b/>
          <w:bCs/>
        </w:rPr>
        <w:t xml:space="preserve">3. </w:t>
      </w:r>
      <w:r w:rsidR="005118D3" w:rsidRPr="005118D3">
        <w:rPr>
          <w:rFonts w:ascii="Times New Roman" w:hAnsi="Times New Roman" w:cs="Times New Roman"/>
          <w:b/>
          <w:bCs/>
        </w:rPr>
        <w:t>How may the Inmate Social Code conflict with the goals and objectives of inmate rehabilitation programs?</w:t>
      </w:r>
    </w:p>
    <w:p w14:paraId="3C32AFF3" w14:textId="53F2AE04" w:rsidR="00235471" w:rsidRPr="00BB7E1E" w:rsidRDefault="00BB7E1E" w:rsidP="00BB7E1E">
      <w:pPr>
        <w:ind w:firstLine="720"/>
        <w:rPr>
          <w:rFonts w:ascii="Times New Roman" w:hAnsi="Times New Roman" w:cs="Times New Roman"/>
        </w:rPr>
      </w:pPr>
      <w:r w:rsidRPr="00BB7E1E">
        <w:rPr>
          <w:rFonts w:ascii="Times New Roman" w:hAnsi="Times New Roman" w:cs="Times New Roman"/>
        </w:rPr>
        <w:t>The Inmate Social Code</w:t>
      </w:r>
      <w:r>
        <w:rPr>
          <w:rFonts w:ascii="Times New Roman" w:hAnsi="Times New Roman" w:cs="Times New Roman"/>
        </w:rPr>
        <w:t xml:space="preserve">, </w:t>
      </w:r>
      <w:r w:rsidRPr="00BB7E1E">
        <w:rPr>
          <w:rFonts w:ascii="Times New Roman" w:hAnsi="Times New Roman" w:cs="Times New Roman"/>
        </w:rPr>
        <w:t>the unwritten set of rules and values that govern inmate behavior in prison</w:t>
      </w:r>
      <w:r>
        <w:rPr>
          <w:rFonts w:ascii="Times New Roman" w:hAnsi="Times New Roman" w:cs="Times New Roman"/>
        </w:rPr>
        <w:t xml:space="preserve">, </w:t>
      </w:r>
      <w:r w:rsidRPr="00BB7E1E">
        <w:rPr>
          <w:rFonts w:ascii="Times New Roman" w:hAnsi="Times New Roman" w:cs="Times New Roman"/>
        </w:rPr>
        <w:t xml:space="preserve">can significantly conflict with the goals and objectives of rehabilitation programs. In prison, this code often emphasizes values like toughness, self-reliance, and loyalty to fellow inmates, while discouraging behaviors perceived as weak or cooperative with authorities. These social norms can foster anti-social behaviors, including aggression, dishonesty, and disrespect for authority, which directly contradict the principles of many rehabilitation </w:t>
      </w:r>
      <w:r w:rsidRPr="0077548B">
        <w:rPr>
          <w:rFonts w:ascii="Times New Roman" w:hAnsi="Times New Roman" w:cs="Times New Roman"/>
        </w:rPr>
        <w:t>programs, which aim to promote pro-social behaviors, empathy, and personal accountability</w:t>
      </w:r>
      <w:r w:rsidR="0077548B" w:rsidRPr="0077548B">
        <w:rPr>
          <w:rFonts w:ascii="Times New Roman" w:hAnsi="Times New Roman" w:cs="Times New Roman"/>
        </w:rPr>
        <w:t xml:space="preserve">. </w:t>
      </w:r>
      <w:r w:rsidR="0077548B" w:rsidRPr="0077548B">
        <w:rPr>
          <w:rFonts w:ascii="Times New Roman" w:hAnsi="Times New Roman" w:cs="Times New Roman"/>
        </w:rPr>
        <w:t>For example, rehabilitation programs often focus on anger management, conflict resolution, and social reintegration, encouraging inmates to adopt healthier ways of interacting with others. However, the Inmate Social Code tends to glorify violence, dominance, and traits that enhance an inmate’s social standing and survival in prison. Adhering to this code can make it difficult for an inmate to engage in programs that require vulnerability, self-reflection, or cooperation with authorities</w:t>
      </w:r>
      <w:r w:rsidR="000E48AE">
        <w:rPr>
          <w:rFonts w:ascii="Times New Roman" w:hAnsi="Times New Roman" w:cs="Times New Roman"/>
        </w:rPr>
        <w:t xml:space="preserve"> (Siegel &amp; Worrall, 2016).</w:t>
      </w:r>
    </w:p>
    <w:p w14:paraId="555C67D0" w14:textId="23DFDD91" w:rsidR="006B235A" w:rsidRPr="00AD2643" w:rsidRDefault="006B235A" w:rsidP="00AD2643">
      <w:pPr>
        <w:jc w:val="center"/>
        <w:rPr>
          <w:rFonts w:ascii="Times New Roman" w:hAnsi="Times New Roman" w:cs="Times New Roman"/>
        </w:rPr>
      </w:pPr>
      <w:r w:rsidRPr="00AD2643">
        <w:rPr>
          <w:rFonts w:ascii="Times New Roman" w:hAnsi="Times New Roman" w:cs="Times New Roman"/>
        </w:rPr>
        <w:t>References</w:t>
      </w:r>
    </w:p>
    <w:p w14:paraId="55078B60" w14:textId="77777777" w:rsidR="006B235A" w:rsidRDefault="006B235A" w:rsidP="006B235A">
      <w:pPr>
        <w:spacing w:line="480" w:lineRule="auto"/>
        <w:ind w:left="720" w:hanging="720"/>
        <w:rPr>
          <w:rFonts w:ascii="Times New Roman" w:hAnsi="Times New Roman" w:cs="Times New Roman"/>
        </w:rPr>
      </w:pPr>
      <w:r w:rsidRPr="00AD2643">
        <w:rPr>
          <w:rFonts w:ascii="Times New Roman" w:hAnsi="Times New Roman" w:cs="Times New Roman"/>
        </w:rPr>
        <w:t xml:space="preserve">Siegel, L. J., &amp; Worrall, J. L. (2016). </w:t>
      </w:r>
      <w:r w:rsidRPr="00AD2643">
        <w:rPr>
          <w:rFonts w:ascii="Times New Roman" w:hAnsi="Times New Roman" w:cs="Times New Roman"/>
          <w:i/>
          <w:iCs/>
        </w:rPr>
        <w:t>Introduction to Criminal Justice</w:t>
      </w:r>
      <w:r w:rsidRPr="00AD2643">
        <w:rPr>
          <w:rFonts w:ascii="Times New Roman" w:hAnsi="Times New Roman" w:cs="Times New Roman"/>
        </w:rPr>
        <w:t xml:space="preserve"> (16th ed.). CENGAGE Learning Custom Publishing.</w:t>
      </w:r>
    </w:p>
    <w:p w14:paraId="4BF0BE78" w14:textId="77777777" w:rsidR="006B235A" w:rsidRDefault="006B235A"/>
    <w:sectPr w:rsidR="006B2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F2422"/>
    <w:multiLevelType w:val="multilevel"/>
    <w:tmpl w:val="CFA21B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7C1440"/>
    <w:multiLevelType w:val="multilevel"/>
    <w:tmpl w:val="0164A3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B72D5"/>
    <w:multiLevelType w:val="multilevel"/>
    <w:tmpl w:val="337814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064E4"/>
    <w:multiLevelType w:val="multilevel"/>
    <w:tmpl w:val="AF18CB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560EBE"/>
    <w:multiLevelType w:val="multilevel"/>
    <w:tmpl w:val="5EB0DE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62C5F"/>
    <w:multiLevelType w:val="multilevel"/>
    <w:tmpl w:val="FF4A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3E04C8"/>
    <w:multiLevelType w:val="multilevel"/>
    <w:tmpl w:val="21F281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22314"/>
    <w:multiLevelType w:val="multilevel"/>
    <w:tmpl w:val="EBD4E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2D42FB"/>
    <w:multiLevelType w:val="multilevel"/>
    <w:tmpl w:val="B91A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712328">
    <w:abstractNumId w:val="0"/>
  </w:num>
  <w:num w:numId="2" w16cid:durableId="176047679">
    <w:abstractNumId w:val="6"/>
  </w:num>
  <w:num w:numId="3" w16cid:durableId="1961646327">
    <w:abstractNumId w:val="7"/>
  </w:num>
  <w:num w:numId="4" w16cid:durableId="1302348415">
    <w:abstractNumId w:val="8"/>
  </w:num>
  <w:num w:numId="5" w16cid:durableId="452408928">
    <w:abstractNumId w:val="4"/>
  </w:num>
  <w:num w:numId="6" w16cid:durableId="1827355313">
    <w:abstractNumId w:val="3"/>
  </w:num>
  <w:num w:numId="7" w16cid:durableId="512496098">
    <w:abstractNumId w:val="5"/>
  </w:num>
  <w:num w:numId="8" w16cid:durableId="1632782648">
    <w:abstractNumId w:val="2"/>
  </w:num>
  <w:num w:numId="9" w16cid:durableId="1953708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35A"/>
    <w:rsid w:val="000C38F5"/>
    <w:rsid w:val="000E48AE"/>
    <w:rsid w:val="000F50DB"/>
    <w:rsid w:val="000F534B"/>
    <w:rsid w:val="00140BF7"/>
    <w:rsid w:val="001E3963"/>
    <w:rsid w:val="00235471"/>
    <w:rsid w:val="00295257"/>
    <w:rsid w:val="00461510"/>
    <w:rsid w:val="005118D3"/>
    <w:rsid w:val="005E18BB"/>
    <w:rsid w:val="006073C9"/>
    <w:rsid w:val="00691FAD"/>
    <w:rsid w:val="006B235A"/>
    <w:rsid w:val="0077548B"/>
    <w:rsid w:val="007E3412"/>
    <w:rsid w:val="007F5CB4"/>
    <w:rsid w:val="008617F2"/>
    <w:rsid w:val="0087199C"/>
    <w:rsid w:val="008A4E19"/>
    <w:rsid w:val="00944E3F"/>
    <w:rsid w:val="009E2DD5"/>
    <w:rsid w:val="00A66D7B"/>
    <w:rsid w:val="00AB1CBD"/>
    <w:rsid w:val="00AD2643"/>
    <w:rsid w:val="00AF7519"/>
    <w:rsid w:val="00B3535D"/>
    <w:rsid w:val="00B44C3C"/>
    <w:rsid w:val="00B84517"/>
    <w:rsid w:val="00BB7E1E"/>
    <w:rsid w:val="00BD554C"/>
    <w:rsid w:val="00C06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F789D"/>
  <w15:chartTrackingRefBased/>
  <w15:docId w15:val="{E95AF400-CC69-4DB1-B1C1-BDA2D9D1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35A"/>
  </w:style>
  <w:style w:type="paragraph" w:styleId="Heading1">
    <w:name w:val="heading 1"/>
    <w:basedOn w:val="Normal"/>
    <w:next w:val="Normal"/>
    <w:link w:val="Heading1Char"/>
    <w:uiPriority w:val="9"/>
    <w:qFormat/>
    <w:rsid w:val="006B2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35A"/>
    <w:rPr>
      <w:rFonts w:eastAsiaTheme="majorEastAsia" w:cstheme="majorBidi"/>
      <w:color w:val="272727" w:themeColor="text1" w:themeTint="D8"/>
    </w:rPr>
  </w:style>
  <w:style w:type="paragraph" w:styleId="Title">
    <w:name w:val="Title"/>
    <w:basedOn w:val="Normal"/>
    <w:next w:val="Normal"/>
    <w:link w:val="TitleChar"/>
    <w:uiPriority w:val="10"/>
    <w:qFormat/>
    <w:rsid w:val="006B2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35A"/>
    <w:pPr>
      <w:spacing w:before="160"/>
      <w:jc w:val="center"/>
    </w:pPr>
    <w:rPr>
      <w:i/>
      <w:iCs/>
      <w:color w:val="404040" w:themeColor="text1" w:themeTint="BF"/>
    </w:rPr>
  </w:style>
  <w:style w:type="character" w:customStyle="1" w:styleId="QuoteChar">
    <w:name w:val="Quote Char"/>
    <w:basedOn w:val="DefaultParagraphFont"/>
    <w:link w:val="Quote"/>
    <w:uiPriority w:val="29"/>
    <w:rsid w:val="006B235A"/>
    <w:rPr>
      <w:i/>
      <w:iCs/>
      <w:color w:val="404040" w:themeColor="text1" w:themeTint="BF"/>
    </w:rPr>
  </w:style>
  <w:style w:type="paragraph" w:styleId="ListParagraph">
    <w:name w:val="List Paragraph"/>
    <w:basedOn w:val="Normal"/>
    <w:uiPriority w:val="34"/>
    <w:qFormat/>
    <w:rsid w:val="006B235A"/>
    <w:pPr>
      <w:ind w:left="720"/>
      <w:contextualSpacing/>
    </w:pPr>
  </w:style>
  <w:style w:type="character" w:styleId="IntenseEmphasis">
    <w:name w:val="Intense Emphasis"/>
    <w:basedOn w:val="DefaultParagraphFont"/>
    <w:uiPriority w:val="21"/>
    <w:qFormat/>
    <w:rsid w:val="006B235A"/>
    <w:rPr>
      <w:i/>
      <w:iCs/>
      <w:color w:val="0F4761" w:themeColor="accent1" w:themeShade="BF"/>
    </w:rPr>
  </w:style>
  <w:style w:type="paragraph" w:styleId="IntenseQuote">
    <w:name w:val="Intense Quote"/>
    <w:basedOn w:val="Normal"/>
    <w:next w:val="Normal"/>
    <w:link w:val="IntenseQuoteChar"/>
    <w:uiPriority w:val="30"/>
    <w:qFormat/>
    <w:rsid w:val="006B2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35A"/>
    <w:rPr>
      <w:i/>
      <w:iCs/>
      <w:color w:val="0F4761" w:themeColor="accent1" w:themeShade="BF"/>
    </w:rPr>
  </w:style>
  <w:style w:type="character" w:styleId="IntenseReference">
    <w:name w:val="Intense Reference"/>
    <w:basedOn w:val="DefaultParagraphFont"/>
    <w:uiPriority w:val="32"/>
    <w:qFormat/>
    <w:rsid w:val="006B235A"/>
    <w:rPr>
      <w:b/>
      <w:bCs/>
      <w:smallCaps/>
      <w:color w:val="0F4761" w:themeColor="accent1" w:themeShade="BF"/>
      <w:spacing w:val="5"/>
    </w:rPr>
  </w:style>
  <w:style w:type="character" w:styleId="Hyperlink">
    <w:name w:val="Hyperlink"/>
    <w:basedOn w:val="DefaultParagraphFont"/>
    <w:uiPriority w:val="99"/>
    <w:unhideWhenUsed/>
    <w:rsid w:val="00944E3F"/>
    <w:rPr>
      <w:color w:val="467886" w:themeColor="hyperlink"/>
      <w:u w:val="single"/>
    </w:rPr>
  </w:style>
  <w:style w:type="character" w:styleId="UnresolvedMention">
    <w:name w:val="Unresolved Mention"/>
    <w:basedOn w:val="DefaultParagraphFont"/>
    <w:uiPriority w:val="99"/>
    <w:semiHidden/>
    <w:unhideWhenUsed/>
    <w:rsid w:val="00944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954914">
      <w:bodyDiv w:val="1"/>
      <w:marLeft w:val="0"/>
      <w:marRight w:val="0"/>
      <w:marTop w:val="0"/>
      <w:marBottom w:val="0"/>
      <w:divBdr>
        <w:top w:val="none" w:sz="0" w:space="0" w:color="auto"/>
        <w:left w:val="none" w:sz="0" w:space="0" w:color="auto"/>
        <w:bottom w:val="none" w:sz="0" w:space="0" w:color="auto"/>
        <w:right w:val="none" w:sz="0" w:space="0" w:color="auto"/>
      </w:divBdr>
    </w:div>
    <w:div w:id="790436054">
      <w:bodyDiv w:val="1"/>
      <w:marLeft w:val="0"/>
      <w:marRight w:val="0"/>
      <w:marTop w:val="0"/>
      <w:marBottom w:val="0"/>
      <w:divBdr>
        <w:top w:val="none" w:sz="0" w:space="0" w:color="auto"/>
        <w:left w:val="none" w:sz="0" w:space="0" w:color="auto"/>
        <w:bottom w:val="none" w:sz="0" w:space="0" w:color="auto"/>
        <w:right w:val="none" w:sz="0" w:space="0" w:color="auto"/>
      </w:divBdr>
    </w:div>
    <w:div w:id="1256130732">
      <w:bodyDiv w:val="1"/>
      <w:marLeft w:val="0"/>
      <w:marRight w:val="0"/>
      <w:marTop w:val="0"/>
      <w:marBottom w:val="0"/>
      <w:divBdr>
        <w:top w:val="none" w:sz="0" w:space="0" w:color="auto"/>
        <w:left w:val="none" w:sz="0" w:space="0" w:color="auto"/>
        <w:bottom w:val="none" w:sz="0" w:space="0" w:color="auto"/>
        <w:right w:val="none" w:sz="0" w:space="0" w:color="auto"/>
      </w:divBdr>
    </w:div>
    <w:div w:id="1402017631">
      <w:bodyDiv w:val="1"/>
      <w:marLeft w:val="0"/>
      <w:marRight w:val="0"/>
      <w:marTop w:val="0"/>
      <w:marBottom w:val="0"/>
      <w:divBdr>
        <w:top w:val="none" w:sz="0" w:space="0" w:color="auto"/>
        <w:left w:val="none" w:sz="0" w:space="0" w:color="auto"/>
        <w:bottom w:val="none" w:sz="0" w:space="0" w:color="auto"/>
        <w:right w:val="none" w:sz="0" w:space="0" w:color="auto"/>
      </w:divBdr>
    </w:div>
    <w:div w:id="1771051155">
      <w:bodyDiv w:val="1"/>
      <w:marLeft w:val="0"/>
      <w:marRight w:val="0"/>
      <w:marTop w:val="0"/>
      <w:marBottom w:val="0"/>
      <w:divBdr>
        <w:top w:val="none" w:sz="0" w:space="0" w:color="auto"/>
        <w:left w:val="none" w:sz="0" w:space="0" w:color="auto"/>
        <w:bottom w:val="none" w:sz="0" w:space="0" w:color="auto"/>
        <w:right w:val="none" w:sz="0" w:space="0" w:color="auto"/>
      </w:divBdr>
    </w:div>
    <w:div w:id="1925645844">
      <w:bodyDiv w:val="1"/>
      <w:marLeft w:val="0"/>
      <w:marRight w:val="0"/>
      <w:marTop w:val="0"/>
      <w:marBottom w:val="0"/>
      <w:divBdr>
        <w:top w:val="none" w:sz="0" w:space="0" w:color="auto"/>
        <w:left w:val="none" w:sz="0" w:space="0" w:color="auto"/>
        <w:bottom w:val="none" w:sz="0" w:space="0" w:color="auto"/>
        <w:right w:val="none" w:sz="0" w:space="0" w:color="auto"/>
      </w:divBdr>
    </w:div>
    <w:div w:id="197717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338</TotalTime>
  <Pages>2</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11</cp:revision>
  <dcterms:created xsi:type="dcterms:W3CDTF">2024-11-14T17:32:00Z</dcterms:created>
  <dcterms:modified xsi:type="dcterms:W3CDTF">2024-11-18T05:57:00Z</dcterms:modified>
</cp:coreProperties>
</file>