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443" w14:textId="506E2182" w:rsidR="00511A2D" w:rsidRPr="0020180B" w:rsidRDefault="00511A2D" w:rsidP="0020180B">
      <w:pPr>
        <w:spacing w:after="0" w:line="480" w:lineRule="auto"/>
        <w:rPr>
          <w:rFonts w:ascii="Times New Roman" w:hAnsi="Times New Roman" w:cs="Times New Roman"/>
        </w:rPr>
      </w:pPr>
      <w:r w:rsidRPr="0020180B">
        <w:rPr>
          <w:rFonts w:ascii="Times New Roman" w:hAnsi="Times New Roman" w:cs="Times New Roman"/>
        </w:rPr>
        <w:t>Exam 2 – CCJ 385</w:t>
      </w:r>
    </w:p>
    <w:p w14:paraId="65B89A98" w14:textId="0AF2372A" w:rsidR="00511A2D" w:rsidRPr="0020180B" w:rsidRDefault="00511A2D" w:rsidP="0020180B">
      <w:pPr>
        <w:spacing w:after="0" w:line="480" w:lineRule="auto"/>
        <w:rPr>
          <w:rFonts w:ascii="Times New Roman" w:hAnsi="Times New Roman" w:cs="Times New Roman"/>
        </w:rPr>
      </w:pPr>
      <w:r w:rsidRPr="0020180B">
        <w:rPr>
          <w:rFonts w:ascii="Times New Roman" w:hAnsi="Times New Roman" w:cs="Times New Roman"/>
        </w:rPr>
        <w:t>Tyler Vander Mooren</w:t>
      </w:r>
    </w:p>
    <w:p w14:paraId="303CDD32" w14:textId="063BBEA1" w:rsidR="00511A2D" w:rsidRPr="0020180B" w:rsidRDefault="00511A2D" w:rsidP="0020180B">
      <w:pPr>
        <w:spacing w:after="0" w:line="480" w:lineRule="auto"/>
        <w:rPr>
          <w:rFonts w:ascii="Times New Roman" w:hAnsi="Times New Roman" w:cs="Times New Roman"/>
        </w:rPr>
      </w:pPr>
      <w:r w:rsidRPr="0020180B">
        <w:rPr>
          <w:rFonts w:ascii="Times New Roman" w:hAnsi="Times New Roman" w:cs="Times New Roman"/>
        </w:rPr>
        <w:t>10/14/2025</w:t>
      </w:r>
    </w:p>
    <w:p w14:paraId="24A46165" w14:textId="77777777" w:rsidR="0029545E" w:rsidRPr="0020180B" w:rsidRDefault="00511A2D" w:rsidP="0020180B">
      <w:pPr>
        <w:spacing w:after="0" w:line="480" w:lineRule="auto"/>
        <w:rPr>
          <w:rFonts w:ascii="Times New Roman" w:hAnsi="Times New Roman" w:cs="Times New Roman"/>
          <w:b/>
          <w:bCs/>
        </w:rPr>
      </w:pPr>
      <w:r w:rsidRPr="0020180B">
        <w:rPr>
          <w:rFonts w:ascii="Times New Roman" w:hAnsi="Times New Roman" w:cs="Times New Roman"/>
          <w:b/>
          <w:bCs/>
        </w:rPr>
        <w:t>Q</w:t>
      </w:r>
      <w:r w:rsidR="00841B22" w:rsidRPr="0020180B">
        <w:rPr>
          <w:rFonts w:ascii="Times New Roman" w:hAnsi="Times New Roman" w:cs="Times New Roman"/>
          <w:b/>
          <w:bCs/>
        </w:rPr>
        <w:t>3</w:t>
      </w:r>
      <w:r w:rsidRPr="0020180B">
        <w:rPr>
          <w:rFonts w:ascii="Times New Roman" w:hAnsi="Times New Roman" w:cs="Times New Roman"/>
          <w:b/>
          <w:bCs/>
        </w:rPr>
        <w:t xml:space="preserve">: </w:t>
      </w:r>
      <w:r w:rsidR="00841B22" w:rsidRPr="0020180B">
        <w:rPr>
          <w:rFonts w:ascii="Times New Roman" w:hAnsi="Times New Roman" w:cs="Times New Roman"/>
          <w:b/>
          <w:bCs/>
        </w:rPr>
        <w:t>Natural Threats to National and Global Security</w:t>
      </w:r>
    </w:p>
    <w:p w14:paraId="0E0E3238" w14:textId="5F5CE82E" w:rsidR="0029545E" w:rsidRPr="0020180B" w:rsidRDefault="0029545E" w:rsidP="0020180B">
      <w:pPr>
        <w:spacing w:after="0" w:line="480" w:lineRule="auto"/>
        <w:ind w:firstLine="720"/>
        <w:rPr>
          <w:rFonts w:ascii="Times New Roman" w:hAnsi="Times New Roman" w:cs="Times New Roman"/>
        </w:rPr>
      </w:pPr>
      <w:r w:rsidRPr="0020180B">
        <w:rPr>
          <w:rFonts w:ascii="Times New Roman" w:hAnsi="Times New Roman" w:cs="Times New Roman"/>
        </w:rPr>
        <w:t xml:space="preserve">Natural threats are hazards that come from environmental or geological events beyond direct human control. These include earthquakes, hurricanes, wildfires, floods, droughts and volcanic eruptions. </w:t>
      </w:r>
      <w:r w:rsidRPr="0020180B">
        <w:rPr>
          <w:rFonts w:ascii="Times New Roman" w:hAnsi="Times New Roman" w:cs="Times New Roman"/>
        </w:rPr>
        <w:t>N</w:t>
      </w:r>
      <w:r w:rsidRPr="0020180B">
        <w:rPr>
          <w:rFonts w:ascii="Times New Roman" w:hAnsi="Times New Roman" w:cs="Times New Roman"/>
        </w:rPr>
        <w:t>atural threats are part of the broader concept of environmental security, where natural forces can cause destruction, loss of life, and political or economic instability</w:t>
      </w:r>
      <w:r w:rsidRPr="0020180B">
        <w:rPr>
          <w:rFonts w:ascii="Times New Roman" w:hAnsi="Times New Roman" w:cs="Times New Roman"/>
        </w:rPr>
        <w:t xml:space="preserve"> (Hough, 2023). </w:t>
      </w:r>
      <w:r w:rsidRPr="0020180B">
        <w:rPr>
          <w:rFonts w:ascii="Times New Roman" w:hAnsi="Times New Roman" w:cs="Times New Roman"/>
        </w:rPr>
        <w:t>Unlike environmental threats caused by human activity, natural threats occur independently, but their effects are often intensified by population growth, urbanization, and weak infrastructure</w:t>
      </w:r>
    </w:p>
    <w:p w14:paraId="3242679C" w14:textId="1B470B56" w:rsidR="0029545E" w:rsidRPr="0020180B" w:rsidRDefault="0029545E" w:rsidP="0020180B">
      <w:pPr>
        <w:spacing w:after="0" w:line="480" w:lineRule="auto"/>
        <w:ind w:firstLine="720"/>
        <w:rPr>
          <w:rFonts w:ascii="Times New Roman" w:hAnsi="Times New Roman" w:cs="Times New Roman"/>
        </w:rPr>
      </w:pPr>
      <w:r w:rsidRPr="0020180B">
        <w:rPr>
          <w:rFonts w:ascii="Times New Roman" w:hAnsi="Times New Roman" w:cs="Times New Roman"/>
        </w:rPr>
        <w:t>Natural disasters threaten national and global security by damaging critical systems like transportation, communication and energy. They can also overwhelm emergency services, disrupt economies and create humanitarian crises. For example, Hurricane Katrina in 2005 exposed how unprepared local and federal agencies were for large</w:t>
      </w:r>
      <w:r w:rsidRPr="0020180B">
        <w:rPr>
          <w:rFonts w:ascii="Times New Roman" w:hAnsi="Times New Roman" w:cs="Times New Roman"/>
        </w:rPr>
        <w:t xml:space="preserve"> </w:t>
      </w:r>
      <w:r w:rsidRPr="0020180B">
        <w:rPr>
          <w:rFonts w:ascii="Times New Roman" w:hAnsi="Times New Roman" w:cs="Times New Roman"/>
        </w:rPr>
        <w:t xml:space="preserve">scale disasters, while recent wildfires in Hawaii and California have shown how quickly natural events can destroy communities and require military support. </w:t>
      </w:r>
      <w:r w:rsidRPr="0020180B">
        <w:rPr>
          <w:rFonts w:ascii="Times New Roman" w:hAnsi="Times New Roman" w:cs="Times New Roman"/>
        </w:rPr>
        <w:t>W</w:t>
      </w:r>
      <w:r w:rsidRPr="0020180B">
        <w:rPr>
          <w:rFonts w:ascii="Times New Roman" w:hAnsi="Times New Roman" w:cs="Times New Roman"/>
        </w:rPr>
        <w:t xml:space="preserve">hen </w:t>
      </w:r>
      <w:proofErr w:type="gramStart"/>
      <w:r w:rsidRPr="0020180B">
        <w:rPr>
          <w:rFonts w:ascii="Times New Roman" w:hAnsi="Times New Roman" w:cs="Times New Roman"/>
        </w:rPr>
        <w:t>disasters</w:t>
      </w:r>
      <w:proofErr w:type="gramEnd"/>
      <w:r w:rsidRPr="0020180B">
        <w:rPr>
          <w:rFonts w:ascii="Times New Roman" w:hAnsi="Times New Roman" w:cs="Times New Roman"/>
        </w:rPr>
        <w:t xml:space="preserve"> strike governments are judged by how effectively they </w:t>
      </w:r>
      <w:proofErr w:type="gramStart"/>
      <w:r w:rsidRPr="0020180B">
        <w:rPr>
          <w:rFonts w:ascii="Times New Roman" w:hAnsi="Times New Roman" w:cs="Times New Roman"/>
        </w:rPr>
        <w:t>respond</w:t>
      </w:r>
      <w:proofErr w:type="gramEnd"/>
      <w:r w:rsidRPr="0020180B">
        <w:rPr>
          <w:rFonts w:ascii="Times New Roman" w:hAnsi="Times New Roman" w:cs="Times New Roman"/>
        </w:rPr>
        <w:t xml:space="preserve"> and poor management can lead to social unrest or loss of public trust</w:t>
      </w:r>
      <w:r w:rsidRPr="0020180B">
        <w:rPr>
          <w:rFonts w:ascii="Times New Roman" w:hAnsi="Times New Roman" w:cs="Times New Roman"/>
        </w:rPr>
        <w:t xml:space="preserve"> (Hough, 2023).</w:t>
      </w:r>
    </w:p>
    <w:p w14:paraId="5E0038E6" w14:textId="1B525A8C" w:rsidR="0029545E" w:rsidRPr="0020180B" w:rsidRDefault="0029545E" w:rsidP="0020180B">
      <w:pPr>
        <w:spacing w:after="0" w:line="480" w:lineRule="auto"/>
        <w:ind w:firstLine="720"/>
        <w:rPr>
          <w:rFonts w:ascii="Times New Roman" w:hAnsi="Times New Roman" w:cs="Times New Roman"/>
        </w:rPr>
      </w:pPr>
      <w:r w:rsidRPr="0020180B">
        <w:rPr>
          <w:rFonts w:ascii="Times New Roman" w:hAnsi="Times New Roman" w:cs="Times New Roman"/>
        </w:rPr>
        <w:t>These threats occur all over the world but are especially dangerous in regions along major fault lines, coastlines and areas prone to extreme weather. The Pacific “Ring of Fire,” for instance</w:t>
      </w:r>
      <w:r w:rsidRPr="0020180B">
        <w:rPr>
          <w:rFonts w:ascii="Times New Roman" w:hAnsi="Times New Roman" w:cs="Times New Roman"/>
        </w:rPr>
        <w:t xml:space="preserve"> </w:t>
      </w:r>
      <w:r w:rsidRPr="0020180B">
        <w:rPr>
          <w:rFonts w:ascii="Times New Roman" w:hAnsi="Times New Roman" w:cs="Times New Roman"/>
        </w:rPr>
        <w:t xml:space="preserve">is known for frequent earthquakes and volcanic activity that affect countries like Japan, Indonesia and the United States. In the U.S., the Gulf Coast is highly vulnerable to hurricanes, </w:t>
      </w:r>
      <w:r w:rsidRPr="0020180B">
        <w:rPr>
          <w:rFonts w:ascii="Times New Roman" w:hAnsi="Times New Roman" w:cs="Times New Roman"/>
        </w:rPr>
        <w:lastRenderedPageBreak/>
        <w:t>while the Midwest and Western regions face tornadoes, droughts and wildfires. Globally, countries with fewer resources</w:t>
      </w:r>
      <w:r w:rsidRPr="0020180B">
        <w:rPr>
          <w:rFonts w:ascii="Times New Roman" w:hAnsi="Times New Roman" w:cs="Times New Roman"/>
        </w:rPr>
        <w:t xml:space="preserve"> </w:t>
      </w:r>
      <w:r w:rsidRPr="0020180B">
        <w:rPr>
          <w:rFonts w:ascii="Times New Roman" w:hAnsi="Times New Roman" w:cs="Times New Roman"/>
        </w:rPr>
        <w:t>such as Haiti during its repeated earthquakes</w:t>
      </w:r>
      <w:r w:rsidRPr="0020180B">
        <w:rPr>
          <w:rFonts w:ascii="Times New Roman" w:hAnsi="Times New Roman" w:cs="Times New Roman"/>
        </w:rPr>
        <w:t xml:space="preserve"> </w:t>
      </w:r>
      <w:r w:rsidRPr="0020180B">
        <w:rPr>
          <w:rFonts w:ascii="Times New Roman" w:hAnsi="Times New Roman" w:cs="Times New Roman"/>
        </w:rPr>
        <w:t>struggle to recover, making them more susceptible to long</w:t>
      </w:r>
      <w:r w:rsidRPr="0020180B">
        <w:rPr>
          <w:rFonts w:ascii="Times New Roman" w:hAnsi="Times New Roman" w:cs="Times New Roman"/>
        </w:rPr>
        <w:t xml:space="preserve"> </w:t>
      </w:r>
      <w:r w:rsidRPr="0020180B">
        <w:rPr>
          <w:rFonts w:ascii="Times New Roman" w:hAnsi="Times New Roman" w:cs="Times New Roman"/>
        </w:rPr>
        <w:t>term instability.</w:t>
      </w:r>
    </w:p>
    <w:p w14:paraId="4C7ECEFF" w14:textId="63D746D9" w:rsidR="0029545E" w:rsidRPr="0020180B" w:rsidRDefault="0029545E" w:rsidP="0020180B">
      <w:pPr>
        <w:spacing w:after="0" w:line="480" w:lineRule="auto"/>
        <w:ind w:firstLine="720"/>
        <w:rPr>
          <w:rFonts w:ascii="Times New Roman" w:hAnsi="Times New Roman" w:cs="Times New Roman"/>
        </w:rPr>
      </w:pPr>
      <w:r w:rsidRPr="0020180B">
        <w:rPr>
          <w:rFonts w:ascii="Times New Roman" w:hAnsi="Times New Roman" w:cs="Times New Roman"/>
        </w:rPr>
        <w:t>Those most endangered by natural threats are people living in high-risk areas or lacking access to proper emergency resources. Responsibility for protection and response is shared among agencies like FEMA, the National Guard and the Department of Homeland Security. Internationally, the United Nations Office for Disaster Risk Reduction (UNDRR) and humanitarian organizations like the Red Cross play key roles in relief and recovery efforts. Their coordination ensures that when disasters strike, aid and security operations can reach affected populations quickly.</w:t>
      </w:r>
    </w:p>
    <w:p w14:paraId="68759BEE" w14:textId="22BBEA32" w:rsidR="0029545E" w:rsidRPr="0020180B" w:rsidRDefault="0029545E" w:rsidP="0020180B">
      <w:pPr>
        <w:spacing w:after="0" w:line="480" w:lineRule="auto"/>
        <w:ind w:firstLine="720"/>
        <w:rPr>
          <w:rFonts w:ascii="Times New Roman" w:hAnsi="Times New Roman" w:cs="Times New Roman"/>
          <w:b/>
          <w:bCs/>
        </w:rPr>
      </w:pPr>
      <w:r w:rsidRPr="0020180B">
        <w:rPr>
          <w:rFonts w:ascii="Times New Roman" w:hAnsi="Times New Roman" w:cs="Times New Roman"/>
        </w:rPr>
        <w:t>N</w:t>
      </w:r>
      <w:r w:rsidRPr="0020180B">
        <w:rPr>
          <w:rFonts w:ascii="Times New Roman" w:hAnsi="Times New Roman" w:cs="Times New Roman"/>
        </w:rPr>
        <w:t>atural threats</w:t>
      </w:r>
      <w:r w:rsidRPr="0020180B">
        <w:rPr>
          <w:rFonts w:ascii="Times New Roman" w:hAnsi="Times New Roman" w:cs="Times New Roman"/>
        </w:rPr>
        <w:t xml:space="preserve"> rank</w:t>
      </w:r>
      <w:r w:rsidRPr="0020180B">
        <w:rPr>
          <w:rFonts w:ascii="Times New Roman" w:hAnsi="Times New Roman" w:cs="Times New Roman"/>
        </w:rPr>
        <w:t xml:space="preserve"> at </w:t>
      </w:r>
      <w:r w:rsidRPr="0020180B">
        <w:rPr>
          <w:rFonts w:ascii="Times New Roman" w:hAnsi="Times New Roman" w:cs="Times New Roman"/>
        </w:rPr>
        <w:t>4</w:t>
      </w:r>
      <w:r w:rsidRPr="0020180B">
        <w:rPr>
          <w:rStyle w:val="Strong"/>
          <w:rFonts w:ascii="Times New Roman" w:hAnsi="Times New Roman" w:cs="Times New Roman"/>
          <w:b w:val="0"/>
          <w:bCs w:val="0"/>
        </w:rPr>
        <w:t xml:space="preserve"> out of 5</w:t>
      </w:r>
      <w:r w:rsidRPr="0020180B">
        <w:rPr>
          <w:rFonts w:ascii="Times New Roman" w:hAnsi="Times New Roman" w:cs="Times New Roman"/>
          <w:b/>
          <w:bCs/>
        </w:rPr>
        <w:t xml:space="preserve">. </w:t>
      </w:r>
      <w:r w:rsidRPr="0020180B">
        <w:rPr>
          <w:rFonts w:ascii="Times New Roman" w:hAnsi="Times New Roman" w:cs="Times New Roman"/>
        </w:rPr>
        <w:t xml:space="preserve">While they cannot be prevented, preparation and early warning systems can reduce their impact. The unpredictability and scale of natural disasters make them serious security concerns, especially when they strike already vulnerable populations. However, compared to environmental or health threats natural threats are typically shorter in duration and followed by recovery periods, which is why </w:t>
      </w:r>
      <w:r w:rsidR="0020180B" w:rsidRPr="0020180B">
        <w:rPr>
          <w:rFonts w:ascii="Times New Roman" w:hAnsi="Times New Roman" w:cs="Times New Roman"/>
        </w:rPr>
        <w:t>they are</w:t>
      </w:r>
      <w:r w:rsidRPr="0020180B">
        <w:rPr>
          <w:rFonts w:ascii="Times New Roman" w:hAnsi="Times New Roman" w:cs="Times New Roman"/>
        </w:rPr>
        <w:t xml:space="preserve"> rank</w:t>
      </w:r>
      <w:r w:rsidR="0020180B" w:rsidRPr="0020180B">
        <w:rPr>
          <w:rFonts w:ascii="Times New Roman" w:hAnsi="Times New Roman" w:cs="Times New Roman"/>
        </w:rPr>
        <w:t>ed</w:t>
      </w:r>
      <w:r w:rsidRPr="0020180B">
        <w:rPr>
          <w:rFonts w:ascii="Times New Roman" w:hAnsi="Times New Roman" w:cs="Times New Roman"/>
        </w:rPr>
        <w:t xml:space="preserve"> slightly lower.</w:t>
      </w:r>
    </w:p>
    <w:p w14:paraId="315BBB1E" w14:textId="77777777" w:rsidR="00D22676" w:rsidRPr="0020180B" w:rsidRDefault="00D22676" w:rsidP="0020180B">
      <w:pPr>
        <w:spacing w:after="0" w:line="480" w:lineRule="auto"/>
        <w:jc w:val="center"/>
        <w:rPr>
          <w:rFonts w:ascii="Times New Roman" w:hAnsi="Times New Roman" w:cs="Times New Roman"/>
        </w:rPr>
      </w:pPr>
      <w:r w:rsidRPr="0020180B">
        <w:rPr>
          <w:rFonts w:ascii="Times New Roman" w:hAnsi="Times New Roman" w:cs="Times New Roman"/>
        </w:rPr>
        <w:t>References</w:t>
      </w:r>
    </w:p>
    <w:p w14:paraId="442D1737" w14:textId="77777777" w:rsidR="00D22676" w:rsidRPr="0020180B" w:rsidRDefault="00D22676" w:rsidP="0020180B">
      <w:pPr>
        <w:spacing w:after="0" w:line="480" w:lineRule="auto"/>
        <w:rPr>
          <w:rFonts w:ascii="Times New Roman" w:hAnsi="Times New Roman" w:cs="Times New Roman"/>
        </w:rPr>
      </w:pPr>
      <w:r w:rsidRPr="0020180B">
        <w:rPr>
          <w:rFonts w:ascii="Times New Roman" w:hAnsi="Times New Roman" w:cs="Times New Roman"/>
        </w:rPr>
        <w:t>Hough, P. (2023).</w:t>
      </w:r>
      <w:r w:rsidRPr="0020180B">
        <w:rPr>
          <w:rFonts w:ascii="Times New Roman" w:hAnsi="Times New Roman" w:cs="Times New Roman"/>
          <w:i/>
          <w:iCs/>
        </w:rPr>
        <w:t xml:space="preserve"> Understanding global security </w:t>
      </w:r>
      <w:r w:rsidRPr="0020180B">
        <w:rPr>
          <w:rFonts w:ascii="Times New Roman" w:hAnsi="Times New Roman" w:cs="Times New Roman"/>
        </w:rPr>
        <w:t>(5th ed.).</w:t>
      </w:r>
      <w:r w:rsidRPr="0020180B">
        <w:rPr>
          <w:rFonts w:ascii="Times New Roman" w:hAnsi="Times New Roman" w:cs="Times New Roman"/>
          <w:i/>
          <w:iCs/>
        </w:rPr>
        <w:t xml:space="preserve"> </w:t>
      </w:r>
      <w:r w:rsidRPr="0020180B">
        <w:rPr>
          <w:rFonts w:ascii="Times New Roman" w:hAnsi="Times New Roman" w:cs="Times New Roman"/>
        </w:rPr>
        <w:t>Routledge.</w:t>
      </w:r>
    </w:p>
    <w:p w14:paraId="0CCDD58C" w14:textId="493DE59A" w:rsidR="0020180B" w:rsidRPr="0020180B" w:rsidRDefault="0020180B" w:rsidP="0020180B">
      <w:pPr>
        <w:spacing w:after="0" w:line="480" w:lineRule="auto"/>
        <w:ind w:left="720" w:hanging="720"/>
        <w:rPr>
          <w:rFonts w:ascii="Times New Roman" w:hAnsi="Times New Roman" w:cs="Times New Roman"/>
          <w:i/>
          <w:iCs/>
        </w:rPr>
      </w:pPr>
      <w:r w:rsidRPr="0020180B">
        <w:rPr>
          <w:rFonts w:ascii="Times New Roman" w:hAnsi="Times New Roman" w:cs="Times New Roman"/>
          <w:i/>
          <w:iCs/>
        </w:rPr>
        <w:t xml:space="preserve">United Nations Office for Disaster Risk Reduction. (2023). Global assessment report on disaster risk reduction. </w:t>
      </w:r>
      <w:hyperlink r:id="rId4" w:history="1">
        <w:r w:rsidRPr="0020180B">
          <w:rPr>
            <w:rStyle w:val="Hyperlink"/>
            <w:rFonts w:ascii="Times New Roman" w:hAnsi="Times New Roman" w:cs="Times New Roman"/>
          </w:rPr>
          <w:t>https://www.undrr.org/gar/gar2023-special-report</w:t>
        </w:r>
      </w:hyperlink>
    </w:p>
    <w:p w14:paraId="7320B35A" w14:textId="77777777" w:rsidR="0020180B" w:rsidRPr="0029545E" w:rsidRDefault="0020180B" w:rsidP="00B46925">
      <w:pPr>
        <w:spacing w:after="0" w:line="480" w:lineRule="auto"/>
        <w:rPr>
          <w:rFonts w:ascii="Times New Roman" w:hAnsi="Times New Roman" w:cs="Times New Roman"/>
          <w:i/>
          <w:iCs/>
        </w:rPr>
      </w:pPr>
    </w:p>
    <w:p w14:paraId="799E8B0E" w14:textId="77777777" w:rsidR="00BE531F" w:rsidRPr="00BE531F" w:rsidRDefault="00BE531F"/>
    <w:sectPr w:rsidR="00BE531F" w:rsidRPr="00BE5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3EE"/>
    <w:rsid w:val="001114DD"/>
    <w:rsid w:val="0020180B"/>
    <w:rsid w:val="0029545E"/>
    <w:rsid w:val="00511A2D"/>
    <w:rsid w:val="00532825"/>
    <w:rsid w:val="005F2048"/>
    <w:rsid w:val="006C47C3"/>
    <w:rsid w:val="006C554A"/>
    <w:rsid w:val="007B7A81"/>
    <w:rsid w:val="00841B22"/>
    <w:rsid w:val="00B46925"/>
    <w:rsid w:val="00BE531F"/>
    <w:rsid w:val="00CA3F4D"/>
    <w:rsid w:val="00D22676"/>
    <w:rsid w:val="00E313EE"/>
    <w:rsid w:val="00F15319"/>
    <w:rsid w:val="00F5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4557"/>
  <w15:chartTrackingRefBased/>
  <w15:docId w15:val="{55FED018-738B-4821-B75F-BD1DB253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3EE"/>
    <w:rPr>
      <w:rFonts w:eastAsiaTheme="majorEastAsia" w:cstheme="majorBidi"/>
      <w:color w:val="272727" w:themeColor="text1" w:themeTint="D8"/>
    </w:rPr>
  </w:style>
  <w:style w:type="paragraph" w:styleId="Title">
    <w:name w:val="Title"/>
    <w:basedOn w:val="Normal"/>
    <w:next w:val="Normal"/>
    <w:link w:val="TitleChar"/>
    <w:uiPriority w:val="10"/>
    <w:qFormat/>
    <w:rsid w:val="00E3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3EE"/>
    <w:pPr>
      <w:spacing w:before="160"/>
      <w:jc w:val="center"/>
    </w:pPr>
    <w:rPr>
      <w:i/>
      <w:iCs/>
      <w:color w:val="404040" w:themeColor="text1" w:themeTint="BF"/>
    </w:rPr>
  </w:style>
  <w:style w:type="character" w:customStyle="1" w:styleId="QuoteChar">
    <w:name w:val="Quote Char"/>
    <w:basedOn w:val="DefaultParagraphFont"/>
    <w:link w:val="Quote"/>
    <w:uiPriority w:val="29"/>
    <w:rsid w:val="00E313EE"/>
    <w:rPr>
      <w:i/>
      <w:iCs/>
      <w:color w:val="404040" w:themeColor="text1" w:themeTint="BF"/>
    </w:rPr>
  </w:style>
  <w:style w:type="paragraph" w:styleId="ListParagraph">
    <w:name w:val="List Paragraph"/>
    <w:basedOn w:val="Normal"/>
    <w:uiPriority w:val="34"/>
    <w:qFormat/>
    <w:rsid w:val="00E313EE"/>
    <w:pPr>
      <w:ind w:left="720"/>
      <w:contextualSpacing/>
    </w:pPr>
  </w:style>
  <w:style w:type="character" w:styleId="IntenseEmphasis">
    <w:name w:val="Intense Emphasis"/>
    <w:basedOn w:val="DefaultParagraphFont"/>
    <w:uiPriority w:val="21"/>
    <w:qFormat/>
    <w:rsid w:val="00E313EE"/>
    <w:rPr>
      <w:i/>
      <w:iCs/>
      <w:color w:val="0F4761" w:themeColor="accent1" w:themeShade="BF"/>
    </w:rPr>
  </w:style>
  <w:style w:type="paragraph" w:styleId="IntenseQuote">
    <w:name w:val="Intense Quote"/>
    <w:basedOn w:val="Normal"/>
    <w:next w:val="Normal"/>
    <w:link w:val="IntenseQuoteChar"/>
    <w:uiPriority w:val="30"/>
    <w:qFormat/>
    <w:rsid w:val="00E3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3EE"/>
    <w:rPr>
      <w:i/>
      <w:iCs/>
      <w:color w:val="0F4761" w:themeColor="accent1" w:themeShade="BF"/>
    </w:rPr>
  </w:style>
  <w:style w:type="character" w:styleId="IntenseReference">
    <w:name w:val="Intense Reference"/>
    <w:basedOn w:val="DefaultParagraphFont"/>
    <w:uiPriority w:val="32"/>
    <w:qFormat/>
    <w:rsid w:val="00E313EE"/>
    <w:rPr>
      <w:b/>
      <w:bCs/>
      <w:smallCaps/>
      <w:color w:val="0F4761" w:themeColor="accent1" w:themeShade="BF"/>
      <w:spacing w:val="5"/>
    </w:rPr>
  </w:style>
  <w:style w:type="character" w:styleId="Hyperlink">
    <w:name w:val="Hyperlink"/>
    <w:basedOn w:val="DefaultParagraphFont"/>
    <w:uiPriority w:val="99"/>
    <w:unhideWhenUsed/>
    <w:rsid w:val="00B46925"/>
    <w:rPr>
      <w:color w:val="467886" w:themeColor="hyperlink"/>
      <w:u w:val="single"/>
    </w:rPr>
  </w:style>
  <w:style w:type="character" w:styleId="UnresolvedMention">
    <w:name w:val="Unresolved Mention"/>
    <w:basedOn w:val="DefaultParagraphFont"/>
    <w:uiPriority w:val="99"/>
    <w:semiHidden/>
    <w:unhideWhenUsed/>
    <w:rsid w:val="00B46925"/>
    <w:rPr>
      <w:color w:val="605E5C"/>
      <w:shd w:val="clear" w:color="auto" w:fill="E1DFDD"/>
    </w:rPr>
  </w:style>
  <w:style w:type="character" w:styleId="FollowedHyperlink">
    <w:name w:val="FollowedHyperlink"/>
    <w:basedOn w:val="DefaultParagraphFont"/>
    <w:uiPriority w:val="99"/>
    <w:semiHidden/>
    <w:unhideWhenUsed/>
    <w:rsid w:val="00B46925"/>
    <w:rPr>
      <w:color w:val="96607D" w:themeColor="followedHyperlink"/>
      <w:u w:val="single"/>
    </w:rPr>
  </w:style>
  <w:style w:type="paragraph" w:styleId="NormalWeb">
    <w:name w:val="Normal (Web)"/>
    <w:basedOn w:val="Normal"/>
    <w:uiPriority w:val="99"/>
    <w:semiHidden/>
    <w:unhideWhenUsed/>
    <w:rsid w:val="002954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5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3513314">
      <w:bodyDiv w:val="1"/>
      <w:marLeft w:val="0"/>
      <w:marRight w:val="0"/>
      <w:marTop w:val="0"/>
      <w:marBottom w:val="0"/>
      <w:divBdr>
        <w:top w:val="none" w:sz="0" w:space="0" w:color="auto"/>
        <w:left w:val="none" w:sz="0" w:space="0" w:color="auto"/>
        <w:bottom w:val="none" w:sz="0" w:space="0" w:color="auto"/>
        <w:right w:val="none" w:sz="0" w:space="0" w:color="auto"/>
      </w:divBdr>
    </w:div>
    <w:div w:id="1474330025">
      <w:bodyDiv w:val="1"/>
      <w:marLeft w:val="0"/>
      <w:marRight w:val="0"/>
      <w:marTop w:val="0"/>
      <w:marBottom w:val="0"/>
      <w:divBdr>
        <w:top w:val="none" w:sz="0" w:space="0" w:color="auto"/>
        <w:left w:val="none" w:sz="0" w:space="0" w:color="auto"/>
        <w:bottom w:val="none" w:sz="0" w:space="0" w:color="auto"/>
        <w:right w:val="none" w:sz="0" w:space="0" w:color="auto"/>
      </w:divBdr>
    </w:div>
    <w:div w:id="1909610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undrr.org/gar/gar2023-special-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2025-10-14T15:22:00Z</dcterms:created>
  <dcterms:modified xsi:type="dcterms:W3CDTF">2025-10-14T15:40:00Z</dcterms:modified>
</cp:coreProperties>
</file>