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81443" w14:textId="506E2182" w:rsidR="00511A2D" w:rsidRPr="00C7126C" w:rsidRDefault="00511A2D" w:rsidP="00C7126C">
      <w:pPr>
        <w:spacing w:after="0" w:line="480" w:lineRule="auto"/>
        <w:rPr>
          <w:rFonts w:ascii="Times New Roman" w:hAnsi="Times New Roman" w:cs="Times New Roman"/>
        </w:rPr>
      </w:pPr>
      <w:r w:rsidRPr="00C7126C">
        <w:rPr>
          <w:rFonts w:ascii="Times New Roman" w:hAnsi="Times New Roman" w:cs="Times New Roman"/>
        </w:rPr>
        <w:t>Exam 2 – CCJ 385</w:t>
      </w:r>
    </w:p>
    <w:p w14:paraId="65B89A98" w14:textId="0AF2372A" w:rsidR="00511A2D" w:rsidRPr="00C7126C" w:rsidRDefault="00511A2D" w:rsidP="00C7126C">
      <w:pPr>
        <w:spacing w:after="0" w:line="480" w:lineRule="auto"/>
        <w:rPr>
          <w:rFonts w:ascii="Times New Roman" w:hAnsi="Times New Roman" w:cs="Times New Roman"/>
        </w:rPr>
      </w:pPr>
      <w:r w:rsidRPr="00C7126C">
        <w:rPr>
          <w:rFonts w:ascii="Times New Roman" w:hAnsi="Times New Roman" w:cs="Times New Roman"/>
        </w:rPr>
        <w:t>Tyler Vander Mooren</w:t>
      </w:r>
    </w:p>
    <w:p w14:paraId="303CDD32" w14:textId="063BBEA1" w:rsidR="00511A2D" w:rsidRPr="00C7126C" w:rsidRDefault="00511A2D" w:rsidP="00C7126C">
      <w:pPr>
        <w:spacing w:after="0" w:line="480" w:lineRule="auto"/>
        <w:rPr>
          <w:rFonts w:ascii="Times New Roman" w:hAnsi="Times New Roman" w:cs="Times New Roman"/>
        </w:rPr>
      </w:pPr>
      <w:r w:rsidRPr="00C7126C">
        <w:rPr>
          <w:rFonts w:ascii="Times New Roman" w:hAnsi="Times New Roman" w:cs="Times New Roman"/>
        </w:rPr>
        <w:t>10/14/2025</w:t>
      </w:r>
    </w:p>
    <w:p w14:paraId="689B28A3" w14:textId="77777777" w:rsidR="009709AD" w:rsidRPr="00C7126C" w:rsidRDefault="00511A2D" w:rsidP="00C7126C">
      <w:pPr>
        <w:spacing w:after="0" w:line="480" w:lineRule="auto"/>
        <w:rPr>
          <w:rFonts w:ascii="Times New Roman" w:hAnsi="Times New Roman" w:cs="Times New Roman"/>
          <w:b/>
          <w:bCs/>
        </w:rPr>
      </w:pPr>
      <w:r w:rsidRPr="00C7126C">
        <w:rPr>
          <w:rFonts w:ascii="Times New Roman" w:hAnsi="Times New Roman" w:cs="Times New Roman"/>
          <w:b/>
          <w:bCs/>
        </w:rPr>
        <w:t>Q</w:t>
      </w:r>
      <w:r w:rsidR="00486F85" w:rsidRPr="00C7126C">
        <w:rPr>
          <w:rFonts w:ascii="Times New Roman" w:hAnsi="Times New Roman" w:cs="Times New Roman"/>
          <w:b/>
          <w:bCs/>
        </w:rPr>
        <w:t>5</w:t>
      </w:r>
      <w:r w:rsidRPr="00C7126C">
        <w:rPr>
          <w:rFonts w:ascii="Times New Roman" w:hAnsi="Times New Roman" w:cs="Times New Roman"/>
          <w:b/>
          <w:bCs/>
        </w:rPr>
        <w:t xml:space="preserve">: </w:t>
      </w:r>
      <w:r w:rsidR="00486F85" w:rsidRPr="00C7126C">
        <w:rPr>
          <w:rFonts w:ascii="Times New Roman" w:hAnsi="Times New Roman" w:cs="Times New Roman"/>
          <w:b/>
          <w:bCs/>
        </w:rPr>
        <w:t>Discuss criminal threats to national/global security. </w:t>
      </w:r>
    </w:p>
    <w:p w14:paraId="3C1C3CE3" w14:textId="4E18EA96" w:rsidR="009709AD" w:rsidRPr="00C7126C" w:rsidRDefault="009709AD" w:rsidP="00C7126C">
      <w:pPr>
        <w:spacing w:after="0" w:line="480" w:lineRule="auto"/>
        <w:ind w:firstLine="720"/>
        <w:rPr>
          <w:rFonts w:ascii="Times New Roman" w:hAnsi="Times New Roman" w:cs="Times New Roman"/>
        </w:rPr>
      </w:pPr>
      <w:r w:rsidRPr="00C7126C">
        <w:rPr>
          <w:rFonts w:ascii="Times New Roman" w:hAnsi="Times New Roman" w:cs="Times New Roman"/>
        </w:rPr>
        <w:t>Criminal threats are security risks that come from organized or large-scale illegal activities that undermine the stability of nations and international systems. Transnational crime such as drug trafficking, human smuggling, money laundering and cybercrime can weaken states, fund terrorism, and corrupt governments. These activities are not isolated incidents but part of global criminal networks that exploit weak borders, technology, and economic inequality</w:t>
      </w:r>
      <w:r w:rsidR="00FD0D89" w:rsidRPr="00C7126C">
        <w:rPr>
          <w:rFonts w:ascii="Times New Roman" w:hAnsi="Times New Roman" w:cs="Times New Roman"/>
        </w:rPr>
        <w:t xml:space="preserve"> (Hough, 2023).</w:t>
      </w:r>
    </w:p>
    <w:p w14:paraId="14BDBD11" w14:textId="7DE5A926" w:rsidR="009709AD" w:rsidRPr="00C7126C" w:rsidRDefault="009709AD" w:rsidP="00C7126C">
      <w:pPr>
        <w:spacing w:after="0" w:line="480" w:lineRule="auto"/>
        <w:ind w:firstLine="720"/>
        <w:rPr>
          <w:rFonts w:ascii="Times New Roman" w:hAnsi="Times New Roman" w:cs="Times New Roman"/>
        </w:rPr>
      </w:pPr>
      <w:r w:rsidRPr="00C7126C">
        <w:rPr>
          <w:rFonts w:ascii="Times New Roman" w:hAnsi="Times New Roman" w:cs="Times New Roman"/>
        </w:rPr>
        <w:t xml:space="preserve">National security is threatened by criminal activity through fueling violence, destabilizing institutions and eroding public trust. In the U.S., drug cartels contribute to border violence and the opioid epidemic, while cybercriminals target financial systems and critical infrastructure. Globally, organized crime groups use digital tools to move money and information faster than most governments can respond. </w:t>
      </w:r>
      <w:r w:rsidR="00FD0D89" w:rsidRPr="00C7126C">
        <w:rPr>
          <w:rFonts w:ascii="Times New Roman" w:hAnsi="Times New Roman" w:cs="Times New Roman"/>
        </w:rPr>
        <w:t>C</w:t>
      </w:r>
      <w:r w:rsidRPr="00C7126C">
        <w:rPr>
          <w:rFonts w:ascii="Times New Roman" w:hAnsi="Times New Roman" w:cs="Times New Roman"/>
        </w:rPr>
        <w:t>riminal globalization blurs the line between domestic law enforcement and national security, requiring greater intelligence coordination and international cooperation</w:t>
      </w:r>
      <w:r w:rsidR="00FD0D89" w:rsidRPr="00C7126C">
        <w:rPr>
          <w:rFonts w:ascii="Times New Roman" w:hAnsi="Times New Roman" w:cs="Times New Roman"/>
        </w:rPr>
        <w:t xml:space="preserve"> (Hough, 2023).</w:t>
      </w:r>
    </w:p>
    <w:p w14:paraId="7F9C64B7" w14:textId="10BCC07E" w:rsidR="009709AD" w:rsidRPr="00C7126C" w:rsidRDefault="009709AD" w:rsidP="00C7126C">
      <w:pPr>
        <w:spacing w:after="0" w:line="480" w:lineRule="auto"/>
        <w:ind w:firstLine="720"/>
        <w:rPr>
          <w:rFonts w:ascii="Times New Roman" w:hAnsi="Times New Roman" w:cs="Times New Roman"/>
        </w:rPr>
      </w:pPr>
      <w:r w:rsidRPr="00C7126C">
        <w:rPr>
          <w:rFonts w:ascii="Times New Roman" w:hAnsi="Times New Roman" w:cs="Times New Roman"/>
        </w:rPr>
        <w:t>Criminal threats stem from regions where governance and law enforcement are weak or corrupt. Latin America remains a hub for drug trafficking, while Eastern Europe and parts of Asia host cyber and financial crime operations. However, the reach of these groups is global</w:t>
      </w:r>
      <w:r w:rsidR="00FD0D89" w:rsidRPr="00C7126C">
        <w:rPr>
          <w:rFonts w:ascii="Times New Roman" w:hAnsi="Times New Roman" w:cs="Times New Roman"/>
        </w:rPr>
        <w:t xml:space="preserve"> and </w:t>
      </w:r>
      <w:r w:rsidRPr="00C7126C">
        <w:rPr>
          <w:rFonts w:ascii="Times New Roman" w:hAnsi="Times New Roman" w:cs="Times New Roman"/>
        </w:rPr>
        <w:t>organized crime in one region often affects supply chains, online markets and even political systems elsewhere.</w:t>
      </w:r>
    </w:p>
    <w:p w14:paraId="3E644C8F" w14:textId="2543784D" w:rsidR="009709AD" w:rsidRPr="00C7126C" w:rsidRDefault="009709AD" w:rsidP="00C7126C">
      <w:pPr>
        <w:spacing w:after="0" w:line="480" w:lineRule="auto"/>
        <w:ind w:firstLine="720"/>
        <w:rPr>
          <w:rFonts w:ascii="Times New Roman" w:hAnsi="Times New Roman" w:cs="Times New Roman"/>
        </w:rPr>
      </w:pPr>
      <w:r w:rsidRPr="00C7126C">
        <w:rPr>
          <w:rFonts w:ascii="Times New Roman" w:hAnsi="Times New Roman" w:cs="Times New Roman"/>
        </w:rPr>
        <w:lastRenderedPageBreak/>
        <w:t>Those most at risk are citizens exposed to violence, exploitation</w:t>
      </w:r>
      <w:r w:rsidR="000B00C3" w:rsidRPr="00C7126C">
        <w:rPr>
          <w:rFonts w:ascii="Times New Roman" w:hAnsi="Times New Roman" w:cs="Times New Roman"/>
        </w:rPr>
        <w:t xml:space="preserve"> </w:t>
      </w:r>
      <w:r w:rsidRPr="00C7126C">
        <w:rPr>
          <w:rFonts w:ascii="Times New Roman" w:hAnsi="Times New Roman" w:cs="Times New Roman"/>
        </w:rPr>
        <w:t>or economic instability linked to criminal activity. Protection efforts fall to law enforcement and intelligence agencies such as the FBI, DEA, and Department of Homeland Security, while international organizations like INTERPOL and the United Nations Office on Drugs and Crime (UNODC) coordinate cross-border investigations.</w:t>
      </w:r>
    </w:p>
    <w:p w14:paraId="5BC90432" w14:textId="14F543CB" w:rsidR="009709AD" w:rsidRPr="00C7126C" w:rsidRDefault="000B00C3" w:rsidP="00C7126C">
      <w:pPr>
        <w:spacing w:after="0" w:line="480" w:lineRule="auto"/>
        <w:ind w:firstLine="720"/>
        <w:rPr>
          <w:rFonts w:ascii="Times New Roman" w:hAnsi="Times New Roman" w:cs="Times New Roman"/>
          <w:b/>
          <w:bCs/>
        </w:rPr>
      </w:pPr>
      <w:r w:rsidRPr="00C7126C">
        <w:rPr>
          <w:rFonts w:ascii="Times New Roman" w:hAnsi="Times New Roman" w:cs="Times New Roman"/>
        </w:rPr>
        <w:t>C</w:t>
      </w:r>
      <w:r w:rsidR="009709AD" w:rsidRPr="00C7126C">
        <w:rPr>
          <w:rFonts w:ascii="Times New Roman" w:hAnsi="Times New Roman" w:cs="Times New Roman"/>
        </w:rPr>
        <w:t>riminal threats</w:t>
      </w:r>
      <w:r w:rsidRPr="00C7126C">
        <w:rPr>
          <w:rFonts w:ascii="Times New Roman" w:hAnsi="Times New Roman" w:cs="Times New Roman"/>
        </w:rPr>
        <w:t xml:space="preserve"> rank </w:t>
      </w:r>
      <w:r w:rsidR="009709AD" w:rsidRPr="00C7126C">
        <w:rPr>
          <w:rFonts w:ascii="Times New Roman" w:hAnsi="Times New Roman" w:cs="Times New Roman"/>
        </w:rPr>
        <w:t xml:space="preserve">at </w:t>
      </w:r>
      <w:r w:rsidR="009709AD" w:rsidRPr="00C7126C">
        <w:rPr>
          <w:rStyle w:val="Strong"/>
          <w:rFonts w:ascii="Times New Roman" w:hAnsi="Times New Roman" w:cs="Times New Roman"/>
          <w:b w:val="0"/>
          <w:bCs w:val="0"/>
        </w:rPr>
        <w:t>4 out of 5</w:t>
      </w:r>
      <w:r w:rsidR="009709AD" w:rsidRPr="00C7126C">
        <w:rPr>
          <w:rFonts w:ascii="Times New Roman" w:hAnsi="Times New Roman" w:cs="Times New Roman"/>
        </w:rPr>
        <w:t>. They may not cause immediate physical destruction like natural disasters, but their long-term effects</w:t>
      </w:r>
      <w:r w:rsidRPr="00C7126C">
        <w:rPr>
          <w:rFonts w:ascii="Times New Roman" w:hAnsi="Times New Roman" w:cs="Times New Roman"/>
        </w:rPr>
        <w:t xml:space="preserve"> </w:t>
      </w:r>
      <w:r w:rsidR="009709AD" w:rsidRPr="00C7126C">
        <w:rPr>
          <w:rFonts w:ascii="Times New Roman" w:hAnsi="Times New Roman" w:cs="Times New Roman"/>
        </w:rPr>
        <w:t>corruption, violence and loss of state control</w:t>
      </w:r>
      <w:r w:rsidRPr="00C7126C">
        <w:rPr>
          <w:rFonts w:ascii="Times New Roman" w:hAnsi="Times New Roman" w:cs="Times New Roman"/>
        </w:rPr>
        <w:t xml:space="preserve"> </w:t>
      </w:r>
      <w:r w:rsidR="009709AD" w:rsidRPr="00C7126C">
        <w:rPr>
          <w:rFonts w:ascii="Times New Roman" w:hAnsi="Times New Roman" w:cs="Times New Roman"/>
        </w:rPr>
        <w:t>make them one of the most persistent challenges to national and global security.</w:t>
      </w:r>
    </w:p>
    <w:p w14:paraId="315BBB1E" w14:textId="77777777" w:rsidR="00D22676" w:rsidRPr="00C7126C" w:rsidRDefault="00D22676" w:rsidP="00C7126C">
      <w:pPr>
        <w:spacing w:after="0" w:line="480" w:lineRule="auto"/>
        <w:jc w:val="center"/>
        <w:rPr>
          <w:rFonts w:ascii="Times New Roman" w:hAnsi="Times New Roman" w:cs="Times New Roman"/>
        </w:rPr>
      </w:pPr>
      <w:r w:rsidRPr="00C7126C">
        <w:rPr>
          <w:rFonts w:ascii="Times New Roman" w:hAnsi="Times New Roman" w:cs="Times New Roman"/>
        </w:rPr>
        <w:t>References</w:t>
      </w:r>
    </w:p>
    <w:p w14:paraId="442D1737" w14:textId="77777777" w:rsidR="00D22676" w:rsidRPr="00C7126C" w:rsidRDefault="00D22676" w:rsidP="00C7126C">
      <w:pPr>
        <w:spacing w:after="0" w:line="480" w:lineRule="auto"/>
        <w:rPr>
          <w:rFonts w:ascii="Times New Roman" w:hAnsi="Times New Roman" w:cs="Times New Roman"/>
        </w:rPr>
      </w:pPr>
      <w:r w:rsidRPr="00C7126C">
        <w:rPr>
          <w:rFonts w:ascii="Times New Roman" w:hAnsi="Times New Roman" w:cs="Times New Roman"/>
        </w:rPr>
        <w:t>Hough, P. (2023).</w:t>
      </w:r>
      <w:r w:rsidRPr="00C7126C">
        <w:rPr>
          <w:rFonts w:ascii="Times New Roman" w:hAnsi="Times New Roman" w:cs="Times New Roman"/>
          <w:i/>
          <w:iCs/>
        </w:rPr>
        <w:t xml:space="preserve"> Understanding global security </w:t>
      </w:r>
      <w:r w:rsidRPr="00C7126C">
        <w:rPr>
          <w:rFonts w:ascii="Times New Roman" w:hAnsi="Times New Roman" w:cs="Times New Roman"/>
        </w:rPr>
        <w:t>(5th ed.).</w:t>
      </w:r>
      <w:r w:rsidRPr="00C7126C">
        <w:rPr>
          <w:rFonts w:ascii="Times New Roman" w:hAnsi="Times New Roman" w:cs="Times New Roman"/>
          <w:i/>
          <w:iCs/>
        </w:rPr>
        <w:t xml:space="preserve"> </w:t>
      </w:r>
      <w:r w:rsidRPr="00C7126C">
        <w:rPr>
          <w:rFonts w:ascii="Times New Roman" w:hAnsi="Times New Roman" w:cs="Times New Roman"/>
        </w:rPr>
        <w:t>Routledge.</w:t>
      </w:r>
    </w:p>
    <w:p w14:paraId="2D429704" w14:textId="279BD13D" w:rsidR="00941E7E" w:rsidRPr="00C7126C" w:rsidRDefault="00941E7E" w:rsidP="00C7126C">
      <w:pPr>
        <w:spacing w:after="0" w:line="480" w:lineRule="auto"/>
        <w:ind w:left="720" w:hanging="720"/>
        <w:rPr>
          <w:rFonts w:ascii="Times New Roman" w:hAnsi="Times New Roman" w:cs="Times New Roman"/>
          <w:i/>
          <w:iCs/>
        </w:rPr>
      </w:pPr>
      <w:r w:rsidRPr="00C7126C">
        <w:rPr>
          <w:rFonts w:ascii="Times New Roman" w:hAnsi="Times New Roman" w:cs="Times New Roman"/>
          <w:i/>
          <w:iCs/>
        </w:rPr>
        <w:t xml:space="preserve">United Nations Office on Drugs and Crime. (2023). World drug report 2023. </w:t>
      </w:r>
      <w:hyperlink r:id="rId4" w:history="1">
        <w:r w:rsidRPr="00C7126C">
          <w:rPr>
            <w:rStyle w:val="Hyperlink"/>
            <w:rFonts w:ascii="Times New Roman" w:hAnsi="Times New Roman" w:cs="Times New Roman"/>
          </w:rPr>
          <w:t>https://www.unodc.org/res/WDR-2023/WDR23_Exsum_fin_DP.pdf</w:t>
        </w:r>
      </w:hyperlink>
    </w:p>
    <w:p w14:paraId="631912A5" w14:textId="77777777" w:rsidR="00941E7E" w:rsidRPr="00B46925" w:rsidRDefault="00941E7E" w:rsidP="00B46925">
      <w:pPr>
        <w:spacing w:after="0" w:line="480" w:lineRule="auto"/>
        <w:rPr>
          <w:rFonts w:ascii="Times New Roman" w:hAnsi="Times New Roman" w:cs="Times New Roman"/>
          <w:i/>
          <w:iCs/>
        </w:rPr>
      </w:pPr>
    </w:p>
    <w:p w14:paraId="799E8B0E" w14:textId="77777777" w:rsidR="00BE531F" w:rsidRPr="00BE531F" w:rsidRDefault="00BE531F"/>
    <w:sectPr w:rsidR="00BE531F" w:rsidRPr="00BE5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EE"/>
    <w:rsid w:val="000205C9"/>
    <w:rsid w:val="000B00C3"/>
    <w:rsid w:val="001114DD"/>
    <w:rsid w:val="00387E4E"/>
    <w:rsid w:val="00486F85"/>
    <w:rsid w:val="00495D46"/>
    <w:rsid w:val="00511A2D"/>
    <w:rsid w:val="00532825"/>
    <w:rsid w:val="005F2048"/>
    <w:rsid w:val="006C47C3"/>
    <w:rsid w:val="007B7A81"/>
    <w:rsid w:val="00941E7E"/>
    <w:rsid w:val="009709AD"/>
    <w:rsid w:val="00B46925"/>
    <w:rsid w:val="00BE531F"/>
    <w:rsid w:val="00C7126C"/>
    <w:rsid w:val="00CA3F4D"/>
    <w:rsid w:val="00D22676"/>
    <w:rsid w:val="00E24785"/>
    <w:rsid w:val="00E313EE"/>
    <w:rsid w:val="00F15319"/>
    <w:rsid w:val="00F56F16"/>
    <w:rsid w:val="00FD0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4557"/>
  <w15:chartTrackingRefBased/>
  <w15:docId w15:val="{55FED018-738B-4821-B75F-BD1DB253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3EE"/>
    <w:rPr>
      <w:rFonts w:eastAsiaTheme="majorEastAsia" w:cstheme="majorBidi"/>
      <w:color w:val="272727" w:themeColor="text1" w:themeTint="D8"/>
    </w:rPr>
  </w:style>
  <w:style w:type="paragraph" w:styleId="Title">
    <w:name w:val="Title"/>
    <w:basedOn w:val="Normal"/>
    <w:next w:val="Normal"/>
    <w:link w:val="TitleChar"/>
    <w:uiPriority w:val="10"/>
    <w:qFormat/>
    <w:rsid w:val="00E31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3EE"/>
    <w:pPr>
      <w:spacing w:before="160"/>
      <w:jc w:val="center"/>
    </w:pPr>
    <w:rPr>
      <w:i/>
      <w:iCs/>
      <w:color w:val="404040" w:themeColor="text1" w:themeTint="BF"/>
    </w:rPr>
  </w:style>
  <w:style w:type="character" w:customStyle="1" w:styleId="QuoteChar">
    <w:name w:val="Quote Char"/>
    <w:basedOn w:val="DefaultParagraphFont"/>
    <w:link w:val="Quote"/>
    <w:uiPriority w:val="29"/>
    <w:rsid w:val="00E313EE"/>
    <w:rPr>
      <w:i/>
      <w:iCs/>
      <w:color w:val="404040" w:themeColor="text1" w:themeTint="BF"/>
    </w:rPr>
  </w:style>
  <w:style w:type="paragraph" w:styleId="ListParagraph">
    <w:name w:val="List Paragraph"/>
    <w:basedOn w:val="Normal"/>
    <w:uiPriority w:val="34"/>
    <w:qFormat/>
    <w:rsid w:val="00E313EE"/>
    <w:pPr>
      <w:ind w:left="720"/>
      <w:contextualSpacing/>
    </w:pPr>
  </w:style>
  <w:style w:type="character" w:styleId="IntenseEmphasis">
    <w:name w:val="Intense Emphasis"/>
    <w:basedOn w:val="DefaultParagraphFont"/>
    <w:uiPriority w:val="21"/>
    <w:qFormat/>
    <w:rsid w:val="00E313EE"/>
    <w:rPr>
      <w:i/>
      <w:iCs/>
      <w:color w:val="0F4761" w:themeColor="accent1" w:themeShade="BF"/>
    </w:rPr>
  </w:style>
  <w:style w:type="paragraph" w:styleId="IntenseQuote">
    <w:name w:val="Intense Quote"/>
    <w:basedOn w:val="Normal"/>
    <w:next w:val="Normal"/>
    <w:link w:val="IntenseQuoteChar"/>
    <w:uiPriority w:val="30"/>
    <w:qFormat/>
    <w:rsid w:val="00E31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3EE"/>
    <w:rPr>
      <w:i/>
      <w:iCs/>
      <w:color w:val="0F4761" w:themeColor="accent1" w:themeShade="BF"/>
    </w:rPr>
  </w:style>
  <w:style w:type="character" w:styleId="IntenseReference">
    <w:name w:val="Intense Reference"/>
    <w:basedOn w:val="DefaultParagraphFont"/>
    <w:uiPriority w:val="32"/>
    <w:qFormat/>
    <w:rsid w:val="00E313EE"/>
    <w:rPr>
      <w:b/>
      <w:bCs/>
      <w:smallCaps/>
      <w:color w:val="0F4761" w:themeColor="accent1" w:themeShade="BF"/>
      <w:spacing w:val="5"/>
    </w:rPr>
  </w:style>
  <w:style w:type="character" w:styleId="Hyperlink">
    <w:name w:val="Hyperlink"/>
    <w:basedOn w:val="DefaultParagraphFont"/>
    <w:uiPriority w:val="99"/>
    <w:unhideWhenUsed/>
    <w:rsid w:val="00B46925"/>
    <w:rPr>
      <w:color w:val="467886" w:themeColor="hyperlink"/>
      <w:u w:val="single"/>
    </w:rPr>
  </w:style>
  <w:style w:type="character" w:styleId="UnresolvedMention">
    <w:name w:val="Unresolved Mention"/>
    <w:basedOn w:val="DefaultParagraphFont"/>
    <w:uiPriority w:val="99"/>
    <w:semiHidden/>
    <w:unhideWhenUsed/>
    <w:rsid w:val="00B46925"/>
    <w:rPr>
      <w:color w:val="605E5C"/>
      <w:shd w:val="clear" w:color="auto" w:fill="E1DFDD"/>
    </w:rPr>
  </w:style>
  <w:style w:type="character" w:styleId="FollowedHyperlink">
    <w:name w:val="FollowedHyperlink"/>
    <w:basedOn w:val="DefaultParagraphFont"/>
    <w:uiPriority w:val="99"/>
    <w:semiHidden/>
    <w:unhideWhenUsed/>
    <w:rsid w:val="00B46925"/>
    <w:rPr>
      <w:color w:val="96607D" w:themeColor="followedHyperlink"/>
      <w:u w:val="single"/>
    </w:rPr>
  </w:style>
  <w:style w:type="paragraph" w:styleId="NormalWeb">
    <w:name w:val="Normal (Web)"/>
    <w:basedOn w:val="Normal"/>
    <w:uiPriority w:val="99"/>
    <w:semiHidden/>
    <w:unhideWhenUsed/>
    <w:rsid w:val="009709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09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07772">
      <w:bodyDiv w:val="1"/>
      <w:marLeft w:val="0"/>
      <w:marRight w:val="0"/>
      <w:marTop w:val="0"/>
      <w:marBottom w:val="0"/>
      <w:divBdr>
        <w:top w:val="none" w:sz="0" w:space="0" w:color="auto"/>
        <w:left w:val="none" w:sz="0" w:space="0" w:color="auto"/>
        <w:bottom w:val="none" w:sz="0" w:space="0" w:color="auto"/>
        <w:right w:val="none" w:sz="0" w:space="0" w:color="auto"/>
      </w:divBdr>
    </w:div>
    <w:div w:id="1693796824">
      <w:bodyDiv w:val="1"/>
      <w:marLeft w:val="0"/>
      <w:marRight w:val="0"/>
      <w:marTop w:val="0"/>
      <w:marBottom w:val="0"/>
      <w:divBdr>
        <w:top w:val="none" w:sz="0" w:space="0" w:color="auto"/>
        <w:left w:val="none" w:sz="0" w:space="0" w:color="auto"/>
        <w:bottom w:val="none" w:sz="0" w:space="0" w:color="auto"/>
        <w:right w:val="none" w:sz="0" w:space="0" w:color="auto"/>
      </w:divBdr>
    </w:div>
    <w:div w:id="176561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unodc.org/res/WDR-2023/WDR23_Exsum_fin_D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8</cp:revision>
  <dcterms:created xsi:type="dcterms:W3CDTF">2025-10-14T15:22:00Z</dcterms:created>
  <dcterms:modified xsi:type="dcterms:W3CDTF">2025-10-14T15:54:00Z</dcterms:modified>
</cp:coreProperties>
</file>