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31020" w14:textId="69F38F88" w:rsidR="00F3249D" w:rsidRPr="00DC0F1C" w:rsidRDefault="00F3249D" w:rsidP="00DC0F1C">
      <w:pPr>
        <w:spacing w:after="0" w:line="480" w:lineRule="auto"/>
        <w:rPr>
          <w:rFonts w:ascii="Times New Roman" w:eastAsia="Times New Roman" w:hAnsi="Times New Roman" w:cs="Times New Roman"/>
          <w:b/>
          <w:bCs/>
          <w:kern w:val="0"/>
          <w14:ligatures w14:val="none"/>
        </w:rPr>
      </w:pPr>
      <w:r w:rsidRPr="00DC0F1C">
        <w:rPr>
          <w:rFonts w:ascii="Times New Roman" w:eastAsia="Times New Roman" w:hAnsi="Times New Roman" w:cs="Times New Roman"/>
          <w:b/>
          <w:bCs/>
          <w:kern w:val="0"/>
          <w14:ligatures w14:val="none"/>
        </w:rPr>
        <w:t>I</w:t>
      </w:r>
      <w:r w:rsidRPr="00DC0F1C">
        <w:rPr>
          <w:rFonts w:ascii="Times New Roman" w:eastAsia="Times New Roman" w:hAnsi="Times New Roman" w:cs="Times New Roman"/>
          <w:b/>
          <w:bCs/>
          <w:kern w:val="0"/>
          <w14:ligatures w14:val="none"/>
        </w:rPr>
        <w:t>s hacktivism ultimately good or bad for society? What about cyberwarfare? Based on your understanding, where are the lines for the ethical use of malware?</w:t>
      </w:r>
    </w:p>
    <w:p w14:paraId="03BEE19C" w14:textId="31BD5291" w:rsidR="00F3249D" w:rsidRPr="00F3249D" w:rsidRDefault="00F3249D" w:rsidP="00DC0F1C">
      <w:pPr>
        <w:spacing w:after="0" w:line="480" w:lineRule="auto"/>
        <w:ind w:firstLine="720"/>
        <w:rPr>
          <w:rFonts w:ascii="Times New Roman" w:eastAsia="Times New Roman" w:hAnsi="Times New Roman" w:cs="Times New Roman"/>
          <w:kern w:val="0"/>
          <w14:ligatures w14:val="none"/>
        </w:rPr>
      </w:pPr>
      <w:r w:rsidRPr="00F3249D">
        <w:rPr>
          <w:rFonts w:ascii="Times New Roman" w:eastAsia="Times New Roman" w:hAnsi="Times New Roman" w:cs="Times New Roman"/>
          <w:kern w:val="0"/>
          <w14:ligatures w14:val="none"/>
        </w:rPr>
        <w:t>Hacktivism and cyberwarfare represent two sides of politically motivated cyber activity</w:t>
      </w:r>
      <w:r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 xml:space="preserve">one rooted in social activism and the other in state-level conflict. Both challenge traditional definitions of ethical behavior in cyberspace. While their intentions can sometimes align with social justice or national defense, their methods often blur the line between legitimate protest and malicious </w:t>
      </w:r>
      <w:proofErr w:type="gramStart"/>
      <w:r w:rsidRPr="00F3249D">
        <w:rPr>
          <w:rFonts w:ascii="Times New Roman" w:eastAsia="Times New Roman" w:hAnsi="Times New Roman" w:cs="Times New Roman"/>
          <w:kern w:val="0"/>
          <w14:ligatures w14:val="none"/>
        </w:rPr>
        <w:t>attack</w:t>
      </w:r>
      <w:proofErr w:type="gramEnd"/>
      <w:r w:rsidRPr="00F3249D">
        <w:rPr>
          <w:rFonts w:ascii="Times New Roman" w:eastAsia="Times New Roman" w:hAnsi="Times New Roman" w:cs="Times New Roman"/>
          <w:kern w:val="0"/>
          <w14:ligatures w14:val="none"/>
        </w:rPr>
        <w:t>.</w:t>
      </w:r>
      <w:r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Hacktivism merges hacking and activism to promote political or social causes, such as exposing corruption or resisting censorship. Supporters argue that hacktivism functions as digital civil disobedience</w:t>
      </w:r>
      <w:r w:rsidR="000A25ED" w:rsidRPr="00DC0F1C">
        <w:rPr>
          <w:rFonts w:ascii="Times New Roman" w:eastAsia="Times New Roman" w:hAnsi="Times New Roman" w:cs="Times New Roman"/>
          <w:kern w:val="0"/>
          <w14:ligatures w14:val="none"/>
        </w:rPr>
        <w:t xml:space="preserve"> that</w:t>
      </w:r>
      <w:r w:rsidRPr="00F3249D">
        <w:rPr>
          <w:rFonts w:ascii="Times New Roman" w:eastAsia="Times New Roman" w:hAnsi="Times New Roman" w:cs="Times New Roman"/>
          <w:kern w:val="0"/>
          <w14:ligatures w14:val="none"/>
        </w:rPr>
        <w:t xml:space="preserve"> offer</w:t>
      </w:r>
      <w:r w:rsidR="000A25ED" w:rsidRPr="00DC0F1C">
        <w:rPr>
          <w:rFonts w:ascii="Times New Roman" w:eastAsia="Times New Roman" w:hAnsi="Times New Roman" w:cs="Times New Roman"/>
          <w:kern w:val="0"/>
          <w14:ligatures w14:val="none"/>
        </w:rPr>
        <w:t>s</w:t>
      </w:r>
      <w:r w:rsidRPr="00F3249D">
        <w:rPr>
          <w:rFonts w:ascii="Times New Roman" w:eastAsia="Times New Roman" w:hAnsi="Times New Roman" w:cs="Times New Roman"/>
          <w:kern w:val="0"/>
          <w14:ligatures w14:val="none"/>
        </w:rPr>
        <w:t xml:space="preserve"> a voice to those suppressed by governments or corporations (Splunk, 202</w:t>
      </w:r>
      <w:r w:rsidR="0024232E" w:rsidRPr="00DC0F1C">
        <w:rPr>
          <w:rFonts w:ascii="Times New Roman" w:eastAsia="Times New Roman" w:hAnsi="Times New Roman" w:cs="Times New Roman"/>
          <w:kern w:val="0"/>
          <w14:ligatures w14:val="none"/>
        </w:rPr>
        <w:t>4</w:t>
      </w:r>
      <w:r w:rsidRPr="00F3249D">
        <w:rPr>
          <w:rFonts w:ascii="Times New Roman" w:eastAsia="Times New Roman" w:hAnsi="Times New Roman" w:cs="Times New Roman"/>
          <w:kern w:val="0"/>
          <w14:ligatures w14:val="none"/>
        </w:rPr>
        <w:t>). Movements like Anonymous or the Arab Spring hacktivists used cyber tactics to spread information when traditional channels were blocked.</w:t>
      </w:r>
      <w:r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However, the same tactics</w:t>
      </w:r>
      <w:r w:rsidR="00A930FA"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DDoS attacks, data leaks</w:t>
      </w:r>
      <w:r w:rsidR="00A930FA"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and defacements</w:t>
      </w:r>
      <w:r w:rsidR="00A930FA"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 xml:space="preserve">can cause collateral harm to civilians and businesses. Many hacktivists lack accountability structures, which undermines the legitimacy of their actions. </w:t>
      </w:r>
      <w:r w:rsidRPr="00DC0F1C">
        <w:rPr>
          <w:rFonts w:ascii="Times New Roman" w:eastAsia="Times New Roman" w:hAnsi="Times New Roman" w:cs="Times New Roman"/>
          <w:kern w:val="0"/>
          <w14:ligatures w14:val="none"/>
        </w:rPr>
        <w:t>H</w:t>
      </w:r>
      <w:r w:rsidRPr="00F3249D">
        <w:rPr>
          <w:rFonts w:ascii="Times New Roman" w:eastAsia="Times New Roman" w:hAnsi="Times New Roman" w:cs="Times New Roman"/>
          <w:kern w:val="0"/>
          <w14:ligatures w14:val="none"/>
        </w:rPr>
        <w:t xml:space="preserve">acktivism </w:t>
      </w:r>
      <w:r w:rsidRPr="00DC0F1C">
        <w:rPr>
          <w:rFonts w:ascii="Times New Roman" w:eastAsia="Times New Roman" w:hAnsi="Times New Roman" w:cs="Times New Roman"/>
          <w:kern w:val="0"/>
          <w14:ligatures w14:val="none"/>
        </w:rPr>
        <w:t>can be</w:t>
      </w:r>
      <w:r w:rsidRPr="00F3249D">
        <w:rPr>
          <w:rFonts w:ascii="Times New Roman" w:eastAsia="Times New Roman" w:hAnsi="Times New Roman" w:cs="Times New Roman"/>
          <w:kern w:val="0"/>
          <w14:ligatures w14:val="none"/>
        </w:rPr>
        <w:t xml:space="preserve"> conditionally ethical only when it is targeted, transparent in its motives and causes minimal unintended harm. Once innocent systems or individuals are affected</w:t>
      </w:r>
      <w:r w:rsidR="00A930FA" w:rsidRPr="00DC0F1C">
        <w:rPr>
          <w:rFonts w:ascii="Times New Roman" w:eastAsia="Times New Roman" w:hAnsi="Times New Roman" w:cs="Times New Roman"/>
          <w:kern w:val="0"/>
          <w14:ligatures w14:val="none"/>
        </w:rPr>
        <w:t xml:space="preserve"> then</w:t>
      </w:r>
      <w:r w:rsidRPr="00F3249D">
        <w:rPr>
          <w:rFonts w:ascii="Times New Roman" w:eastAsia="Times New Roman" w:hAnsi="Times New Roman" w:cs="Times New Roman"/>
          <w:kern w:val="0"/>
          <w14:ligatures w14:val="none"/>
        </w:rPr>
        <w:t xml:space="preserve"> the act crosses into unethical territory.</w:t>
      </w:r>
    </w:p>
    <w:p w14:paraId="786C0F85" w14:textId="77777777" w:rsidR="00DC0F1C" w:rsidRPr="00DC0F1C" w:rsidRDefault="00F3249D" w:rsidP="00DC0F1C">
      <w:pPr>
        <w:spacing w:after="0" w:line="480" w:lineRule="auto"/>
        <w:ind w:firstLine="720"/>
        <w:rPr>
          <w:rFonts w:ascii="Times New Roman" w:eastAsia="Times New Roman" w:hAnsi="Times New Roman" w:cs="Times New Roman"/>
          <w:kern w:val="0"/>
          <w14:ligatures w14:val="none"/>
        </w:rPr>
      </w:pPr>
      <w:r w:rsidRPr="00F3249D">
        <w:rPr>
          <w:rFonts w:ascii="Times New Roman" w:eastAsia="Times New Roman" w:hAnsi="Times New Roman" w:cs="Times New Roman"/>
          <w:kern w:val="0"/>
          <w14:ligatures w14:val="none"/>
        </w:rPr>
        <w:t>Cyberwarfare involves state</w:t>
      </w:r>
      <w:r w:rsidR="00A930FA"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sponsored or militarized cyber operations targeting another nation’s systems or critical infrastructure. Unlike hacktivism</w:t>
      </w:r>
      <w:r w:rsidR="00A930FA"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 xml:space="preserve">these actions may be justified under national defense, but they still raise significant ethical and legal questions. The biggest concerns are attribution, </w:t>
      </w:r>
      <w:r w:rsidR="00A930FA" w:rsidRPr="00DC0F1C">
        <w:rPr>
          <w:rFonts w:ascii="Times New Roman" w:eastAsia="Times New Roman" w:hAnsi="Times New Roman" w:cs="Times New Roman"/>
          <w:kern w:val="0"/>
          <w14:ligatures w14:val="none"/>
        </w:rPr>
        <w:t>proportionality and</w:t>
      </w:r>
      <w:r w:rsidRPr="00F3249D">
        <w:rPr>
          <w:rFonts w:ascii="Times New Roman" w:eastAsia="Times New Roman" w:hAnsi="Times New Roman" w:cs="Times New Roman"/>
          <w:kern w:val="0"/>
          <w14:ligatures w14:val="none"/>
        </w:rPr>
        <w:t xml:space="preserve"> civilian impact. Because cyber weapons can spread uncontrollably</w:t>
      </w:r>
      <w:r w:rsidR="00A930FA" w:rsidRPr="00DC0F1C">
        <w:rPr>
          <w:rFonts w:ascii="Times New Roman" w:eastAsia="Times New Roman" w:hAnsi="Times New Roman" w:cs="Times New Roman"/>
          <w:kern w:val="0"/>
          <w14:ligatures w14:val="none"/>
        </w:rPr>
        <w:t xml:space="preserve">, a good example being </w:t>
      </w:r>
      <w:r w:rsidRPr="00F3249D">
        <w:rPr>
          <w:rFonts w:ascii="Times New Roman" w:eastAsia="Times New Roman" w:hAnsi="Times New Roman" w:cs="Times New Roman"/>
          <w:kern w:val="0"/>
          <w14:ligatures w14:val="none"/>
        </w:rPr>
        <w:t xml:space="preserve">the </w:t>
      </w:r>
      <w:r w:rsidRPr="00F3249D">
        <w:rPr>
          <w:rFonts w:ascii="Times New Roman" w:eastAsia="Times New Roman" w:hAnsi="Times New Roman" w:cs="Times New Roman"/>
          <w:i/>
          <w:iCs/>
          <w:kern w:val="0"/>
          <w14:ligatures w14:val="none"/>
        </w:rPr>
        <w:t>Stuxnet</w:t>
      </w:r>
      <w:r w:rsidRPr="00F3249D">
        <w:rPr>
          <w:rFonts w:ascii="Times New Roman" w:eastAsia="Times New Roman" w:hAnsi="Times New Roman" w:cs="Times New Roman"/>
          <w:kern w:val="0"/>
          <w14:ligatures w14:val="none"/>
        </w:rPr>
        <w:t xml:space="preserve"> worm, which damaged systems beyond its intended Iranian targets</w:t>
      </w:r>
      <w:r w:rsidR="00A930FA" w:rsidRPr="00DC0F1C">
        <w:rPr>
          <w:rFonts w:ascii="Times New Roman" w:eastAsia="Times New Roman" w:hAnsi="Times New Roman" w:cs="Times New Roman"/>
          <w:kern w:val="0"/>
          <w14:ligatures w14:val="none"/>
        </w:rPr>
        <w:t xml:space="preserve">. Cyber weapons like these </w:t>
      </w:r>
      <w:r w:rsidRPr="00F3249D">
        <w:rPr>
          <w:rFonts w:ascii="Times New Roman" w:eastAsia="Times New Roman" w:hAnsi="Times New Roman" w:cs="Times New Roman"/>
          <w:kern w:val="0"/>
          <w14:ligatures w14:val="none"/>
        </w:rPr>
        <w:t>violate the Just War principles of distinction and proportionality (Rid, 2013).</w:t>
      </w:r>
      <w:r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 xml:space="preserve">Defensive cyber operations, such as network hardening and </w:t>
      </w:r>
      <w:r w:rsidRPr="00F3249D">
        <w:rPr>
          <w:rFonts w:ascii="Times New Roman" w:eastAsia="Times New Roman" w:hAnsi="Times New Roman" w:cs="Times New Roman"/>
          <w:kern w:val="0"/>
          <w14:ligatures w14:val="none"/>
        </w:rPr>
        <w:lastRenderedPageBreak/>
        <w:t>counter</w:t>
      </w:r>
      <w:r w:rsidR="00A930FA"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intrusion</w:t>
      </w:r>
      <w:r w:rsidR="00A930FA"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 xml:space="preserve">are ethically justified. </w:t>
      </w:r>
      <w:r w:rsidR="00A930FA" w:rsidRPr="00DC0F1C">
        <w:rPr>
          <w:rFonts w:ascii="Times New Roman" w:eastAsia="Times New Roman" w:hAnsi="Times New Roman" w:cs="Times New Roman"/>
          <w:kern w:val="0"/>
          <w14:ligatures w14:val="none"/>
        </w:rPr>
        <w:t>And o</w:t>
      </w:r>
      <w:r w:rsidRPr="00F3249D">
        <w:rPr>
          <w:rFonts w:ascii="Times New Roman" w:eastAsia="Times New Roman" w:hAnsi="Times New Roman" w:cs="Times New Roman"/>
          <w:kern w:val="0"/>
          <w14:ligatures w14:val="none"/>
        </w:rPr>
        <w:t xml:space="preserve">ffensive </w:t>
      </w:r>
      <w:r w:rsidR="00A930FA" w:rsidRPr="00DC0F1C">
        <w:rPr>
          <w:rFonts w:ascii="Times New Roman" w:eastAsia="Times New Roman" w:hAnsi="Times New Roman" w:cs="Times New Roman"/>
          <w:kern w:val="0"/>
          <w14:ligatures w14:val="none"/>
        </w:rPr>
        <w:t xml:space="preserve">operations </w:t>
      </w:r>
      <w:r w:rsidRPr="00F3249D">
        <w:rPr>
          <w:rFonts w:ascii="Times New Roman" w:eastAsia="Times New Roman" w:hAnsi="Times New Roman" w:cs="Times New Roman"/>
          <w:kern w:val="0"/>
          <w14:ligatures w14:val="none"/>
        </w:rPr>
        <w:t>should be subject to strict oversight, lawful authorization and international norms. Without such frameworks, cyberwarfare risks destabilizing international peace, escalating conflicts and endangering civilian infrastructures.</w:t>
      </w:r>
    </w:p>
    <w:p w14:paraId="12011C0E" w14:textId="0A2CEC25" w:rsidR="00F3249D" w:rsidRPr="00F3249D" w:rsidRDefault="00F3249D" w:rsidP="00DC0F1C">
      <w:pPr>
        <w:spacing w:after="0" w:line="480" w:lineRule="auto"/>
        <w:ind w:firstLine="720"/>
        <w:rPr>
          <w:rFonts w:ascii="Times New Roman" w:eastAsia="Times New Roman" w:hAnsi="Times New Roman" w:cs="Times New Roman"/>
          <w:kern w:val="0"/>
          <w14:ligatures w14:val="none"/>
        </w:rPr>
      </w:pPr>
      <w:r w:rsidRPr="00F3249D">
        <w:rPr>
          <w:rFonts w:ascii="Times New Roman" w:eastAsia="Times New Roman" w:hAnsi="Times New Roman" w:cs="Times New Roman"/>
          <w:kern w:val="0"/>
          <w14:ligatures w14:val="none"/>
        </w:rPr>
        <w:t>Malware by design is a tool for unauthorized manipulation of systems. Its ethical use depends on intent, authorization, and proportionality. Malware may be ethically permissible under these conditions:</w:t>
      </w:r>
    </w:p>
    <w:p w14:paraId="4F9E030D" w14:textId="77777777" w:rsidR="00F3249D" w:rsidRPr="00F3249D" w:rsidRDefault="00F3249D" w:rsidP="00DC0F1C">
      <w:pPr>
        <w:numPr>
          <w:ilvl w:val="0"/>
          <w:numId w:val="1"/>
        </w:numPr>
        <w:spacing w:after="0" w:line="480" w:lineRule="auto"/>
        <w:rPr>
          <w:rFonts w:ascii="Times New Roman" w:eastAsia="Times New Roman" w:hAnsi="Times New Roman" w:cs="Times New Roman"/>
          <w:kern w:val="0"/>
          <w14:ligatures w14:val="none"/>
        </w:rPr>
      </w:pPr>
      <w:r w:rsidRPr="00F3249D">
        <w:rPr>
          <w:rFonts w:ascii="Times New Roman" w:eastAsia="Times New Roman" w:hAnsi="Times New Roman" w:cs="Times New Roman"/>
          <w:kern w:val="0"/>
          <w14:ligatures w14:val="none"/>
        </w:rPr>
        <w:t>Legitimate purpose: Defensive or research-based, such as penetration testing or controlled red-team exercises.</w:t>
      </w:r>
    </w:p>
    <w:p w14:paraId="7BE7EBE0" w14:textId="77777777" w:rsidR="00F3249D" w:rsidRPr="00F3249D" w:rsidRDefault="00F3249D" w:rsidP="00DC0F1C">
      <w:pPr>
        <w:numPr>
          <w:ilvl w:val="0"/>
          <w:numId w:val="1"/>
        </w:numPr>
        <w:spacing w:after="0" w:line="480" w:lineRule="auto"/>
        <w:rPr>
          <w:rFonts w:ascii="Times New Roman" w:eastAsia="Times New Roman" w:hAnsi="Times New Roman" w:cs="Times New Roman"/>
          <w:kern w:val="0"/>
          <w14:ligatures w14:val="none"/>
        </w:rPr>
      </w:pPr>
      <w:r w:rsidRPr="00F3249D">
        <w:rPr>
          <w:rFonts w:ascii="Times New Roman" w:eastAsia="Times New Roman" w:hAnsi="Times New Roman" w:cs="Times New Roman"/>
          <w:kern w:val="0"/>
          <w14:ligatures w14:val="none"/>
        </w:rPr>
        <w:t>Authorization: Explicit consent from the target organization or governing authority.</w:t>
      </w:r>
    </w:p>
    <w:p w14:paraId="29FB5E5C" w14:textId="77777777" w:rsidR="00DC0F1C" w:rsidRPr="00DC0F1C" w:rsidRDefault="00F3249D" w:rsidP="00DC0F1C">
      <w:pPr>
        <w:numPr>
          <w:ilvl w:val="0"/>
          <w:numId w:val="1"/>
        </w:numPr>
        <w:spacing w:after="0" w:line="480" w:lineRule="auto"/>
        <w:rPr>
          <w:rFonts w:ascii="Times New Roman" w:eastAsia="Times New Roman" w:hAnsi="Times New Roman" w:cs="Times New Roman"/>
          <w:kern w:val="0"/>
          <w14:ligatures w14:val="none"/>
        </w:rPr>
      </w:pPr>
      <w:r w:rsidRPr="00F3249D">
        <w:rPr>
          <w:rFonts w:ascii="Times New Roman" w:eastAsia="Times New Roman" w:hAnsi="Times New Roman" w:cs="Times New Roman"/>
          <w:kern w:val="0"/>
          <w14:ligatures w14:val="none"/>
        </w:rPr>
        <w:t>Containment and proportionality: The code must be controlled, non-</w:t>
      </w:r>
      <w:proofErr w:type="gramStart"/>
      <w:r w:rsidRPr="00F3249D">
        <w:rPr>
          <w:rFonts w:ascii="Times New Roman" w:eastAsia="Times New Roman" w:hAnsi="Times New Roman" w:cs="Times New Roman"/>
          <w:kern w:val="0"/>
          <w14:ligatures w14:val="none"/>
        </w:rPr>
        <w:t>replicating</w:t>
      </w:r>
      <w:proofErr w:type="gramEnd"/>
      <w:r w:rsidRPr="00F3249D">
        <w:rPr>
          <w:rFonts w:ascii="Times New Roman" w:eastAsia="Times New Roman" w:hAnsi="Times New Roman" w:cs="Times New Roman"/>
          <w:kern w:val="0"/>
          <w14:ligatures w14:val="none"/>
        </w:rPr>
        <w:t xml:space="preserve"> and designed to minimize collateral damage.</w:t>
      </w:r>
    </w:p>
    <w:p w14:paraId="1D37D31D" w14:textId="100D7B92" w:rsidR="00F3249D" w:rsidRPr="00F3249D" w:rsidRDefault="00F3249D" w:rsidP="00DC0F1C">
      <w:pPr>
        <w:spacing w:after="0" w:line="480" w:lineRule="auto"/>
        <w:ind w:firstLine="720"/>
        <w:rPr>
          <w:rFonts w:ascii="Times New Roman" w:eastAsia="Times New Roman" w:hAnsi="Times New Roman" w:cs="Times New Roman"/>
          <w:kern w:val="0"/>
          <w14:ligatures w14:val="none"/>
        </w:rPr>
      </w:pPr>
      <w:r w:rsidRPr="00F3249D">
        <w:rPr>
          <w:rFonts w:ascii="Times New Roman" w:eastAsia="Times New Roman" w:hAnsi="Times New Roman" w:cs="Times New Roman"/>
          <w:kern w:val="0"/>
          <w14:ligatures w14:val="none"/>
        </w:rPr>
        <w:t>When used beyond these parameters</w:t>
      </w:r>
      <w:r w:rsidR="00A930FA" w:rsidRPr="00DC0F1C">
        <w:rPr>
          <w:rFonts w:ascii="Times New Roman" w:eastAsia="Times New Roman" w:hAnsi="Times New Roman" w:cs="Times New Roman"/>
          <w:kern w:val="0"/>
          <w14:ligatures w14:val="none"/>
        </w:rPr>
        <w:t xml:space="preserve"> </w:t>
      </w:r>
      <w:r w:rsidRPr="00F3249D">
        <w:rPr>
          <w:rFonts w:ascii="Times New Roman" w:eastAsia="Times New Roman" w:hAnsi="Times New Roman" w:cs="Times New Roman"/>
          <w:kern w:val="0"/>
          <w14:ligatures w14:val="none"/>
        </w:rPr>
        <w:t>such as for coercion, espionage against civilians or spreading ideology</w:t>
      </w:r>
      <w:r w:rsidR="00A930FA" w:rsidRPr="00DC0F1C">
        <w:rPr>
          <w:rFonts w:ascii="Times New Roman" w:eastAsia="Times New Roman" w:hAnsi="Times New Roman" w:cs="Times New Roman"/>
          <w:kern w:val="0"/>
          <w14:ligatures w14:val="none"/>
        </w:rPr>
        <w:t>. M</w:t>
      </w:r>
      <w:r w:rsidRPr="00F3249D">
        <w:rPr>
          <w:rFonts w:ascii="Times New Roman" w:eastAsia="Times New Roman" w:hAnsi="Times New Roman" w:cs="Times New Roman"/>
          <w:kern w:val="0"/>
          <w14:ligatures w14:val="none"/>
        </w:rPr>
        <w:t>alware becomes unethical and illegal under computer crime statutes and professional cybersecurity standards.</w:t>
      </w:r>
      <w:r w:rsidRPr="00DC0F1C">
        <w:rPr>
          <w:rFonts w:ascii="Times New Roman" w:eastAsia="Times New Roman" w:hAnsi="Times New Roman" w:cs="Times New Roman"/>
          <w:kern w:val="0"/>
          <w14:ligatures w14:val="none"/>
        </w:rPr>
        <w:t xml:space="preserve"> </w:t>
      </w:r>
      <w:r w:rsidR="00A930FA" w:rsidRPr="00DC0F1C">
        <w:rPr>
          <w:rFonts w:ascii="Times New Roman" w:eastAsia="Times New Roman" w:hAnsi="Times New Roman" w:cs="Times New Roman"/>
          <w:kern w:val="0"/>
          <w14:ligatures w14:val="none"/>
        </w:rPr>
        <w:t xml:space="preserve">In short, </w:t>
      </w:r>
      <w:r w:rsidRPr="00F3249D">
        <w:rPr>
          <w:rFonts w:ascii="Times New Roman" w:eastAsia="Times New Roman" w:hAnsi="Times New Roman" w:cs="Times New Roman"/>
          <w:kern w:val="0"/>
          <w14:ligatures w14:val="none"/>
        </w:rPr>
        <w:t xml:space="preserve">Hacktivism and cyberwarfare both exist in moral gray zones where intent does not always justify means. Hacktivism can shed light on injustice but often undermines the rule of law. Cyberwarfare may defend national interests but risks disproportionate civilian harm. </w:t>
      </w:r>
      <w:r w:rsidR="00A930FA" w:rsidRPr="00DC0F1C">
        <w:rPr>
          <w:rFonts w:ascii="Times New Roman" w:eastAsia="Times New Roman" w:hAnsi="Times New Roman" w:cs="Times New Roman"/>
          <w:kern w:val="0"/>
          <w14:ligatures w14:val="none"/>
        </w:rPr>
        <w:t>And t</w:t>
      </w:r>
      <w:r w:rsidRPr="00F3249D">
        <w:rPr>
          <w:rFonts w:ascii="Times New Roman" w:eastAsia="Times New Roman" w:hAnsi="Times New Roman" w:cs="Times New Roman"/>
          <w:kern w:val="0"/>
          <w14:ligatures w14:val="none"/>
        </w:rPr>
        <w:t>he ethical boundary for malware lies at the intersection of legitimate purpose, authorization and minimal collateral impact.</w:t>
      </w:r>
      <w:r w:rsidRPr="00DC0F1C">
        <w:rPr>
          <w:rFonts w:ascii="Times New Roman" w:eastAsia="Times New Roman" w:hAnsi="Times New Roman" w:cs="Times New Roman"/>
          <w:kern w:val="0"/>
          <w14:ligatures w14:val="none"/>
        </w:rPr>
        <w:t xml:space="preserve"> The</w:t>
      </w:r>
      <w:r w:rsidRPr="00F3249D">
        <w:rPr>
          <w:rFonts w:ascii="Times New Roman" w:eastAsia="Times New Roman" w:hAnsi="Times New Roman" w:cs="Times New Roman"/>
          <w:kern w:val="0"/>
          <w14:ligatures w14:val="none"/>
        </w:rPr>
        <w:t xml:space="preserve"> challenge is to uphold these boundaries,</w:t>
      </w:r>
      <w:r w:rsidRPr="00DC0F1C">
        <w:rPr>
          <w:rFonts w:ascii="Times New Roman" w:eastAsia="Times New Roman" w:hAnsi="Times New Roman" w:cs="Times New Roman"/>
          <w:kern w:val="0"/>
          <w14:ligatures w14:val="none"/>
        </w:rPr>
        <w:t xml:space="preserve"> while</w:t>
      </w:r>
      <w:r w:rsidRPr="00F3249D">
        <w:rPr>
          <w:rFonts w:ascii="Times New Roman" w:eastAsia="Times New Roman" w:hAnsi="Times New Roman" w:cs="Times New Roman"/>
          <w:kern w:val="0"/>
          <w14:ligatures w14:val="none"/>
        </w:rPr>
        <w:t xml:space="preserve"> ensuring that digital tools serve to protect rather than endanger society.</w:t>
      </w:r>
    </w:p>
    <w:p w14:paraId="0CCD69D3" w14:textId="194B1F4B" w:rsidR="00F3249D" w:rsidRPr="00F3249D" w:rsidRDefault="00F3249D" w:rsidP="00DC0F1C">
      <w:pPr>
        <w:spacing w:after="0" w:line="480" w:lineRule="auto"/>
        <w:outlineLvl w:val="2"/>
        <w:rPr>
          <w:rFonts w:ascii="Times New Roman" w:eastAsia="Times New Roman" w:hAnsi="Times New Roman" w:cs="Times New Roman"/>
          <w:b/>
          <w:bCs/>
          <w:kern w:val="0"/>
          <w14:ligatures w14:val="none"/>
        </w:rPr>
      </w:pPr>
      <w:r w:rsidRPr="00F3249D">
        <w:rPr>
          <w:rFonts w:ascii="Times New Roman" w:eastAsia="Times New Roman" w:hAnsi="Times New Roman" w:cs="Times New Roman"/>
          <w:b/>
          <w:bCs/>
          <w:kern w:val="0"/>
          <w14:ligatures w14:val="none"/>
        </w:rPr>
        <w:t>References</w:t>
      </w:r>
    </w:p>
    <w:p w14:paraId="306D6AE7" w14:textId="77777777" w:rsidR="00A930FA" w:rsidRPr="00DC0F1C" w:rsidRDefault="00F3249D" w:rsidP="00DC0F1C">
      <w:pPr>
        <w:spacing w:after="0" w:line="480" w:lineRule="auto"/>
        <w:ind w:left="720" w:hanging="720"/>
        <w:rPr>
          <w:rFonts w:ascii="Times New Roman" w:eastAsia="Times New Roman" w:hAnsi="Times New Roman" w:cs="Times New Roman"/>
          <w:kern w:val="0"/>
          <w14:ligatures w14:val="none"/>
        </w:rPr>
      </w:pPr>
      <w:r w:rsidRPr="00F3249D">
        <w:rPr>
          <w:rFonts w:ascii="Times New Roman" w:eastAsia="Times New Roman" w:hAnsi="Times New Roman" w:cs="Times New Roman"/>
          <w:kern w:val="0"/>
          <w14:ligatures w14:val="none"/>
        </w:rPr>
        <w:lastRenderedPageBreak/>
        <w:t xml:space="preserve">Rid, T. (2013). </w:t>
      </w:r>
      <w:r w:rsidRPr="00F3249D">
        <w:rPr>
          <w:rFonts w:ascii="Times New Roman" w:eastAsia="Times New Roman" w:hAnsi="Times New Roman" w:cs="Times New Roman"/>
          <w:i/>
          <w:iCs/>
          <w:kern w:val="0"/>
          <w14:ligatures w14:val="none"/>
        </w:rPr>
        <w:t>Cyber war will not take place.</w:t>
      </w:r>
      <w:r w:rsidRPr="00F3249D">
        <w:rPr>
          <w:rFonts w:ascii="Times New Roman" w:eastAsia="Times New Roman" w:hAnsi="Times New Roman" w:cs="Times New Roman"/>
          <w:kern w:val="0"/>
          <w14:ligatures w14:val="none"/>
        </w:rPr>
        <w:t xml:space="preserve"> Oxford University Press.</w:t>
      </w:r>
      <w:r w:rsidR="00A930FA" w:rsidRPr="00DC0F1C">
        <w:rPr>
          <w:rFonts w:ascii="Times New Roman" w:eastAsia="Times New Roman" w:hAnsi="Times New Roman" w:cs="Times New Roman"/>
          <w:kern w:val="0"/>
          <w14:ligatures w14:val="none"/>
        </w:rPr>
        <w:t xml:space="preserve"> </w:t>
      </w:r>
      <w:hyperlink r:id="rId5" w:history="1">
        <w:r w:rsidR="00A930FA" w:rsidRPr="00DC0F1C">
          <w:rPr>
            <w:rStyle w:val="Hyperlink"/>
            <w:rFonts w:ascii="Times New Roman" w:eastAsia="Times New Roman" w:hAnsi="Times New Roman" w:cs="Times New Roman"/>
            <w:kern w:val="0"/>
            <w14:ligatures w14:val="none"/>
          </w:rPr>
          <w:t>https://csl.armywarcollege.edu/SLET/mccd/CyberSpacePubs/Cyber%20War%20Will%20Not%20Take%20Place%20by%20Thomas%20Rid.pdf</w:t>
        </w:r>
      </w:hyperlink>
    </w:p>
    <w:p w14:paraId="45302E73" w14:textId="3477FF27" w:rsidR="00A930FA" w:rsidRPr="00DC0F1C" w:rsidRDefault="000A25ED" w:rsidP="00DC0F1C">
      <w:pPr>
        <w:spacing w:after="0" w:line="480" w:lineRule="auto"/>
        <w:ind w:left="720" w:hanging="720"/>
        <w:rPr>
          <w:rFonts w:ascii="Times New Roman" w:eastAsia="Times New Roman" w:hAnsi="Times New Roman" w:cs="Times New Roman"/>
          <w:kern w:val="0"/>
          <w14:ligatures w14:val="none"/>
        </w:rPr>
      </w:pPr>
      <w:r w:rsidRPr="00DC0F1C">
        <w:rPr>
          <w:rFonts w:ascii="Times New Roman" w:eastAsia="Times New Roman" w:hAnsi="Times New Roman" w:cs="Times New Roman"/>
          <w:kern w:val="0"/>
          <w14:ligatures w14:val="none"/>
        </w:rPr>
        <w:t xml:space="preserve">Raza, M. (2024, June 21). </w:t>
      </w:r>
      <w:r w:rsidRPr="00DC0F1C">
        <w:rPr>
          <w:rFonts w:ascii="Times New Roman" w:eastAsia="Times New Roman" w:hAnsi="Times New Roman" w:cs="Times New Roman"/>
          <w:i/>
          <w:iCs/>
          <w:kern w:val="0"/>
          <w14:ligatures w14:val="none"/>
        </w:rPr>
        <w:t>What is hacktivism?</w:t>
      </w:r>
      <w:r w:rsidRPr="00DC0F1C">
        <w:rPr>
          <w:rFonts w:ascii="Times New Roman" w:eastAsia="Times New Roman" w:hAnsi="Times New Roman" w:cs="Times New Roman"/>
          <w:kern w:val="0"/>
          <w14:ligatures w14:val="none"/>
        </w:rPr>
        <w:t xml:space="preserve"> Splunk.</w:t>
      </w:r>
      <w:r w:rsidRPr="00DC0F1C">
        <w:rPr>
          <w:rFonts w:ascii="Times New Roman" w:eastAsia="Times New Roman" w:hAnsi="Times New Roman" w:cs="Times New Roman"/>
          <w:kern w:val="0"/>
          <w14:ligatures w14:val="none"/>
        </w:rPr>
        <w:t xml:space="preserve"> </w:t>
      </w:r>
      <w:hyperlink r:id="rId6" w:history="1">
        <w:r w:rsidR="00A930FA" w:rsidRPr="00DC0F1C">
          <w:rPr>
            <w:rStyle w:val="Hyperlink"/>
            <w:rFonts w:ascii="Times New Roman" w:eastAsia="Times New Roman" w:hAnsi="Times New Roman" w:cs="Times New Roman"/>
            <w:kern w:val="0"/>
            <w14:ligatures w14:val="none"/>
          </w:rPr>
          <w:t>https://www.splunk.com/en_us/blog/le</w:t>
        </w:r>
        <w:r w:rsidR="00A930FA" w:rsidRPr="00DC0F1C">
          <w:rPr>
            <w:rStyle w:val="Hyperlink"/>
            <w:rFonts w:ascii="Times New Roman" w:eastAsia="Times New Roman" w:hAnsi="Times New Roman" w:cs="Times New Roman"/>
            <w:kern w:val="0"/>
            <w14:ligatures w14:val="none"/>
          </w:rPr>
          <w:t>a</w:t>
        </w:r>
        <w:r w:rsidR="00A930FA" w:rsidRPr="00DC0F1C">
          <w:rPr>
            <w:rStyle w:val="Hyperlink"/>
            <w:rFonts w:ascii="Times New Roman" w:eastAsia="Times New Roman" w:hAnsi="Times New Roman" w:cs="Times New Roman"/>
            <w:kern w:val="0"/>
            <w14:ligatures w14:val="none"/>
          </w:rPr>
          <w:t>rn/hacktivism.html</w:t>
        </w:r>
      </w:hyperlink>
      <w:r w:rsidR="00A930FA" w:rsidRPr="00DC0F1C">
        <w:rPr>
          <w:rFonts w:ascii="Times New Roman" w:eastAsia="Times New Roman" w:hAnsi="Times New Roman" w:cs="Times New Roman"/>
          <w:kern w:val="0"/>
          <w14:ligatures w14:val="none"/>
        </w:rPr>
        <w:t xml:space="preserve"> </w:t>
      </w:r>
    </w:p>
    <w:p w14:paraId="71E52AB4" w14:textId="77777777" w:rsidR="004E2147" w:rsidRPr="00F3249D" w:rsidRDefault="004E2147" w:rsidP="008D2E65">
      <w:pPr>
        <w:rPr>
          <w:rFonts w:ascii="Times New Roman" w:hAnsi="Times New Roman" w:cs="Times New Roman"/>
        </w:rPr>
      </w:pPr>
    </w:p>
    <w:sectPr w:rsidR="004E2147" w:rsidRPr="00F32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64578"/>
    <w:multiLevelType w:val="multilevel"/>
    <w:tmpl w:val="AA3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74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47"/>
    <w:rsid w:val="000A25ED"/>
    <w:rsid w:val="000E14E7"/>
    <w:rsid w:val="0024232E"/>
    <w:rsid w:val="00254DBF"/>
    <w:rsid w:val="003F3124"/>
    <w:rsid w:val="004E2147"/>
    <w:rsid w:val="00532825"/>
    <w:rsid w:val="00662F6D"/>
    <w:rsid w:val="007063EF"/>
    <w:rsid w:val="008D2E65"/>
    <w:rsid w:val="00943C3B"/>
    <w:rsid w:val="00A930FA"/>
    <w:rsid w:val="00AB3B51"/>
    <w:rsid w:val="00AF6B47"/>
    <w:rsid w:val="00CA3F4D"/>
    <w:rsid w:val="00CB3FC2"/>
    <w:rsid w:val="00DC0F1C"/>
    <w:rsid w:val="00E677E8"/>
    <w:rsid w:val="00F3249D"/>
    <w:rsid w:val="00FE2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19E0"/>
  <w15:chartTrackingRefBased/>
  <w15:docId w15:val="{EF227E05-6097-4BE7-9E34-79B0DCA4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B47"/>
    <w:rPr>
      <w:rFonts w:eastAsiaTheme="majorEastAsia" w:cstheme="majorBidi"/>
      <w:color w:val="272727" w:themeColor="text1" w:themeTint="D8"/>
    </w:rPr>
  </w:style>
  <w:style w:type="paragraph" w:styleId="Title">
    <w:name w:val="Title"/>
    <w:basedOn w:val="Normal"/>
    <w:next w:val="Normal"/>
    <w:link w:val="TitleChar"/>
    <w:uiPriority w:val="10"/>
    <w:qFormat/>
    <w:rsid w:val="00AF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B47"/>
    <w:pPr>
      <w:spacing w:before="160"/>
      <w:jc w:val="center"/>
    </w:pPr>
    <w:rPr>
      <w:i/>
      <w:iCs/>
      <w:color w:val="404040" w:themeColor="text1" w:themeTint="BF"/>
    </w:rPr>
  </w:style>
  <w:style w:type="character" w:customStyle="1" w:styleId="QuoteChar">
    <w:name w:val="Quote Char"/>
    <w:basedOn w:val="DefaultParagraphFont"/>
    <w:link w:val="Quote"/>
    <w:uiPriority w:val="29"/>
    <w:rsid w:val="00AF6B47"/>
    <w:rPr>
      <w:i/>
      <w:iCs/>
      <w:color w:val="404040" w:themeColor="text1" w:themeTint="BF"/>
    </w:rPr>
  </w:style>
  <w:style w:type="paragraph" w:styleId="ListParagraph">
    <w:name w:val="List Paragraph"/>
    <w:basedOn w:val="Normal"/>
    <w:uiPriority w:val="34"/>
    <w:qFormat/>
    <w:rsid w:val="00AF6B47"/>
    <w:pPr>
      <w:ind w:left="720"/>
      <w:contextualSpacing/>
    </w:pPr>
  </w:style>
  <w:style w:type="character" w:styleId="IntenseEmphasis">
    <w:name w:val="Intense Emphasis"/>
    <w:basedOn w:val="DefaultParagraphFont"/>
    <w:uiPriority w:val="21"/>
    <w:qFormat/>
    <w:rsid w:val="00AF6B47"/>
    <w:rPr>
      <w:i/>
      <w:iCs/>
      <w:color w:val="0F4761" w:themeColor="accent1" w:themeShade="BF"/>
    </w:rPr>
  </w:style>
  <w:style w:type="paragraph" w:styleId="IntenseQuote">
    <w:name w:val="Intense Quote"/>
    <w:basedOn w:val="Normal"/>
    <w:next w:val="Normal"/>
    <w:link w:val="IntenseQuoteChar"/>
    <w:uiPriority w:val="30"/>
    <w:qFormat/>
    <w:rsid w:val="00AF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B47"/>
    <w:rPr>
      <w:i/>
      <w:iCs/>
      <w:color w:val="0F4761" w:themeColor="accent1" w:themeShade="BF"/>
    </w:rPr>
  </w:style>
  <w:style w:type="character" w:styleId="IntenseReference">
    <w:name w:val="Intense Reference"/>
    <w:basedOn w:val="DefaultParagraphFont"/>
    <w:uiPriority w:val="32"/>
    <w:qFormat/>
    <w:rsid w:val="00AF6B47"/>
    <w:rPr>
      <w:b/>
      <w:bCs/>
      <w:smallCaps/>
      <w:color w:val="0F4761" w:themeColor="accent1" w:themeShade="BF"/>
      <w:spacing w:val="5"/>
    </w:rPr>
  </w:style>
  <w:style w:type="character" w:styleId="Hyperlink">
    <w:name w:val="Hyperlink"/>
    <w:basedOn w:val="DefaultParagraphFont"/>
    <w:uiPriority w:val="99"/>
    <w:unhideWhenUsed/>
    <w:rsid w:val="008D2E65"/>
    <w:rPr>
      <w:color w:val="467886" w:themeColor="hyperlink"/>
      <w:u w:val="single"/>
    </w:rPr>
  </w:style>
  <w:style w:type="character" w:styleId="UnresolvedMention">
    <w:name w:val="Unresolved Mention"/>
    <w:basedOn w:val="DefaultParagraphFont"/>
    <w:uiPriority w:val="99"/>
    <w:semiHidden/>
    <w:unhideWhenUsed/>
    <w:rsid w:val="008D2E65"/>
    <w:rPr>
      <w:color w:val="605E5C"/>
      <w:shd w:val="clear" w:color="auto" w:fill="E1DFDD"/>
    </w:rPr>
  </w:style>
  <w:style w:type="character" w:styleId="FollowedHyperlink">
    <w:name w:val="FollowedHyperlink"/>
    <w:basedOn w:val="DefaultParagraphFont"/>
    <w:uiPriority w:val="99"/>
    <w:semiHidden/>
    <w:unhideWhenUsed/>
    <w:rsid w:val="00AB3B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6574">
      <w:bodyDiv w:val="1"/>
      <w:marLeft w:val="0"/>
      <w:marRight w:val="0"/>
      <w:marTop w:val="0"/>
      <w:marBottom w:val="0"/>
      <w:divBdr>
        <w:top w:val="none" w:sz="0" w:space="0" w:color="auto"/>
        <w:left w:val="none" w:sz="0" w:space="0" w:color="auto"/>
        <w:bottom w:val="none" w:sz="0" w:space="0" w:color="auto"/>
        <w:right w:val="none" w:sz="0" w:space="0" w:color="auto"/>
      </w:divBdr>
    </w:div>
    <w:div w:id="278875527">
      <w:bodyDiv w:val="1"/>
      <w:marLeft w:val="0"/>
      <w:marRight w:val="0"/>
      <w:marTop w:val="0"/>
      <w:marBottom w:val="0"/>
      <w:divBdr>
        <w:top w:val="none" w:sz="0" w:space="0" w:color="auto"/>
        <w:left w:val="none" w:sz="0" w:space="0" w:color="auto"/>
        <w:bottom w:val="none" w:sz="0" w:space="0" w:color="auto"/>
        <w:right w:val="none" w:sz="0" w:space="0" w:color="auto"/>
      </w:divBdr>
    </w:div>
    <w:div w:id="1026949706">
      <w:bodyDiv w:val="1"/>
      <w:marLeft w:val="0"/>
      <w:marRight w:val="0"/>
      <w:marTop w:val="0"/>
      <w:marBottom w:val="0"/>
      <w:divBdr>
        <w:top w:val="none" w:sz="0" w:space="0" w:color="auto"/>
        <w:left w:val="none" w:sz="0" w:space="0" w:color="auto"/>
        <w:bottom w:val="none" w:sz="0" w:space="0" w:color="auto"/>
        <w:right w:val="none" w:sz="0" w:space="0" w:color="auto"/>
      </w:divBdr>
    </w:div>
    <w:div w:id="1880052201">
      <w:bodyDiv w:val="1"/>
      <w:marLeft w:val="0"/>
      <w:marRight w:val="0"/>
      <w:marTop w:val="0"/>
      <w:marBottom w:val="0"/>
      <w:divBdr>
        <w:top w:val="none" w:sz="0" w:space="0" w:color="auto"/>
        <w:left w:val="none" w:sz="0" w:space="0" w:color="auto"/>
        <w:bottom w:val="none" w:sz="0" w:space="0" w:color="auto"/>
        <w:right w:val="none" w:sz="0" w:space="0" w:color="auto"/>
      </w:divBdr>
    </w:div>
    <w:div w:id="197829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lunk.com/en_us/blog/learn/hacktivism.html" TargetMode="External"/><Relationship Id="rId5" Type="http://schemas.openxmlformats.org/officeDocument/2006/relationships/hyperlink" Target="https://csl.armywarcollege.edu/SLET/mccd/CyberSpacePubs/Cyber%20War%20Will%20Not%20Take%20Place%20by%20Thomas%20Rid.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13</cp:revision>
  <dcterms:created xsi:type="dcterms:W3CDTF">2025-09-02T02:30:00Z</dcterms:created>
  <dcterms:modified xsi:type="dcterms:W3CDTF">2025-11-05T02:31:00Z</dcterms:modified>
</cp:coreProperties>
</file>