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501E" w14:textId="77777777" w:rsidR="00BF3AD2" w:rsidRPr="00B805D3" w:rsidRDefault="00BF3AD2" w:rsidP="00BF3AD2">
      <w:pPr>
        <w:spacing w:line="480" w:lineRule="auto"/>
        <w:jc w:val="center"/>
        <w:rPr>
          <w:rFonts w:ascii="Times New Roman" w:hAnsi="Times New Roman" w:cs="Times New Roman"/>
          <w:b/>
          <w:bCs/>
          <w:sz w:val="24"/>
          <w:szCs w:val="24"/>
        </w:rPr>
      </w:pPr>
    </w:p>
    <w:p w14:paraId="17237627" w14:textId="77777777" w:rsidR="00BF3AD2" w:rsidRPr="00B805D3" w:rsidRDefault="00BF3AD2" w:rsidP="00BF3AD2">
      <w:pPr>
        <w:spacing w:line="480" w:lineRule="auto"/>
        <w:jc w:val="center"/>
        <w:rPr>
          <w:rFonts w:ascii="Times New Roman" w:hAnsi="Times New Roman" w:cs="Times New Roman"/>
          <w:b/>
          <w:bCs/>
          <w:sz w:val="24"/>
          <w:szCs w:val="24"/>
        </w:rPr>
      </w:pPr>
    </w:p>
    <w:p w14:paraId="4678752F" w14:textId="77777777" w:rsidR="00BF3AD2" w:rsidRPr="00B805D3" w:rsidRDefault="00BF3AD2" w:rsidP="00BF3AD2">
      <w:pPr>
        <w:spacing w:line="480" w:lineRule="auto"/>
        <w:jc w:val="center"/>
        <w:rPr>
          <w:rFonts w:ascii="Times New Roman" w:hAnsi="Times New Roman" w:cs="Times New Roman"/>
          <w:b/>
          <w:bCs/>
          <w:sz w:val="24"/>
          <w:szCs w:val="24"/>
        </w:rPr>
      </w:pPr>
      <w:r w:rsidRPr="00B805D3">
        <w:rPr>
          <w:rFonts w:ascii="Times New Roman" w:hAnsi="Times New Roman" w:cs="Times New Roman"/>
          <w:b/>
          <w:bCs/>
          <w:sz w:val="24"/>
          <w:szCs w:val="24"/>
        </w:rPr>
        <w:t>The Private Sector’s Responsibility for Critical Infrastructure Protection</w:t>
      </w:r>
    </w:p>
    <w:p w14:paraId="16345CB3" w14:textId="77777777" w:rsidR="00BF3AD2" w:rsidRPr="00B805D3" w:rsidRDefault="00BF3AD2" w:rsidP="00BF3AD2">
      <w:pPr>
        <w:spacing w:line="480" w:lineRule="auto"/>
        <w:jc w:val="center"/>
        <w:rPr>
          <w:rFonts w:ascii="Times New Roman" w:hAnsi="Times New Roman" w:cs="Times New Roman"/>
          <w:b/>
          <w:bCs/>
          <w:sz w:val="24"/>
          <w:szCs w:val="24"/>
        </w:rPr>
      </w:pPr>
    </w:p>
    <w:p w14:paraId="71D50396" w14:textId="77777777" w:rsidR="00BF3AD2" w:rsidRPr="00B805D3" w:rsidRDefault="00BF3AD2" w:rsidP="00BF3AD2">
      <w:pPr>
        <w:spacing w:line="480" w:lineRule="auto"/>
        <w:jc w:val="center"/>
        <w:rPr>
          <w:rFonts w:ascii="Times New Roman" w:hAnsi="Times New Roman" w:cs="Times New Roman"/>
          <w:sz w:val="24"/>
          <w:szCs w:val="24"/>
        </w:rPr>
      </w:pPr>
      <w:r w:rsidRPr="00B805D3">
        <w:rPr>
          <w:rFonts w:ascii="Times New Roman" w:hAnsi="Times New Roman" w:cs="Times New Roman"/>
          <w:sz w:val="24"/>
          <w:szCs w:val="24"/>
        </w:rPr>
        <w:t>Tyler Vander Mooren</w:t>
      </w:r>
    </w:p>
    <w:p w14:paraId="13F7730D" w14:textId="77777777" w:rsidR="00BF3AD2" w:rsidRPr="00B805D3" w:rsidRDefault="00BF3AD2" w:rsidP="00BF3AD2">
      <w:pPr>
        <w:spacing w:line="480" w:lineRule="auto"/>
        <w:jc w:val="center"/>
        <w:rPr>
          <w:rFonts w:ascii="Times New Roman" w:hAnsi="Times New Roman" w:cs="Times New Roman"/>
          <w:sz w:val="24"/>
          <w:szCs w:val="24"/>
        </w:rPr>
      </w:pPr>
      <w:r w:rsidRPr="00B805D3">
        <w:rPr>
          <w:rFonts w:ascii="Times New Roman" w:hAnsi="Times New Roman" w:cs="Times New Roman"/>
          <w:sz w:val="24"/>
          <w:szCs w:val="24"/>
        </w:rPr>
        <w:t>INT 370: Threats, Vulnerabilities and Risks</w:t>
      </w:r>
    </w:p>
    <w:p w14:paraId="17058062" w14:textId="77777777" w:rsidR="00BF3AD2" w:rsidRPr="00B805D3" w:rsidRDefault="00BF3AD2" w:rsidP="00BF3AD2">
      <w:pPr>
        <w:spacing w:line="480" w:lineRule="auto"/>
        <w:jc w:val="center"/>
        <w:rPr>
          <w:rFonts w:ascii="Times New Roman" w:hAnsi="Times New Roman" w:cs="Times New Roman"/>
          <w:sz w:val="24"/>
          <w:szCs w:val="24"/>
        </w:rPr>
      </w:pPr>
      <w:r w:rsidRPr="00B805D3">
        <w:rPr>
          <w:rFonts w:ascii="Times New Roman" w:hAnsi="Times New Roman" w:cs="Times New Roman"/>
          <w:sz w:val="24"/>
          <w:szCs w:val="24"/>
        </w:rPr>
        <w:t>Dr. Bryan Knueppel</w:t>
      </w:r>
    </w:p>
    <w:p w14:paraId="491AEE17" w14:textId="7E5E3932" w:rsidR="00BF3AD2" w:rsidRPr="00B805D3" w:rsidRDefault="00BF3AD2" w:rsidP="00BF3AD2">
      <w:pPr>
        <w:spacing w:line="480" w:lineRule="auto"/>
        <w:jc w:val="center"/>
        <w:rPr>
          <w:rFonts w:ascii="Times New Roman" w:hAnsi="Times New Roman" w:cs="Times New Roman"/>
          <w:sz w:val="24"/>
          <w:szCs w:val="24"/>
        </w:rPr>
      </w:pPr>
      <w:r w:rsidRPr="00B805D3">
        <w:rPr>
          <w:rFonts w:ascii="Times New Roman" w:hAnsi="Times New Roman" w:cs="Times New Roman"/>
          <w:sz w:val="24"/>
          <w:szCs w:val="24"/>
        </w:rPr>
        <w:t>November 28, 2025</w:t>
      </w:r>
    </w:p>
    <w:p w14:paraId="1619F172" w14:textId="289E89CD" w:rsidR="00BF3AD2" w:rsidRPr="00B805D3" w:rsidRDefault="00BF3AD2">
      <w:pPr>
        <w:rPr>
          <w:rFonts w:ascii="Times New Roman" w:eastAsia="Times New Roman" w:hAnsi="Times New Roman" w:cs="Times New Roman"/>
          <w:sz w:val="24"/>
          <w:szCs w:val="24"/>
        </w:rPr>
      </w:pPr>
      <w:r w:rsidRPr="00B805D3">
        <w:rPr>
          <w:rFonts w:ascii="Times New Roman" w:eastAsia="Times New Roman" w:hAnsi="Times New Roman" w:cs="Times New Roman"/>
          <w:sz w:val="24"/>
          <w:szCs w:val="24"/>
        </w:rPr>
        <w:br w:type="page"/>
      </w:r>
    </w:p>
    <w:p w14:paraId="2A2920A3" w14:textId="77777777" w:rsidR="00BF3AD2" w:rsidRPr="00B805D3" w:rsidRDefault="00BF3AD2" w:rsidP="00BF3AD2">
      <w:pPr>
        <w:spacing w:line="480" w:lineRule="auto"/>
        <w:jc w:val="center"/>
        <w:rPr>
          <w:rFonts w:ascii="Times New Roman" w:hAnsi="Times New Roman" w:cs="Times New Roman"/>
          <w:b/>
          <w:bCs/>
          <w:sz w:val="24"/>
          <w:szCs w:val="24"/>
        </w:rPr>
      </w:pPr>
      <w:r w:rsidRPr="00B805D3">
        <w:rPr>
          <w:rFonts w:ascii="Times New Roman" w:hAnsi="Times New Roman" w:cs="Times New Roman"/>
          <w:b/>
          <w:bCs/>
          <w:sz w:val="24"/>
          <w:szCs w:val="24"/>
        </w:rPr>
        <w:lastRenderedPageBreak/>
        <w:t>The Private Sector’s Responsibility for Critical Infrastructure Protection</w:t>
      </w:r>
    </w:p>
    <w:p w14:paraId="771E84D1" w14:textId="78F23CB1" w:rsidR="00BF3AD2" w:rsidRPr="00B805D3" w:rsidRDefault="00000000" w:rsidP="00BF3AD2">
      <w:pPr>
        <w:spacing w:line="480" w:lineRule="auto"/>
        <w:ind w:firstLine="720"/>
        <w:rPr>
          <w:rFonts w:ascii="Times New Roman" w:hAnsi="Times New Roman" w:cs="Times New Roman"/>
          <w:b/>
          <w:bCs/>
          <w:sz w:val="24"/>
          <w:szCs w:val="24"/>
        </w:rPr>
      </w:pPr>
      <w:r w:rsidRPr="00B805D3">
        <w:rPr>
          <w:rFonts w:ascii="Times New Roman" w:eastAsia="Times New Roman" w:hAnsi="Times New Roman" w:cs="Times New Roman"/>
          <w:sz w:val="24"/>
          <w:szCs w:val="24"/>
        </w:rPr>
        <w:t xml:space="preserve">Critical infrastructure protection in the United States depends heavily on the coordinated involvement of both public and private entities. While the federal government establishes policies, frameworks and sector specific guidelines. Private Organizations own and operate </w:t>
      </w:r>
      <w:proofErr w:type="gramStart"/>
      <w:r w:rsidRPr="00B805D3">
        <w:rPr>
          <w:rFonts w:ascii="Times New Roman" w:eastAsia="Times New Roman" w:hAnsi="Times New Roman" w:cs="Times New Roman"/>
          <w:sz w:val="24"/>
          <w:szCs w:val="24"/>
        </w:rPr>
        <w:t>the majority of</w:t>
      </w:r>
      <w:proofErr w:type="gramEnd"/>
      <w:r w:rsidRPr="00B805D3">
        <w:rPr>
          <w:rFonts w:ascii="Times New Roman" w:eastAsia="Times New Roman" w:hAnsi="Times New Roman" w:cs="Times New Roman"/>
          <w:sz w:val="24"/>
          <w:szCs w:val="24"/>
        </w:rPr>
        <w:t xml:space="preserve"> the nation’s critical infrastructure</w:t>
      </w:r>
      <w:r w:rsidR="008E02A8" w:rsidRPr="00B805D3">
        <w:rPr>
          <w:rFonts w:ascii="Times New Roman" w:eastAsia="Times New Roman" w:hAnsi="Times New Roman" w:cs="Times New Roman"/>
          <w:sz w:val="24"/>
          <w:szCs w:val="24"/>
        </w:rPr>
        <w:t>. This</w:t>
      </w:r>
      <w:r w:rsidRPr="00B805D3">
        <w:rPr>
          <w:rFonts w:ascii="Times New Roman" w:eastAsia="Times New Roman" w:hAnsi="Times New Roman" w:cs="Times New Roman"/>
          <w:sz w:val="24"/>
          <w:szCs w:val="24"/>
        </w:rPr>
        <w:t xml:space="preserve"> includ</w:t>
      </w:r>
      <w:r w:rsidR="008E02A8" w:rsidRPr="00B805D3">
        <w:rPr>
          <w:rFonts w:ascii="Times New Roman" w:eastAsia="Times New Roman" w:hAnsi="Times New Roman" w:cs="Times New Roman"/>
          <w:sz w:val="24"/>
          <w:szCs w:val="24"/>
        </w:rPr>
        <w:t>es</w:t>
      </w:r>
      <w:r w:rsidRPr="00B805D3">
        <w:rPr>
          <w:rFonts w:ascii="Times New Roman" w:eastAsia="Times New Roman" w:hAnsi="Times New Roman" w:cs="Times New Roman"/>
          <w:sz w:val="24"/>
          <w:szCs w:val="24"/>
        </w:rPr>
        <w:t xml:space="preserve"> energy, water, transportation, finance and telecommunications (Bennet, 2018). As a </w:t>
      </w:r>
      <w:r w:rsidR="00BF3AD2" w:rsidRPr="00B805D3">
        <w:rPr>
          <w:rFonts w:ascii="Times New Roman" w:eastAsia="Times New Roman" w:hAnsi="Times New Roman" w:cs="Times New Roman"/>
          <w:sz w:val="24"/>
          <w:szCs w:val="24"/>
        </w:rPr>
        <w:t>result,</w:t>
      </w:r>
      <w:r w:rsidRPr="00B805D3">
        <w:rPr>
          <w:rFonts w:ascii="Times New Roman" w:eastAsia="Times New Roman" w:hAnsi="Times New Roman" w:cs="Times New Roman"/>
          <w:sz w:val="24"/>
          <w:szCs w:val="24"/>
        </w:rPr>
        <w:t xml:space="preserve"> the private sector plays a central</w:t>
      </w:r>
      <w:r w:rsidR="008E02A8" w:rsidRPr="00B805D3">
        <w:rPr>
          <w:rFonts w:ascii="Times New Roman" w:eastAsia="Times New Roman" w:hAnsi="Times New Roman" w:cs="Times New Roman"/>
          <w:sz w:val="24"/>
          <w:szCs w:val="24"/>
        </w:rPr>
        <w:t xml:space="preserve"> and critical</w:t>
      </w:r>
      <w:r w:rsidRPr="00B805D3">
        <w:rPr>
          <w:rFonts w:ascii="Times New Roman" w:eastAsia="Times New Roman" w:hAnsi="Times New Roman" w:cs="Times New Roman"/>
          <w:sz w:val="24"/>
          <w:szCs w:val="24"/>
        </w:rPr>
        <w:t xml:space="preserve"> role in safeguarding essential systems against evolving threats, vulnerabilities and risks. This responsibility extends beyond basic regulatory compliance and includes proactive risk management, information sharing, cybersecurity enhancement and resilience planning. Although national frameworks outline </w:t>
      </w:r>
      <w:r w:rsidR="008E02A8" w:rsidRPr="00B805D3">
        <w:rPr>
          <w:rFonts w:ascii="Times New Roman" w:eastAsia="Times New Roman" w:hAnsi="Times New Roman" w:cs="Times New Roman"/>
          <w:sz w:val="24"/>
          <w:szCs w:val="24"/>
        </w:rPr>
        <w:t xml:space="preserve">the </w:t>
      </w:r>
      <w:r w:rsidRPr="00B805D3">
        <w:rPr>
          <w:rFonts w:ascii="Times New Roman" w:eastAsia="Times New Roman" w:hAnsi="Times New Roman" w:cs="Times New Roman"/>
          <w:sz w:val="24"/>
          <w:szCs w:val="24"/>
        </w:rPr>
        <w:t>expectations</w:t>
      </w:r>
      <w:r w:rsidR="008E02A8" w:rsidRPr="00B805D3">
        <w:rPr>
          <w:rFonts w:ascii="Times New Roman" w:eastAsia="Times New Roman" w:hAnsi="Times New Roman" w:cs="Times New Roman"/>
          <w:sz w:val="24"/>
          <w:szCs w:val="24"/>
        </w:rPr>
        <w:t>. There are</w:t>
      </w:r>
      <w:r w:rsidRPr="00B805D3">
        <w:rPr>
          <w:rFonts w:ascii="Times New Roman" w:eastAsia="Times New Roman" w:hAnsi="Times New Roman" w:cs="Times New Roman"/>
          <w:sz w:val="24"/>
          <w:szCs w:val="24"/>
        </w:rPr>
        <w:t xml:space="preserve"> several challenges </w:t>
      </w:r>
      <w:r w:rsidR="008E02A8" w:rsidRPr="00B805D3">
        <w:rPr>
          <w:rFonts w:ascii="Times New Roman" w:eastAsia="Times New Roman" w:hAnsi="Times New Roman" w:cs="Times New Roman"/>
          <w:sz w:val="24"/>
          <w:szCs w:val="24"/>
        </w:rPr>
        <w:t xml:space="preserve">which include </w:t>
      </w:r>
      <w:r w:rsidRPr="00B805D3">
        <w:rPr>
          <w:rFonts w:ascii="Times New Roman" w:eastAsia="Times New Roman" w:hAnsi="Times New Roman" w:cs="Times New Roman"/>
          <w:sz w:val="24"/>
          <w:szCs w:val="24"/>
        </w:rPr>
        <w:t xml:space="preserve">economic, regulatory and operational </w:t>
      </w:r>
      <w:r w:rsidR="008E02A8" w:rsidRPr="00B805D3">
        <w:rPr>
          <w:rFonts w:ascii="Times New Roman" w:eastAsia="Times New Roman" w:hAnsi="Times New Roman" w:cs="Times New Roman"/>
          <w:sz w:val="24"/>
          <w:szCs w:val="24"/>
        </w:rPr>
        <w:t>complicacies</w:t>
      </w:r>
      <w:r w:rsidRPr="00B805D3">
        <w:rPr>
          <w:rFonts w:ascii="Times New Roman" w:eastAsia="Times New Roman" w:hAnsi="Times New Roman" w:cs="Times New Roman"/>
          <w:sz w:val="24"/>
          <w:szCs w:val="24"/>
        </w:rPr>
        <w:t xml:space="preserve">. </w:t>
      </w:r>
      <w:r w:rsidR="008E02A8" w:rsidRPr="00B805D3">
        <w:rPr>
          <w:rFonts w:ascii="Times New Roman" w:eastAsia="Times New Roman" w:hAnsi="Times New Roman" w:cs="Times New Roman"/>
          <w:sz w:val="24"/>
          <w:szCs w:val="24"/>
        </w:rPr>
        <w:t>T</w:t>
      </w:r>
      <w:r w:rsidRPr="00B805D3">
        <w:rPr>
          <w:rFonts w:ascii="Times New Roman" w:eastAsia="Times New Roman" w:hAnsi="Times New Roman" w:cs="Times New Roman"/>
          <w:sz w:val="24"/>
          <w:szCs w:val="24"/>
        </w:rPr>
        <w:t>he private sector holds a fundamental responsibility for critical infrastructure protection. However, fulfilling this role requires strong public</w:t>
      </w:r>
      <w:r w:rsidR="008E02A8" w:rsidRPr="00B805D3">
        <w:rPr>
          <w:rFonts w:ascii="Times New Roman" w:eastAsia="Times New Roman" w:hAnsi="Times New Roman" w:cs="Times New Roman"/>
          <w:sz w:val="24"/>
          <w:szCs w:val="24"/>
        </w:rPr>
        <w:t xml:space="preserve"> and </w:t>
      </w:r>
      <w:r w:rsidRPr="00B805D3">
        <w:rPr>
          <w:rFonts w:ascii="Times New Roman" w:eastAsia="Times New Roman" w:hAnsi="Times New Roman" w:cs="Times New Roman"/>
          <w:sz w:val="24"/>
          <w:szCs w:val="24"/>
        </w:rPr>
        <w:t>private coordination, adequate resources and a shared understanding of national risk.</w:t>
      </w:r>
    </w:p>
    <w:p w14:paraId="0C3A88F2" w14:textId="77777777" w:rsidR="003F301A" w:rsidRPr="00B805D3" w:rsidRDefault="00000000" w:rsidP="003F301A">
      <w:pPr>
        <w:spacing w:line="480" w:lineRule="auto"/>
        <w:rPr>
          <w:rFonts w:ascii="Times New Roman" w:eastAsia="Times New Roman" w:hAnsi="Times New Roman" w:cs="Times New Roman"/>
          <w:sz w:val="24"/>
          <w:szCs w:val="24"/>
        </w:rPr>
      </w:pPr>
      <w:r w:rsidRPr="00B805D3">
        <w:rPr>
          <w:rFonts w:ascii="Times New Roman" w:eastAsia="Times New Roman" w:hAnsi="Times New Roman" w:cs="Times New Roman"/>
          <w:b/>
          <w:bCs/>
          <w:sz w:val="24"/>
          <w:szCs w:val="24"/>
        </w:rPr>
        <w:t>Private Ownership and Its Implications for National Security</w:t>
      </w:r>
    </w:p>
    <w:p w14:paraId="6A7FDB04" w14:textId="49CFD645" w:rsidR="00BF3AD2" w:rsidRPr="00B805D3" w:rsidRDefault="00000000" w:rsidP="003F301A">
      <w:pPr>
        <w:spacing w:line="480" w:lineRule="auto"/>
        <w:ind w:firstLine="720"/>
        <w:rPr>
          <w:rFonts w:ascii="Times New Roman" w:eastAsia="Times New Roman" w:hAnsi="Times New Roman" w:cs="Times New Roman"/>
          <w:sz w:val="24"/>
          <w:szCs w:val="24"/>
        </w:rPr>
      </w:pPr>
      <w:r w:rsidRPr="00B805D3">
        <w:rPr>
          <w:rFonts w:ascii="Times New Roman" w:eastAsia="Times New Roman" w:hAnsi="Times New Roman" w:cs="Times New Roman"/>
          <w:sz w:val="24"/>
          <w:szCs w:val="24"/>
        </w:rPr>
        <w:t>With the scale of private ownership in critical infrastructure being so significant it influences national security priorities. Since most critical infrastructure assets</w:t>
      </w:r>
      <w:r w:rsidR="008E02A8" w:rsidRPr="00B805D3">
        <w:rPr>
          <w:rFonts w:ascii="Times New Roman" w:eastAsia="Times New Roman" w:hAnsi="Times New Roman" w:cs="Times New Roman"/>
          <w:sz w:val="24"/>
          <w:szCs w:val="24"/>
        </w:rPr>
        <w:t xml:space="preserve"> are</w:t>
      </w:r>
      <w:r w:rsidRPr="00B805D3">
        <w:rPr>
          <w:rFonts w:ascii="Times New Roman" w:eastAsia="Times New Roman" w:hAnsi="Times New Roman" w:cs="Times New Roman"/>
          <w:sz w:val="24"/>
          <w:szCs w:val="24"/>
        </w:rPr>
        <w:t xml:space="preserve"> vital to transportation, energy, financial operations, water treatment and chemical production </w:t>
      </w:r>
      <w:r w:rsidR="008E02A8" w:rsidRPr="00B805D3">
        <w:rPr>
          <w:rFonts w:ascii="Times New Roman" w:eastAsia="Times New Roman" w:hAnsi="Times New Roman" w:cs="Times New Roman"/>
          <w:sz w:val="24"/>
          <w:szCs w:val="24"/>
        </w:rPr>
        <w:t xml:space="preserve">and </w:t>
      </w:r>
      <w:r w:rsidRPr="00B805D3">
        <w:rPr>
          <w:rFonts w:ascii="Times New Roman" w:eastAsia="Times New Roman" w:hAnsi="Times New Roman" w:cs="Times New Roman"/>
          <w:sz w:val="24"/>
          <w:szCs w:val="24"/>
        </w:rPr>
        <w:t xml:space="preserve">are privately owned and operated (Bennett, 2018). This creates a dependency that the government must rely on external organizations to implement security measures that protect public safety and national resilience. Because private infrastructure failures can result in cascading impacts across other sectors. Owners serve </w:t>
      </w:r>
      <w:r w:rsidR="008E02A8" w:rsidRPr="00B805D3">
        <w:rPr>
          <w:rFonts w:ascii="Times New Roman" w:eastAsia="Times New Roman" w:hAnsi="Times New Roman" w:cs="Times New Roman"/>
          <w:sz w:val="24"/>
          <w:szCs w:val="24"/>
        </w:rPr>
        <w:t xml:space="preserve">on the frontline </w:t>
      </w:r>
      <w:r w:rsidRPr="00B805D3">
        <w:rPr>
          <w:rFonts w:ascii="Times New Roman" w:eastAsia="Times New Roman" w:hAnsi="Times New Roman" w:cs="Times New Roman"/>
          <w:sz w:val="24"/>
          <w:szCs w:val="24"/>
        </w:rPr>
        <w:t xml:space="preserve">in preventing disruptions caused by natural hazards, technological failures </w:t>
      </w:r>
      <w:r w:rsidR="00381741" w:rsidRPr="00B805D3">
        <w:rPr>
          <w:rFonts w:ascii="Times New Roman" w:eastAsia="Times New Roman" w:hAnsi="Times New Roman" w:cs="Times New Roman"/>
          <w:sz w:val="24"/>
          <w:szCs w:val="24"/>
        </w:rPr>
        <w:t>and</w:t>
      </w:r>
      <w:r w:rsidRPr="00B805D3">
        <w:rPr>
          <w:rFonts w:ascii="Times New Roman" w:eastAsia="Times New Roman" w:hAnsi="Times New Roman" w:cs="Times New Roman"/>
          <w:sz w:val="24"/>
          <w:szCs w:val="24"/>
        </w:rPr>
        <w:t xml:space="preserve"> deliberate attacks. Private sector involvement is rooted in the principle that those closest to the operations possess the most insight into system vulnerabilities and </w:t>
      </w:r>
      <w:r w:rsidRPr="00B805D3">
        <w:rPr>
          <w:rFonts w:ascii="Times New Roman" w:eastAsia="Times New Roman" w:hAnsi="Times New Roman" w:cs="Times New Roman"/>
          <w:sz w:val="24"/>
          <w:szCs w:val="24"/>
        </w:rPr>
        <w:lastRenderedPageBreak/>
        <w:t xml:space="preserve">operational hazards. </w:t>
      </w:r>
      <w:r w:rsidR="008E02A8" w:rsidRPr="00B805D3">
        <w:rPr>
          <w:rFonts w:ascii="Times New Roman" w:eastAsia="Times New Roman" w:hAnsi="Times New Roman" w:cs="Times New Roman"/>
          <w:sz w:val="24"/>
          <w:szCs w:val="24"/>
        </w:rPr>
        <w:t>This is further emphasized by f</w:t>
      </w:r>
      <w:r w:rsidRPr="00B805D3">
        <w:rPr>
          <w:rFonts w:ascii="Times New Roman" w:eastAsia="Times New Roman" w:hAnsi="Times New Roman" w:cs="Times New Roman"/>
          <w:sz w:val="24"/>
          <w:szCs w:val="24"/>
        </w:rPr>
        <w:t xml:space="preserve">ederal policy frameworks that government agencies cannot unilaterally secure infrastructure systems they do not own. </w:t>
      </w:r>
      <w:r w:rsidR="00D420C2" w:rsidRPr="00B805D3">
        <w:rPr>
          <w:rFonts w:ascii="Times New Roman" w:eastAsia="Times New Roman" w:hAnsi="Times New Roman" w:cs="Times New Roman"/>
          <w:sz w:val="24"/>
          <w:szCs w:val="24"/>
        </w:rPr>
        <w:t>R</w:t>
      </w:r>
      <w:r w:rsidRPr="00B805D3">
        <w:rPr>
          <w:rFonts w:ascii="Times New Roman" w:eastAsia="Times New Roman" w:hAnsi="Times New Roman" w:cs="Times New Roman"/>
          <w:sz w:val="24"/>
          <w:szCs w:val="24"/>
        </w:rPr>
        <w:t xml:space="preserve">esilience must be built up through collaborative risk assessment, strategic planning and mutual trust between private </w:t>
      </w:r>
      <w:r w:rsidR="0004028F" w:rsidRPr="00B805D3">
        <w:rPr>
          <w:rFonts w:ascii="Times New Roman" w:eastAsia="Times New Roman" w:hAnsi="Times New Roman" w:cs="Times New Roman"/>
          <w:sz w:val="24"/>
          <w:szCs w:val="24"/>
        </w:rPr>
        <w:t>organizations</w:t>
      </w:r>
      <w:r w:rsidRPr="00B805D3">
        <w:rPr>
          <w:rFonts w:ascii="Times New Roman" w:eastAsia="Times New Roman" w:hAnsi="Times New Roman" w:cs="Times New Roman"/>
          <w:sz w:val="24"/>
          <w:szCs w:val="24"/>
        </w:rPr>
        <w:t xml:space="preserve"> and government partners. </w:t>
      </w:r>
    </w:p>
    <w:p w14:paraId="77792865" w14:textId="429DAE81" w:rsidR="00BF3AD2" w:rsidRPr="00B805D3" w:rsidRDefault="00000000" w:rsidP="00BF3AD2">
      <w:pPr>
        <w:spacing w:line="480" w:lineRule="auto"/>
        <w:rPr>
          <w:rFonts w:ascii="Times New Roman" w:eastAsia="Times New Roman" w:hAnsi="Times New Roman" w:cs="Times New Roman"/>
          <w:sz w:val="24"/>
          <w:szCs w:val="24"/>
        </w:rPr>
      </w:pPr>
      <w:r w:rsidRPr="00B805D3">
        <w:rPr>
          <w:rFonts w:ascii="Times New Roman" w:eastAsia="Times New Roman" w:hAnsi="Times New Roman" w:cs="Times New Roman"/>
          <w:b/>
          <w:bCs/>
          <w:sz w:val="24"/>
          <w:szCs w:val="24"/>
        </w:rPr>
        <w:t>Policy Frameworks Defin</w:t>
      </w:r>
      <w:r w:rsidR="008E02A8" w:rsidRPr="00B805D3">
        <w:rPr>
          <w:rFonts w:ascii="Times New Roman" w:eastAsia="Times New Roman" w:hAnsi="Times New Roman" w:cs="Times New Roman"/>
          <w:b/>
          <w:bCs/>
          <w:sz w:val="24"/>
          <w:szCs w:val="24"/>
        </w:rPr>
        <w:t>ing</w:t>
      </w:r>
      <w:r w:rsidRPr="00B805D3">
        <w:rPr>
          <w:rFonts w:ascii="Times New Roman" w:eastAsia="Times New Roman" w:hAnsi="Times New Roman" w:cs="Times New Roman"/>
          <w:b/>
          <w:bCs/>
          <w:sz w:val="24"/>
          <w:szCs w:val="24"/>
        </w:rPr>
        <w:t xml:space="preserve"> Private Sector Responsibilities</w:t>
      </w:r>
    </w:p>
    <w:p w14:paraId="06787E00" w14:textId="6146EB7B" w:rsidR="00BF3AD2" w:rsidRPr="00B805D3" w:rsidRDefault="00000000" w:rsidP="00B805D3">
      <w:pPr>
        <w:spacing w:line="480" w:lineRule="auto"/>
        <w:ind w:firstLine="720"/>
        <w:rPr>
          <w:rFonts w:ascii="Times New Roman" w:eastAsia="Times New Roman" w:hAnsi="Times New Roman" w:cs="Times New Roman"/>
          <w:sz w:val="24"/>
          <w:szCs w:val="24"/>
        </w:rPr>
      </w:pPr>
      <w:r w:rsidRPr="00B805D3">
        <w:rPr>
          <w:rFonts w:ascii="Times New Roman" w:eastAsia="Times New Roman" w:hAnsi="Times New Roman" w:cs="Times New Roman"/>
          <w:sz w:val="24"/>
          <w:szCs w:val="24"/>
        </w:rPr>
        <w:t xml:space="preserve">Federal policy establishes the expectations for how private organizations should engage in critical infrastructure protection. </w:t>
      </w:r>
      <w:r w:rsidR="00D420C2" w:rsidRPr="00B805D3">
        <w:rPr>
          <w:rFonts w:ascii="Times New Roman" w:eastAsia="Times New Roman" w:hAnsi="Times New Roman" w:cs="Times New Roman"/>
          <w:sz w:val="24"/>
          <w:szCs w:val="24"/>
        </w:rPr>
        <w:t>C</w:t>
      </w:r>
      <w:r w:rsidRPr="00B805D3">
        <w:rPr>
          <w:rFonts w:ascii="Times New Roman" w:eastAsia="Times New Roman" w:hAnsi="Times New Roman" w:cs="Times New Roman"/>
          <w:sz w:val="24"/>
          <w:szCs w:val="24"/>
        </w:rPr>
        <w:t>ritical infrastructures</w:t>
      </w:r>
      <w:r w:rsidR="00D420C2" w:rsidRPr="00B805D3">
        <w:rPr>
          <w:rFonts w:ascii="Times New Roman" w:eastAsia="Times New Roman" w:hAnsi="Times New Roman" w:cs="Times New Roman"/>
          <w:sz w:val="24"/>
          <w:szCs w:val="24"/>
        </w:rPr>
        <w:t xml:space="preserve"> </w:t>
      </w:r>
      <w:r w:rsidR="00FD3B2E" w:rsidRPr="00B805D3">
        <w:rPr>
          <w:rFonts w:ascii="Times New Roman" w:eastAsia="Times New Roman" w:hAnsi="Times New Roman" w:cs="Times New Roman"/>
          <w:sz w:val="24"/>
          <w:szCs w:val="24"/>
        </w:rPr>
        <w:t>are</w:t>
      </w:r>
      <w:r w:rsidR="00D420C2" w:rsidRPr="00B805D3">
        <w:rPr>
          <w:rFonts w:ascii="Times New Roman" w:eastAsia="Times New Roman" w:hAnsi="Times New Roman" w:cs="Times New Roman"/>
          <w:sz w:val="24"/>
          <w:szCs w:val="24"/>
        </w:rPr>
        <w:t xml:space="preserve"> defined</w:t>
      </w:r>
      <w:r w:rsidRPr="00B805D3">
        <w:rPr>
          <w:rFonts w:ascii="Times New Roman" w:eastAsia="Times New Roman" w:hAnsi="Times New Roman" w:cs="Times New Roman"/>
          <w:sz w:val="24"/>
          <w:szCs w:val="24"/>
        </w:rPr>
        <w:t xml:space="preserve"> as systems essential to national security, economic stability and mandates collaborative security efforts between government and industry</w:t>
      </w:r>
      <w:r w:rsidR="00B805D3" w:rsidRPr="00B805D3">
        <w:rPr>
          <w:rFonts w:ascii="Times New Roman" w:eastAsia="Times New Roman" w:hAnsi="Times New Roman" w:cs="Times New Roman"/>
          <w:sz w:val="24"/>
          <w:szCs w:val="24"/>
        </w:rPr>
        <w:t xml:space="preserve"> </w:t>
      </w:r>
      <w:r w:rsidRPr="00B805D3">
        <w:rPr>
          <w:rFonts w:ascii="Times New Roman" w:eastAsia="Times New Roman" w:hAnsi="Times New Roman" w:cs="Times New Roman"/>
          <w:sz w:val="24"/>
          <w:szCs w:val="24"/>
        </w:rPr>
        <w:t xml:space="preserve">(White House, 2013). It also assigns </w:t>
      </w:r>
      <w:r w:rsidR="00B805D3" w:rsidRPr="00B805D3">
        <w:rPr>
          <w:rFonts w:ascii="Times New Roman" w:eastAsia="Times New Roman" w:hAnsi="Times New Roman" w:cs="Times New Roman"/>
          <w:sz w:val="24"/>
          <w:szCs w:val="24"/>
        </w:rPr>
        <w:t>s</w:t>
      </w:r>
      <w:r w:rsidRPr="00B805D3">
        <w:rPr>
          <w:rFonts w:ascii="Times New Roman" w:eastAsia="Times New Roman" w:hAnsi="Times New Roman" w:cs="Times New Roman"/>
          <w:sz w:val="24"/>
          <w:szCs w:val="24"/>
        </w:rPr>
        <w:t xml:space="preserve">ector </w:t>
      </w:r>
      <w:r w:rsidR="00B805D3" w:rsidRPr="00B805D3">
        <w:rPr>
          <w:rFonts w:ascii="Times New Roman" w:eastAsia="Times New Roman" w:hAnsi="Times New Roman" w:cs="Times New Roman"/>
          <w:sz w:val="24"/>
          <w:szCs w:val="24"/>
        </w:rPr>
        <w:t>m</w:t>
      </w:r>
      <w:r w:rsidRPr="00B805D3">
        <w:rPr>
          <w:rFonts w:ascii="Times New Roman" w:eastAsia="Times New Roman" w:hAnsi="Times New Roman" w:cs="Times New Roman"/>
          <w:sz w:val="24"/>
          <w:szCs w:val="24"/>
        </w:rPr>
        <w:t xml:space="preserve">anagement </w:t>
      </w:r>
      <w:r w:rsidR="00B805D3" w:rsidRPr="00B805D3">
        <w:rPr>
          <w:rFonts w:ascii="Times New Roman" w:eastAsia="Times New Roman" w:hAnsi="Times New Roman" w:cs="Times New Roman"/>
          <w:sz w:val="24"/>
          <w:szCs w:val="24"/>
        </w:rPr>
        <w:t>a</w:t>
      </w:r>
      <w:r w:rsidRPr="00B805D3">
        <w:rPr>
          <w:rFonts w:ascii="Times New Roman" w:eastAsia="Times New Roman" w:hAnsi="Times New Roman" w:cs="Times New Roman"/>
          <w:sz w:val="24"/>
          <w:szCs w:val="24"/>
        </w:rPr>
        <w:t xml:space="preserve">gencies such as the Department of Energy </w:t>
      </w:r>
      <w:r w:rsidR="00B75B19" w:rsidRPr="00B805D3">
        <w:rPr>
          <w:rFonts w:ascii="Times New Roman" w:eastAsia="Times New Roman" w:hAnsi="Times New Roman" w:cs="Times New Roman"/>
          <w:sz w:val="24"/>
          <w:szCs w:val="24"/>
        </w:rPr>
        <w:t>and</w:t>
      </w:r>
      <w:r w:rsidRPr="00B805D3">
        <w:rPr>
          <w:rFonts w:ascii="Times New Roman" w:eastAsia="Times New Roman" w:hAnsi="Times New Roman" w:cs="Times New Roman"/>
          <w:sz w:val="24"/>
          <w:szCs w:val="24"/>
        </w:rPr>
        <w:t xml:space="preserve"> the Department of Homeland Security</w:t>
      </w:r>
      <w:r w:rsidR="00BF3AD2" w:rsidRPr="00B805D3">
        <w:rPr>
          <w:rFonts w:ascii="Times New Roman" w:eastAsia="Times New Roman" w:hAnsi="Times New Roman" w:cs="Times New Roman"/>
          <w:sz w:val="24"/>
          <w:szCs w:val="24"/>
        </w:rPr>
        <w:t xml:space="preserve"> </w:t>
      </w:r>
      <w:r w:rsidRPr="00B805D3">
        <w:rPr>
          <w:rFonts w:ascii="Times New Roman" w:eastAsia="Times New Roman" w:hAnsi="Times New Roman" w:cs="Times New Roman"/>
          <w:sz w:val="24"/>
          <w:szCs w:val="24"/>
        </w:rPr>
        <w:t xml:space="preserve">(DHS) </w:t>
      </w:r>
      <w:r w:rsidR="008E02A8" w:rsidRPr="00B805D3">
        <w:rPr>
          <w:rFonts w:ascii="Times New Roman" w:eastAsia="Times New Roman" w:hAnsi="Times New Roman" w:cs="Times New Roman"/>
          <w:sz w:val="24"/>
          <w:szCs w:val="24"/>
        </w:rPr>
        <w:t>to</w:t>
      </w:r>
      <w:r w:rsidRPr="00B805D3">
        <w:rPr>
          <w:rFonts w:ascii="Times New Roman" w:eastAsia="Times New Roman" w:hAnsi="Times New Roman" w:cs="Times New Roman"/>
          <w:sz w:val="24"/>
          <w:szCs w:val="24"/>
        </w:rPr>
        <w:t xml:space="preserve"> multiple sectors to provide guidance and coordinate security activities with private owners. </w:t>
      </w:r>
      <w:r w:rsidR="00B805D3" w:rsidRPr="00B805D3">
        <w:rPr>
          <w:rFonts w:ascii="Times New Roman" w:eastAsia="Times New Roman" w:hAnsi="Times New Roman" w:cs="Times New Roman"/>
          <w:sz w:val="24"/>
          <w:szCs w:val="24"/>
        </w:rPr>
        <w:t xml:space="preserve">The DHS outlines procedures in more detail in their National Infrastructure Protection Plan (NIPP) such as identifying threats and hazards, assessing vulnerabilities, prioritizing countermeasures, implementing protective programs and measuring performance. </w:t>
      </w:r>
      <w:r w:rsidRPr="00B805D3">
        <w:rPr>
          <w:rFonts w:ascii="Times New Roman" w:eastAsia="Times New Roman" w:hAnsi="Times New Roman" w:cs="Times New Roman"/>
          <w:sz w:val="24"/>
          <w:szCs w:val="24"/>
        </w:rPr>
        <w:t>Although NIPP is</w:t>
      </w:r>
      <w:r w:rsidR="00B805D3" w:rsidRPr="00B805D3">
        <w:rPr>
          <w:rFonts w:ascii="Times New Roman" w:eastAsia="Times New Roman" w:hAnsi="Times New Roman" w:cs="Times New Roman"/>
          <w:sz w:val="24"/>
          <w:szCs w:val="24"/>
        </w:rPr>
        <w:t xml:space="preserve"> a</w:t>
      </w:r>
      <w:r w:rsidRPr="00B805D3">
        <w:rPr>
          <w:rFonts w:ascii="Times New Roman" w:eastAsia="Times New Roman" w:hAnsi="Times New Roman" w:cs="Times New Roman"/>
          <w:sz w:val="24"/>
          <w:szCs w:val="24"/>
        </w:rPr>
        <w:t xml:space="preserve"> voluntary</w:t>
      </w:r>
      <w:r w:rsidR="00B805D3" w:rsidRPr="00B805D3">
        <w:rPr>
          <w:rFonts w:ascii="Times New Roman" w:eastAsia="Times New Roman" w:hAnsi="Times New Roman" w:cs="Times New Roman"/>
          <w:sz w:val="24"/>
          <w:szCs w:val="24"/>
        </w:rPr>
        <w:t xml:space="preserve"> plan</w:t>
      </w:r>
      <w:r w:rsidRPr="00B805D3">
        <w:rPr>
          <w:rFonts w:ascii="Times New Roman" w:eastAsia="Times New Roman" w:hAnsi="Times New Roman" w:cs="Times New Roman"/>
          <w:sz w:val="24"/>
          <w:szCs w:val="24"/>
        </w:rPr>
        <w:t xml:space="preserve"> in many sectors it frames expectations for owners to conduct assessments, invest in risk reduction and collaborate with federal partners</w:t>
      </w:r>
      <w:r w:rsidR="00BF3AD2" w:rsidRPr="00B805D3">
        <w:rPr>
          <w:rFonts w:ascii="Times New Roman" w:eastAsia="Times New Roman" w:hAnsi="Times New Roman" w:cs="Times New Roman"/>
          <w:sz w:val="24"/>
          <w:szCs w:val="24"/>
        </w:rPr>
        <w:t xml:space="preserve"> </w:t>
      </w:r>
      <w:r w:rsidRPr="00B805D3">
        <w:rPr>
          <w:rFonts w:ascii="Times New Roman" w:eastAsia="Times New Roman" w:hAnsi="Times New Roman" w:cs="Times New Roman"/>
          <w:sz w:val="24"/>
          <w:szCs w:val="24"/>
        </w:rPr>
        <w:t>(DHS, 2013). Other polic</w:t>
      </w:r>
      <w:r w:rsidR="00B805D3" w:rsidRPr="00B805D3">
        <w:rPr>
          <w:rFonts w:ascii="Times New Roman" w:eastAsia="Times New Roman" w:hAnsi="Times New Roman" w:cs="Times New Roman"/>
          <w:sz w:val="24"/>
          <w:szCs w:val="24"/>
        </w:rPr>
        <w:t>y</w:t>
      </w:r>
      <w:r w:rsidRPr="00B805D3">
        <w:rPr>
          <w:rFonts w:ascii="Times New Roman" w:eastAsia="Times New Roman" w:hAnsi="Times New Roman" w:cs="Times New Roman"/>
          <w:sz w:val="24"/>
          <w:szCs w:val="24"/>
        </w:rPr>
        <w:t xml:space="preserve"> structures in </w:t>
      </w:r>
      <w:r w:rsidR="00BF3AD2" w:rsidRPr="00B805D3">
        <w:rPr>
          <w:rFonts w:ascii="Times New Roman" w:eastAsia="Times New Roman" w:hAnsi="Times New Roman" w:cs="Times New Roman"/>
          <w:sz w:val="24"/>
          <w:szCs w:val="24"/>
        </w:rPr>
        <w:t>areas</w:t>
      </w:r>
      <w:r w:rsidRPr="00B805D3">
        <w:rPr>
          <w:rFonts w:ascii="Times New Roman" w:eastAsia="Times New Roman" w:hAnsi="Times New Roman" w:cs="Times New Roman"/>
          <w:sz w:val="24"/>
          <w:szCs w:val="24"/>
        </w:rPr>
        <w:t xml:space="preserve"> such as energy, finance and water further define private responsibilities.</w:t>
      </w:r>
      <w:r w:rsidR="004129D5" w:rsidRPr="00B805D3">
        <w:rPr>
          <w:rFonts w:ascii="Times New Roman" w:eastAsia="Times New Roman" w:hAnsi="Times New Roman" w:cs="Times New Roman"/>
          <w:sz w:val="24"/>
          <w:szCs w:val="24"/>
        </w:rPr>
        <w:t xml:space="preserve"> </w:t>
      </w:r>
      <w:r w:rsidRPr="00B805D3">
        <w:rPr>
          <w:rFonts w:ascii="Times New Roman" w:eastAsia="Times New Roman" w:hAnsi="Times New Roman" w:cs="Times New Roman"/>
          <w:sz w:val="24"/>
          <w:szCs w:val="24"/>
        </w:rPr>
        <w:t xml:space="preserve">These policies collectively establish that while the government provides guidance, private entities are responsible for operational </w:t>
      </w:r>
      <w:r w:rsidR="00D420C2" w:rsidRPr="00B805D3">
        <w:rPr>
          <w:rFonts w:ascii="Times New Roman" w:eastAsia="Times New Roman" w:hAnsi="Times New Roman" w:cs="Times New Roman"/>
          <w:sz w:val="24"/>
          <w:szCs w:val="24"/>
        </w:rPr>
        <w:t>security.</w:t>
      </w:r>
    </w:p>
    <w:p w14:paraId="275595D4" w14:textId="77777777" w:rsidR="00BF3AD2" w:rsidRPr="00B805D3" w:rsidRDefault="00000000" w:rsidP="00BF3AD2">
      <w:pPr>
        <w:spacing w:line="480" w:lineRule="auto"/>
        <w:rPr>
          <w:rFonts w:ascii="Times New Roman" w:eastAsia="Times New Roman" w:hAnsi="Times New Roman" w:cs="Times New Roman"/>
          <w:sz w:val="24"/>
          <w:szCs w:val="24"/>
        </w:rPr>
      </w:pPr>
      <w:r w:rsidRPr="00B805D3">
        <w:rPr>
          <w:rFonts w:ascii="Times New Roman" w:eastAsia="Times New Roman" w:hAnsi="Times New Roman" w:cs="Times New Roman"/>
          <w:b/>
          <w:bCs/>
          <w:sz w:val="24"/>
          <w:szCs w:val="24"/>
        </w:rPr>
        <w:t xml:space="preserve">Public-Private Information Sharing and Coordination </w:t>
      </w:r>
    </w:p>
    <w:p w14:paraId="33861004" w14:textId="12ED848E" w:rsidR="00BF3AD2" w:rsidRPr="00B805D3" w:rsidRDefault="00000000" w:rsidP="00BF3AD2">
      <w:pPr>
        <w:spacing w:line="480" w:lineRule="auto"/>
        <w:ind w:firstLine="720"/>
        <w:rPr>
          <w:rFonts w:ascii="Times New Roman" w:eastAsia="Times New Roman" w:hAnsi="Times New Roman" w:cs="Times New Roman"/>
          <w:sz w:val="24"/>
          <w:szCs w:val="24"/>
        </w:rPr>
      </w:pPr>
      <w:r w:rsidRPr="00B805D3">
        <w:rPr>
          <w:rFonts w:ascii="Times New Roman" w:eastAsia="Times New Roman" w:hAnsi="Times New Roman" w:cs="Times New Roman"/>
          <w:sz w:val="24"/>
          <w:szCs w:val="24"/>
        </w:rPr>
        <w:t xml:space="preserve">Effective critical infrastructure protection depends on timely information sharing between the private industry and government agencies. Information </w:t>
      </w:r>
      <w:r w:rsidR="00FD3B2E" w:rsidRPr="00B805D3">
        <w:rPr>
          <w:rFonts w:ascii="Times New Roman" w:eastAsia="Times New Roman" w:hAnsi="Times New Roman" w:cs="Times New Roman"/>
          <w:sz w:val="24"/>
          <w:szCs w:val="24"/>
        </w:rPr>
        <w:t>s</w:t>
      </w:r>
      <w:r w:rsidRPr="00B805D3">
        <w:rPr>
          <w:rFonts w:ascii="Times New Roman" w:eastAsia="Times New Roman" w:hAnsi="Times New Roman" w:cs="Times New Roman"/>
          <w:sz w:val="24"/>
          <w:szCs w:val="24"/>
        </w:rPr>
        <w:t xml:space="preserve">haring and </w:t>
      </w:r>
      <w:r w:rsidR="00FD3B2E" w:rsidRPr="00B805D3">
        <w:rPr>
          <w:rFonts w:ascii="Times New Roman" w:eastAsia="Times New Roman" w:hAnsi="Times New Roman" w:cs="Times New Roman"/>
          <w:sz w:val="24"/>
          <w:szCs w:val="24"/>
        </w:rPr>
        <w:t>a</w:t>
      </w:r>
      <w:r w:rsidRPr="00B805D3">
        <w:rPr>
          <w:rFonts w:ascii="Times New Roman" w:eastAsia="Times New Roman" w:hAnsi="Times New Roman" w:cs="Times New Roman"/>
          <w:sz w:val="24"/>
          <w:szCs w:val="24"/>
        </w:rPr>
        <w:t xml:space="preserve">nalysis </w:t>
      </w:r>
      <w:r w:rsidR="00FD3B2E" w:rsidRPr="00B805D3">
        <w:rPr>
          <w:rFonts w:ascii="Times New Roman" w:eastAsia="Times New Roman" w:hAnsi="Times New Roman" w:cs="Times New Roman"/>
          <w:sz w:val="24"/>
          <w:szCs w:val="24"/>
        </w:rPr>
        <w:t>c</w:t>
      </w:r>
      <w:r w:rsidRPr="00B805D3">
        <w:rPr>
          <w:rFonts w:ascii="Times New Roman" w:eastAsia="Times New Roman" w:hAnsi="Times New Roman" w:cs="Times New Roman"/>
          <w:sz w:val="24"/>
          <w:szCs w:val="24"/>
        </w:rPr>
        <w:t>enters</w:t>
      </w:r>
      <w:r w:rsidR="00FD3B2E" w:rsidRPr="00B805D3">
        <w:rPr>
          <w:rFonts w:ascii="Times New Roman" w:eastAsia="Times New Roman" w:hAnsi="Times New Roman" w:cs="Times New Roman"/>
          <w:sz w:val="24"/>
          <w:szCs w:val="24"/>
        </w:rPr>
        <w:t xml:space="preserve"> </w:t>
      </w:r>
      <w:r w:rsidRPr="00B805D3">
        <w:rPr>
          <w:rFonts w:ascii="Times New Roman" w:eastAsia="Times New Roman" w:hAnsi="Times New Roman" w:cs="Times New Roman"/>
          <w:sz w:val="24"/>
          <w:szCs w:val="24"/>
        </w:rPr>
        <w:t xml:space="preserve">enable private </w:t>
      </w:r>
      <w:r w:rsidR="0004028F" w:rsidRPr="00B805D3">
        <w:rPr>
          <w:rFonts w:ascii="Times New Roman" w:eastAsia="Times New Roman" w:hAnsi="Times New Roman" w:cs="Times New Roman"/>
          <w:sz w:val="24"/>
          <w:szCs w:val="24"/>
        </w:rPr>
        <w:t>organizations</w:t>
      </w:r>
      <w:r w:rsidRPr="00B805D3">
        <w:rPr>
          <w:rFonts w:ascii="Times New Roman" w:eastAsia="Times New Roman" w:hAnsi="Times New Roman" w:cs="Times New Roman"/>
          <w:sz w:val="24"/>
          <w:szCs w:val="24"/>
        </w:rPr>
        <w:t xml:space="preserve"> to exchange threat intelligence, incident details and vulnerability </w:t>
      </w:r>
      <w:r w:rsidRPr="00B805D3">
        <w:rPr>
          <w:rFonts w:ascii="Times New Roman" w:eastAsia="Times New Roman" w:hAnsi="Times New Roman" w:cs="Times New Roman"/>
          <w:sz w:val="24"/>
          <w:szCs w:val="24"/>
        </w:rPr>
        <w:lastRenderedPageBreak/>
        <w:t>information. These hubs strengthen situational awareness and help organizations prepare for emerging risks. Federal agencies also maintain partnerships through Fusion Centers, which integrates local, state, federal and private to enhance threat detection and reporting. Programs encourage private companies to share sensitive operational and security information by ensuring legal protections (DHS, 2022) Also the DHS deploys security advisors to work directly with private facilities to conduct risk assessments, promote best practices and support preparedness activities. These collaborative actions reflect the recognition that neither public nor private sectors possess complete visibility into threats on their own. Private organizations contribute operational intelligence while government agencies contribute national level threat assessments together forming a coherent understanding of the risk.</w:t>
      </w:r>
    </w:p>
    <w:p w14:paraId="3056FBEC" w14:textId="77777777" w:rsidR="00BF3AD2" w:rsidRPr="00B805D3" w:rsidRDefault="00000000" w:rsidP="00BF3AD2">
      <w:pPr>
        <w:spacing w:line="480" w:lineRule="auto"/>
        <w:rPr>
          <w:rFonts w:ascii="Times New Roman" w:eastAsia="Times New Roman" w:hAnsi="Times New Roman" w:cs="Times New Roman"/>
          <w:sz w:val="24"/>
          <w:szCs w:val="24"/>
        </w:rPr>
      </w:pPr>
      <w:r w:rsidRPr="00B805D3">
        <w:rPr>
          <w:rFonts w:ascii="Times New Roman" w:eastAsia="Times New Roman" w:hAnsi="Times New Roman" w:cs="Times New Roman"/>
          <w:b/>
          <w:bCs/>
          <w:sz w:val="24"/>
          <w:szCs w:val="24"/>
        </w:rPr>
        <w:t>Risk Assessment, Security Planning and Implementation</w:t>
      </w:r>
    </w:p>
    <w:p w14:paraId="30B440A1" w14:textId="4317449A" w:rsidR="00BF3AD2" w:rsidRPr="00B805D3" w:rsidRDefault="00000000" w:rsidP="00BF3AD2">
      <w:pPr>
        <w:spacing w:line="480" w:lineRule="auto"/>
        <w:ind w:firstLine="720"/>
        <w:rPr>
          <w:rFonts w:ascii="Times New Roman" w:eastAsia="Times New Roman" w:hAnsi="Times New Roman" w:cs="Times New Roman"/>
          <w:sz w:val="24"/>
          <w:szCs w:val="24"/>
        </w:rPr>
      </w:pPr>
      <w:r w:rsidRPr="00B805D3">
        <w:rPr>
          <w:rFonts w:ascii="Times New Roman" w:eastAsia="Times New Roman" w:hAnsi="Times New Roman" w:cs="Times New Roman"/>
          <w:sz w:val="24"/>
          <w:szCs w:val="24"/>
        </w:rPr>
        <w:t xml:space="preserve">Private organizations hold the primary responsibility of operational security measures across their </w:t>
      </w:r>
      <w:r w:rsidR="005E7DE9" w:rsidRPr="00B805D3">
        <w:rPr>
          <w:rFonts w:ascii="Times New Roman" w:eastAsia="Times New Roman" w:hAnsi="Times New Roman" w:cs="Times New Roman"/>
          <w:sz w:val="24"/>
          <w:szCs w:val="24"/>
        </w:rPr>
        <w:t>organization</w:t>
      </w:r>
      <w:r w:rsidRPr="00B805D3">
        <w:rPr>
          <w:rFonts w:ascii="Times New Roman" w:eastAsia="Times New Roman" w:hAnsi="Times New Roman" w:cs="Times New Roman"/>
          <w:sz w:val="24"/>
          <w:szCs w:val="24"/>
        </w:rPr>
        <w:t xml:space="preserve">. Owners must perform ongoing assessments such as Security Vulnerability Assessments (SVA), cybersecurity risk assessments and continuity analyses. These processes identify threats, vulnerabilities and potential consequences which </w:t>
      </w:r>
      <w:r w:rsidR="00BF3AD2" w:rsidRPr="00B805D3">
        <w:rPr>
          <w:rFonts w:ascii="Times New Roman" w:eastAsia="Times New Roman" w:hAnsi="Times New Roman" w:cs="Times New Roman"/>
          <w:sz w:val="24"/>
          <w:szCs w:val="24"/>
        </w:rPr>
        <w:t>allow</w:t>
      </w:r>
      <w:r w:rsidRPr="00B805D3">
        <w:rPr>
          <w:rFonts w:ascii="Times New Roman" w:eastAsia="Times New Roman" w:hAnsi="Times New Roman" w:cs="Times New Roman"/>
          <w:sz w:val="24"/>
          <w:szCs w:val="24"/>
        </w:rPr>
        <w:t xml:space="preserve"> private </w:t>
      </w:r>
      <w:r w:rsidR="0004028F" w:rsidRPr="00B805D3">
        <w:rPr>
          <w:rFonts w:ascii="Times New Roman" w:eastAsia="Times New Roman" w:hAnsi="Times New Roman" w:cs="Times New Roman"/>
          <w:sz w:val="24"/>
          <w:szCs w:val="24"/>
        </w:rPr>
        <w:t>organizations</w:t>
      </w:r>
      <w:r w:rsidRPr="00B805D3">
        <w:rPr>
          <w:rFonts w:ascii="Times New Roman" w:eastAsia="Times New Roman" w:hAnsi="Times New Roman" w:cs="Times New Roman"/>
          <w:sz w:val="24"/>
          <w:szCs w:val="24"/>
        </w:rPr>
        <w:t xml:space="preserve"> to prioritize investments in security controls. Federal guidance</w:t>
      </w:r>
      <w:r w:rsidR="005E7DE9" w:rsidRPr="00B805D3">
        <w:rPr>
          <w:rFonts w:ascii="Times New Roman" w:eastAsia="Times New Roman" w:hAnsi="Times New Roman" w:cs="Times New Roman"/>
          <w:sz w:val="24"/>
          <w:szCs w:val="24"/>
        </w:rPr>
        <w:t xml:space="preserve"> agencies like the NIST</w:t>
      </w:r>
      <w:r w:rsidRPr="00B805D3">
        <w:rPr>
          <w:rFonts w:ascii="Times New Roman" w:eastAsia="Times New Roman" w:hAnsi="Times New Roman" w:cs="Times New Roman"/>
          <w:sz w:val="24"/>
          <w:szCs w:val="24"/>
        </w:rPr>
        <w:t xml:space="preserve"> provide an established methodology for managing cyber risk in critical infrastructure (NIST, 2018). Private organizations are responsible for implementing</w:t>
      </w:r>
      <w:r w:rsidR="005E7DE9" w:rsidRPr="00B805D3">
        <w:rPr>
          <w:rFonts w:ascii="Times New Roman" w:eastAsia="Times New Roman" w:hAnsi="Times New Roman" w:cs="Times New Roman"/>
          <w:sz w:val="24"/>
          <w:szCs w:val="24"/>
        </w:rPr>
        <w:t xml:space="preserve"> these</w:t>
      </w:r>
      <w:r w:rsidRPr="00B805D3">
        <w:rPr>
          <w:rFonts w:ascii="Times New Roman" w:eastAsia="Times New Roman" w:hAnsi="Times New Roman" w:cs="Times New Roman"/>
          <w:sz w:val="24"/>
          <w:szCs w:val="24"/>
        </w:rPr>
        <w:t xml:space="preserve"> protective actions that reduce risk, including access control systems, surveillance, barriers, intrusion detection, cybersecurity controls and encryption. On top of this</w:t>
      </w:r>
      <w:r w:rsidR="00BF3AD2" w:rsidRPr="00B805D3">
        <w:rPr>
          <w:rFonts w:ascii="Times New Roman" w:eastAsia="Times New Roman" w:hAnsi="Times New Roman" w:cs="Times New Roman"/>
          <w:sz w:val="24"/>
          <w:szCs w:val="24"/>
        </w:rPr>
        <w:t>,</w:t>
      </w:r>
      <w:r w:rsidRPr="00B805D3">
        <w:rPr>
          <w:rFonts w:ascii="Times New Roman" w:eastAsia="Times New Roman" w:hAnsi="Times New Roman" w:cs="Times New Roman"/>
          <w:sz w:val="24"/>
          <w:szCs w:val="24"/>
        </w:rPr>
        <w:t xml:space="preserve"> private organizations must manage insider threat mitigation programs and compliance with sector-specific security standards. </w:t>
      </w:r>
      <w:r w:rsidR="005E7DE9" w:rsidRPr="00B805D3">
        <w:rPr>
          <w:rFonts w:ascii="Times New Roman" w:eastAsia="Times New Roman" w:hAnsi="Times New Roman" w:cs="Times New Roman"/>
          <w:sz w:val="24"/>
          <w:szCs w:val="24"/>
        </w:rPr>
        <w:t>All while these</w:t>
      </w:r>
      <w:r w:rsidRPr="00B805D3">
        <w:rPr>
          <w:rFonts w:ascii="Times New Roman" w:eastAsia="Times New Roman" w:hAnsi="Times New Roman" w:cs="Times New Roman"/>
          <w:sz w:val="24"/>
          <w:szCs w:val="24"/>
        </w:rPr>
        <w:t xml:space="preserve"> efforts must </w:t>
      </w:r>
      <w:r w:rsidR="005E7DE9" w:rsidRPr="00B805D3">
        <w:rPr>
          <w:rFonts w:ascii="Times New Roman" w:eastAsia="Times New Roman" w:hAnsi="Times New Roman" w:cs="Times New Roman"/>
          <w:sz w:val="24"/>
          <w:szCs w:val="24"/>
        </w:rPr>
        <w:t>be adapted</w:t>
      </w:r>
      <w:r w:rsidRPr="00B805D3">
        <w:rPr>
          <w:rFonts w:ascii="Times New Roman" w:eastAsia="Times New Roman" w:hAnsi="Times New Roman" w:cs="Times New Roman"/>
          <w:sz w:val="24"/>
          <w:szCs w:val="24"/>
        </w:rPr>
        <w:t xml:space="preserve"> to evolving threat landscapes such as </w:t>
      </w:r>
      <w:r w:rsidR="00BF3AD2" w:rsidRPr="00B805D3">
        <w:rPr>
          <w:rFonts w:ascii="Times New Roman" w:eastAsia="Times New Roman" w:hAnsi="Times New Roman" w:cs="Times New Roman"/>
          <w:sz w:val="24"/>
          <w:szCs w:val="24"/>
        </w:rPr>
        <w:t>cyber-attacks</w:t>
      </w:r>
      <w:r w:rsidRPr="00B805D3">
        <w:rPr>
          <w:rFonts w:ascii="Times New Roman" w:eastAsia="Times New Roman" w:hAnsi="Times New Roman" w:cs="Times New Roman"/>
          <w:sz w:val="24"/>
          <w:szCs w:val="24"/>
        </w:rPr>
        <w:t xml:space="preserve"> as they become more advanced and frequent. Critical infrastructure facilities must </w:t>
      </w:r>
      <w:r w:rsidR="005E7DE9" w:rsidRPr="00B805D3">
        <w:rPr>
          <w:rFonts w:ascii="Times New Roman" w:eastAsia="Times New Roman" w:hAnsi="Times New Roman" w:cs="Times New Roman"/>
          <w:sz w:val="24"/>
          <w:szCs w:val="24"/>
        </w:rPr>
        <w:t xml:space="preserve">be able to </w:t>
      </w:r>
      <w:r w:rsidRPr="00B805D3">
        <w:rPr>
          <w:rFonts w:ascii="Times New Roman" w:eastAsia="Times New Roman" w:hAnsi="Times New Roman" w:cs="Times New Roman"/>
          <w:sz w:val="24"/>
          <w:szCs w:val="24"/>
        </w:rPr>
        <w:t xml:space="preserve">maintain operations </w:t>
      </w:r>
      <w:r w:rsidR="005E7DE9" w:rsidRPr="00B805D3">
        <w:rPr>
          <w:rFonts w:ascii="Times New Roman" w:eastAsia="Times New Roman" w:hAnsi="Times New Roman" w:cs="Times New Roman"/>
          <w:sz w:val="24"/>
          <w:szCs w:val="24"/>
        </w:rPr>
        <w:lastRenderedPageBreak/>
        <w:t xml:space="preserve">while even </w:t>
      </w:r>
      <w:r w:rsidRPr="00B805D3">
        <w:rPr>
          <w:rFonts w:ascii="Times New Roman" w:eastAsia="Times New Roman" w:hAnsi="Times New Roman" w:cs="Times New Roman"/>
          <w:sz w:val="24"/>
          <w:szCs w:val="24"/>
        </w:rPr>
        <w:t>under adverse conditions. This includes</w:t>
      </w:r>
      <w:r w:rsidR="005E7DE9" w:rsidRPr="00B805D3">
        <w:rPr>
          <w:rFonts w:ascii="Times New Roman" w:eastAsia="Times New Roman" w:hAnsi="Times New Roman" w:cs="Times New Roman"/>
          <w:sz w:val="24"/>
          <w:szCs w:val="24"/>
        </w:rPr>
        <w:t xml:space="preserve"> planning and</w:t>
      </w:r>
      <w:r w:rsidRPr="00B805D3">
        <w:rPr>
          <w:rFonts w:ascii="Times New Roman" w:eastAsia="Times New Roman" w:hAnsi="Times New Roman" w:cs="Times New Roman"/>
          <w:sz w:val="24"/>
          <w:szCs w:val="24"/>
        </w:rPr>
        <w:t xml:space="preserve"> developing backup systems, response plans and recovery strategies. The private sector ensures that </w:t>
      </w:r>
      <w:r w:rsidR="005E7DE9" w:rsidRPr="00B805D3">
        <w:rPr>
          <w:rFonts w:ascii="Times New Roman" w:eastAsia="Times New Roman" w:hAnsi="Times New Roman" w:cs="Times New Roman"/>
          <w:sz w:val="24"/>
          <w:szCs w:val="24"/>
        </w:rPr>
        <w:t>disruptions,</w:t>
      </w:r>
      <w:r w:rsidRPr="00B805D3">
        <w:rPr>
          <w:rFonts w:ascii="Times New Roman" w:eastAsia="Times New Roman" w:hAnsi="Times New Roman" w:cs="Times New Roman"/>
          <w:sz w:val="24"/>
          <w:szCs w:val="24"/>
        </w:rPr>
        <w:t xml:space="preserve"> whether from natural hazards, equipment failures or </w:t>
      </w:r>
      <w:r w:rsidR="00BF3AD2" w:rsidRPr="00B805D3">
        <w:rPr>
          <w:rFonts w:ascii="Times New Roman" w:eastAsia="Times New Roman" w:hAnsi="Times New Roman" w:cs="Times New Roman"/>
          <w:sz w:val="24"/>
          <w:szCs w:val="24"/>
        </w:rPr>
        <w:t>cyber-attacks</w:t>
      </w:r>
      <w:r w:rsidRPr="00B805D3">
        <w:rPr>
          <w:rFonts w:ascii="Times New Roman" w:eastAsia="Times New Roman" w:hAnsi="Times New Roman" w:cs="Times New Roman"/>
          <w:sz w:val="24"/>
          <w:szCs w:val="24"/>
        </w:rPr>
        <w:t xml:space="preserve"> will not result in widespread </w:t>
      </w:r>
      <w:r w:rsidR="005E7DE9" w:rsidRPr="00B805D3">
        <w:rPr>
          <w:rFonts w:ascii="Times New Roman" w:eastAsia="Times New Roman" w:hAnsi="Times New Roman" w:cs="Times New Roman"/>
          <w:sz w:val="24"/>
          <w:szCs w:val="24"/>
        </w:rPr>
        <w:t>outages</w:t>
      </w:r>
      <w:r w:rsidRPr="00B805D3">
        <w:rPr>
          <w:rFonts w:ascii="Times New Roman" w:eastAsia="Times New Roman" w:hAnsi="Times New Roman" w:cs="Times New Roman"/>
          <w:sz w:val="24"/>
          <w:szCs w:val="24"/>
        </w:rPr>
        <w:t xml:space="preserve">. </w:t>
      </w:r>
    </w:p>
    <w:p w14:paraId="6953B8D4" w14:textId="77777777" w:rsidR="00BF3AD2" w:rsidRPr="00B805D3" w:rsidRDefault="00000000" w:rsidP="00BF3AD2">
      <w:pPr>
        <w:spacing w:line="480" w:lineRule="auto"/>
        <w:rPr>
          <w:rFonts w:ascii="Times New Roman" w:eastAsia="Times New Roman" w:hAnsi="Times New Roman" w:cs="Times New Roman"/>
          <w:sz w:val="24"/>
          <w:szCs w:val="24"/>
        </w:rPr>
      </w:pPr>
      <w:r w:rsidRPr="00B805D3">
        <w:rPr>
          <w:rFonts w:ascii="Times New Roman" w:eastAsia="Times New Roman" w:hAnsi="Times New Roman" w:cs="Times New Roman"/>
          <w:b/>
          <w:bCs/>
          <w:sz w:val="24"/>
          <w:szCs w:val="24"/>
        </w:rPr>
        <w:t>Challenges Facing the Private Sector</w:t>
      </w:r>
    </w:p>
    <w:p w14:paraId="6B4AD374" w14:textId="487C56F5" w:rsidR="00BF3AD2" w:rsidRPr="00B805D3" w:rsidRDefault="00000000" w:rsidP="00BF3AD2">
      <w:pPr>
        <w:spacing w:line="480" w:lineRule="auto"/>
        <w:ind w:firstLine="720"/>
        <w:rPr>
          <w:rFonts w:ascii="Times New Roman" w:eastAsia="Times New Roman" w:hAnsi="Times New Roman" w:cs="Times New Roman"/>
          <w:sz w:val="24"/>
          <w:szCs w:val="24"/>
        </w:rPr>
      </w:pPr>
      <w:r w:rsidRPr="00B805D3">
        <w:rPr>
          <w:rFonts w:ascii="Times New Roman" w:eastAsia="Times New Roman" w:hAnsi="Times New Roman" w:cs="Times New Roman"/>
          <w:sz w:val="24"/>
          <w:szCs w:val="24"/>
        </w:rPr>
        <w:t>Despite their central role private organizations face significant challenges that complicate their protective responsibilities. One of the most persistent obstacles is</w:t>
      </w:r>
      <w:r w:rsidR="005E7DE9" w:rsidRPr="00B805D3">
        <w:rPr>
          <w:rFonts w:ascii="Times New Roman" w:eastAsia="Times New Roman" w:hAnsi="Times New Roman" w:cs="Times New Roman"/>
          <w:sz w:val="24"/>
          <w:szCs w:val="24"/>
        </w:rPr>
        <w:t xml:space="preserve"> for private organizations is usually</w:t>
      </w:r>
      <w:r w:rsidRPr="00B805D3">
        <w:rPr>
          <w:rFonts w:ascii="Times New Roman" w:eastAsia="Times New Roman" w:hAnsi="Times New Roman" w:cs="Times New Roman"/>
          <w:sz w:val="24"/>
          <w:szCs w:val="24"/>
        </w:rPr>
        <w:t xml:space="preserve"> cost. Implementing high level cybersecurity and physical protection systems requires substantial investment and many facilities operate on thin profit margins. Security improvements may not provide immediate financial returns</w:t>
      </w:r>
      <w:r w:rsidR="0004028F" w:rsidRPr="00B805D3">
        <w:rPr>
          <w:rFonts w:ascii="Times New Roman" w:eastAsia="Times New Roman" w:hAnsi="Times New Roman" w:cs="Times New Roman"/>
          <w:sz w:val="24"/>
          <w:szCs w:val="24"/>
        </w:rPr>
        <w:t xml:space="preserve"> which makes</w:t>
      </w:r>
      <w:r w:rsidRPr="00B805D3">
        <w:rPr>
          <w:rFonts w:ascii="Times New Roman" w:eastAsia="Times New Roman" w:hAnsi="Times New Roman" w:cs="Times New Roman"/>
          <w:sz w:val="24"/>
          <w:szCs w:val="24"/>
        </w:rPr>
        <w:t xml:space="preserve"> it difficult to justify spending. </w:t>
      </w:r>
      <w:r w:rsidR="0004028F" w:rsidRPr="00B805D3">
        <w:rPr>
          <w:rFonts w:ascii="Times New Roman" w:eastAsia="Times New Roman" w:hAnsi="Times New Roman" w:cs="Times New Roman"/>
          <w:sz w:val="24"/>
          <w:szCs w:val="24"/>
        </w:rPr>
        <w:t>Also, p</w:t>
      </w:r>
      <w:r w:rsidRPr="00B805D3">
        <w:rPr>
          <w:rFonts w:ascii="Times New Roman" w:eastAsia="Times New Roman" w:hAnsi="Times New Roman" w:cs="Times New Roman"/>
          <w:sz w:val="24"/>
          <w:szCs w:val="24"/>
        </w:rPr>
        <w:t xml:space="preserve">rivate entities are usually hesitant to share sensitive data due to liability concerns, fear of reputation damage </w:t>
      </w:r>
      <w:r w:rsidR="00B75B19" w:rsidRPr="00B805D3">
        <w:rPr>
          <w:rFonts w:ascii="Times New Roman" w:eastAsia="Times New Roman" w:hAnsi="Times New Roman" w:cs="Times New Roman"/>
          <w:sz w:val="24"/>
          <w:szCs w:val="24"/>
        </w:rPr>
        <w:t>and</w:t>
      </w:r>
      <w:r w:rsidRPr="00B805D3">
        <w:rPr>
          <w:rFonts w:ascii="Times New Roman" w:eastAsia="Times New Roman" w:hAnsi="Times New Roman" w:cs="Times New Roman"/>
          <w:sz w:val="24"/>
          <w:szCs w:val="24"/>
        </w:rPr>
        <w:t xml:space="preserve"> competitive disadvantages. Although </w:t>
      </w:r>
      <w:r w:rsidR="0004028F" w:rsidRPr="00B805D3">
        <w:rPr>
          <w:rFonts w:ascii="Times New Roman" w:eastAsia="Times New Roman" w:hAnsi="Times New Roman" w:cs="Times New Roman"/>
          <w:sz w:val="24"/>
          <w:szCs w:val="24"/>
        </w:rPr>
        <w:t xml:space="preserve">federal </w:t>
      </w:r>
      <w:r w:rsidRPr="00B805D3">
        <w:rPr>
          <w:rFonts w:ascii="Times New Roman" w:eastAsia="Times New Roman" w:hAnsi="Times New Roman" w:cs="Times New Roman"/>
          <w:sz w:val="24"/>
          <w:szCs w:val="24"/>
        </w:rPr>
        <w:t xml:space="preserve">programs reduce these concerns the cultural and organizational barriers </w:t>
      </w:r>
      <w:proofErr w:type="gramStart"/>
      <w:r w:rsidRPr="00B805D3">
        <w:rPr>
          <w:rFonts w:ascii="Times New Roman" w:eastAsia="Times New Roman" w:hAnsi="Times New Roman" w:cs="Times New Roman"/>
          <w:sz w:val="24"/>
          <w:szCs w:val="24"/>
        </w:rPr>
        <w:t>still remain</w:t>
      </w:r>
      <w:proofErr w:type="gramEnd"/>
      <w:r w:rsidRPr="00B805D3">
        <w:rPr>
          <w:rFonts w:ascii="Times New Roman" w:eastAsia="Times New Roman" w:hAnsi="Times New Roman" w:cs="Times New Roman"/>
          <w:sz w:val="24"/>
          <w:szCs w:val="24"/>
        </w:rPr>
        <w:t xml:space="preserve">. </w:t>
      </w:r>
      <w:r w:rsidR="0004028F" w:rsidRPr="00B805D3">
        <w:rPr>
          <w:rFonts w:ascii="Times New Roman" w:eastAsia="Times New Roman" w:hAnsi="Times New Roman" w:cs="Times New Roman"/>
          <w:sz w:val="24"/>
          <w:szCs w:val="24"/>
        </w:rPr>
        <w:t>Another concern is that l</w:t>
      </w:r>
      <w:r w:rsidRPr="00B805D3">
        <w:rPr>
          <w:rFonts w:ascii="Times New Roman" w:eastAsia="Times New Roman" w:hAnsi="Times New Roman" w:cs="Times New Roman"/>
          <w:sz w:val="24"/>
          <w:szCs w:val="24"/>
        </w:rPr>
        <w:t xml:space="preserve">arge corporations often have robust security departments, while smaller operations may lack personnel, technical expertise or incident response capabilities. This disparity creates vulnerabilities that adversaries can </w:t>
      </w:r>
      <w:r w:rsidR="0004028F" w:rsidRPr="00B805D3">
        <w:rPr>
          <w:rFonts w:ascii="Times New Roman" w:eastAsia="Times New Roman" w:hAnsi="Times New Roman" w:cs="Times New Roman"/>
          <w:sz w:val="24"/>
          <w:szCs w:val="24"/>
        </w:rPr>
        <w:t>exploit</w:t>
      </w:r>
      <w:r w:rsidRPr="00B805D3">
        <w:rPr>
          <w:rFonts w:ascii="Times New Roman" w:eastAsia="Times New Roman" w:hAnsi="Times New Roman" w:cs="Times New Roman"/>
          <w:sz w:val="24"/>
          <w:szCs w:val="24"/>
        </w:rPr>
        <w:t xml:space="preserve"> particularly in sectors such as water and emergency services. </w:t>
      </w:r>
      <w:r w:rsidR="0004028F" w:rsidRPr="00B805D3">
        <w:rPr>
          <w:rFonts w:ascii="Times New Roman" w:eastAsia="Times New Roman" w:hAnsi="Times New Roman" w:cs="Times New Roman"/>
          <w:sz w:val="24"/>
          <w:szCs w:val="24"/>
        </w:rPr>
        <w:t xml:space="preserve">The </w:t>
      </w:r>
      <w:r w:rsidRPr="00B805D3">
        <w:rPr>
          <w:rFonts w:ascii="Times New Roman" w:eastAsia="Times New Roman" w:hAnsi="Times New Roman" w:cs="Times New Roman"/>
          <w:sz w:val="24"/>
          <w:szCs w:val="24"/>
        </w:rPr>
        <w:t>regulatory environment is</w:t>
      </w:r>
      <w:r w:rsidR="0004028F" w:rsidRPr="00B805D3">
        <w:rPr>
          <w:rFonts w:ascii="Times New Roman" w:eastAsia="Times New Roman" w:hAnsi="Times New Roman" w:cs="Times New Roman"/>
          <w:sz w:val="24"/>
          <w:szCs w:val="24"/>
        </w:rPr>
        <w:t xml:space="preserve"> also</w:t>
      </w:r>
      <w:r w:rsidRPr="00B805D3">
        <w:rPr>
          <w:rFonts w:ascii="Times New Roman" w:eastAsia="Times New Roman" w:hAnsi="Times New Roman" w:cs="Times New Roman"/>
          <w:sz w:val="24"/>
          <w:szCs w:val="24"/>
        </w:rPr>
        <w:t xml:space="preserve"> inconsistent across sectors</w:t>
      </w:r>
      <w:r w:rsidR="0004028F" w:rsidRPr="00B805D3">
        <w:rPr>
          <w:rFonts w:ascii="Times New Roman" w:eastAsia="Times New Roman" w:hAnsi="Times New Roman" w:cs="Times New Roman"/>
          <w:sz w:val="24"/>
          <w:szCs w:val="24"/>
        </w:rPr>
        <w:t>,</w:t>
      </w:r>
      <w:r w:rsidRPr="00B805D3">
        <w:rPr>
          <w:rFonts w:ascii="Times New Roman" w:eastAsia="Times New Roman" w:hAnsi="Times New Roman" w:cs="Times New Roman"/>
          <w:sz w:val="24"/>
          <w:szCs w:val="24"/>
        </w:rPr>
        <w:t xml:space="preserve"> </w:t>
      </w:r>
      <w:r w:rsidR="0004028F" w:rsidRPr="00B805D3">
        <w:rPr>
          <w:rFonts w:ascii="Times New Roman" w:eastAsia="Times New Roman" w:hAnsi="Times New Roman" w:cs="Times New Roman"/>
          <w:sz w:val="24"/>
          <w:szCs w:val="24"/>
        </w:rPr>
        <w:t>w</w:t>
      </w:r>
      <w:r w:rsidRPr="00B805D3">
        <w:rPr>
          <w:rFonts w:ascii="Times New Roman" w:eastAsia="Times New Roman" w:hAnsi="Times New Roman" w:cs="Times New Roman"/>
          <w:sz w:val="24"/>
          <w:szCs w:val="24"/>
        </w:rPr>
        <w:t xml:space="preserve">hile industries such as electricity and finance are subject to strict federal standards. Other sectors rely heavily on voluntary compliance which creates </w:t>
      </w:r>
      <w:r w:rsidR="0004028F" w:rsidRPr="00B805D3">
        <w:rPr>
          <w:rFonts w:ascii="Times New Roman" w:eastAsia="Times New Roman" w:hAnsi="Times New Roman" w:cs="Times New Roman"/>
          <w:sz w:val="24"/>
          <w:szCs w:val="24"/>
        </w:rPr>
        <w:t>inconsistency</w:t>
      </w:r>
      <w:r w:rsidRPr="00B805D3">
        <w:rPr>
          <w:rFonts w:ascii="Times New Roman" w:eastAsia="Times New Roman" w:hAnsi="Times New Roman" w:cs="Times New Roman"/>
          <w:sz w:val="24"/>
          <w:szCs w:val="24"/>
        </w:rPr>
        <w:t xml:space="preserve"> in overall preparedness. </w:t>
      </w:r>
    </w:p>
    <w:p w14:paraId="00000017" w14:textId="53BE54E3" w:rsidR="00CA1B39" w:rsidRPr="00B805D3" w:rsidRDefault="00000000" w:rsidP="00BF3AD2">
      <w:pPr>
        <w:spacing w:line="480" w:lineRule="auto"/>
        <w:ind w:firstLine="720"/>
        <w:rPr>
          <w:rFonts w:ascii="Times New Roman" w:eastAsia="Times New Roman" w:hAnsi="Times New Roman" w:cs="Times New Roman"/>
          <w:sz w:val="24"/>
          <w:szCs w:val="24"/>
        </w:rPr>
      </w:pPr>
      <w:r w:rsidRPr="00B805D3">
        <w:rPr>
          <w:rFonts w:ascii="Times New Roman" w:eastAsia="Times New Roman" w:hAnsi="Times New Roman" w:cs="Times New Roman"/>
          <w:sz w:val="24"/>
          <w:szCs w:val="24"/>
        </w:rPr>
        <w:t>The private sector plays a central and critical role in safeguarding the United States critical infrastructures. Although federal policy frameworks establish shared responsibilities, private organizations carry the operational burden of ensuring security, resilience and risk management across essential systems. Their responsibilities include ongoing risk assessment, implementation of physical and cybersecurity protections</w:t>
      </w:r>
      <w:r w:rsidR="0004028F" w:rsidRPr="00B805D3">
        <w:rPr>
          <w:rFonts w:ascii="Times New Roman" w:eastAsia="Times New Roman" w:hAnsi="Times New Roman" w:cs="Times New Roman"/>
          <w:sz w:val="24"/>
          <w:szCs w:val="24"/>
        </w:rPr>
        <w:t xml:space="preserve"> while also including </w:t>
      </w:r>
      <w:r w:rsidRPr="00B805D3">
        <w:rPr>
          <w:rFonts w:ascii="Times New Roman" w:eastAsia="Times New Roman" w:hAnsi="Times New Roman" w:cs="Times New Roman"/>
          <w:sz w:val="24"/>
          <w:szCs w:val="24"/>
        </w:rPr>
        <w:t xml:space="preserve">the involvement </w:t>
      </w:r>
      <w:r w:rsidRPr="00B805D3">
        <w:rPr>
          <w:rFonts w:ascii="Times New Roman" w:eastAsia="Times New Roman" w:hAnsi="Times New Roman" w:cs="Times New Roman"/>
          <w:sz w:val="24"/>
          <w:szCs w:val="24"/>
        </w:rPr>
        <w:lastRenderedPageBreak/>
        <w:t xml:space="preserve">of public-private information sharing and sustaining operational continuity. However, economic contractions, inconsistent regulatory frameworks and information sharing challenges complicate the ability </w:t>
      </w:r>
      <w:r w:rsidR="0004028F" w:rsidRPr="00B805D3">
        <w:rPr>
          <w:rFonts w:ascii="Times New Roman" w:eastAsia="Times New Roman" w:hAnsi="Times New Roman" w:cs="Times New Roman"/>
          <w:sz w:val="24"/>
          <w:szCs w:val="24"/>
        </w:rPr>
        <w:t>for</w:t>
      </w:r>
      <w:r w:rsidRPr="00B805D3">
        <w:rPr>
          <w:rFonts w:ascii="Times New Roman" w:eastAsia="Times New Roman" w:hAnsi="Times New Roman" w:cs="Times New Roman"/>
          <w:sz w:val="24"/>
          <w:szCs w:val="24"/>
        </w:rPr>
        <w:t xml:space="preserve"> private </w:t>
      </w:r>
      <w:r w:rsidR="0004028F" w:rsidRPr="00B805D3">
        <w:rPr>
          <w:rFonts w:ascii="Times New Roman" w:eastAsia="Times New Roman" w:hAnsi="Times New Roman" w:cs="Times New Roman"/>
          <w:sz w:val="24"/>
          <w:szCs w:val="24"/>
        </w:rPr>
        <w:t>organizations</w:t>
      </w:r>
      <w:r w:rsidRPr="00B805D3">
        <w:rPr>
          <w:rFonts w:ascii="Times New Roman" w:eastAsia="Times New Roman" w:hAnsi="Times New Roman" w:cs="Times New Roman"/>
          <w:sz w:val="24"/>
          <w:szCs w:val="24"/>
        </w:rPr>
        <w:t xml:space="preserve"> to meet these expectations consistently. National resilience depends on strengthening partnerships, harmonizing requirements and investing in both capability and trust across sectors. As threats continue to evolve, a cohesive approach that engages the private sector remains essential for protecting the nation’s critical infrastructure. </w:t>
      </w:r>
    </w:p>
    <w:p w14:paraId="0000001F" w14:textId="63191C3C" w:rsidR="00BF3AD2" w:rsidRDefault="00BF3AD2">
      <w:pPr>
        <w:rPr>
          <w:rFonts w:ascii="Times New Roman" w:eastAsia="Times New Roman" w:hAnsi="Times New Roman" w:cs="Times New Roman"/>
          <w:sz w:val="24"/>
          <w:szCs w:val="24"/>
        </w:rPr>
      </w:pPr>
    </w:p>
    <w:p w14:paraId="69C255B4" w14:textId="77777777" w:rsidR="00BF3AD2" w:rsidRPr="00BF3AD2" w:rsidRDefault="00BF3AD2" w:rsidP="00BF3AD2">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br w:type="page"/>
      </w:r>
      <w:r w:rsidRPr="00BF3AD2">
        <w:rPr>
          <w:rFonts w:ascii="Times New Roman" w:eastAsia="Times New Roman" w:hAnsi="Times New Roman" w:cs="Times New Roman"/>
          <w:b/>
          <w:bCs/>
          <w:sz w:val="24"/>
          <w:szCs w:val="24"/>
        </w:rPr>
        <w:lastRenderedPageBreak/>
        <w:t>References</w:t>
      </w:r>
    </w:p>
    <w:p w14:paraId="0BD9A1A9" w14:textId="77777777" w:rsidR="00BF3AD2" w:rsidRPr="00BF3AD2" w:rsidRDefault="00BF3AD2" w:rsidP="00BF3AD2">
      <w:pPr>
        <w:spacing w:line="480" w:lineRule="auto"/>
        <w:ind w:left="720" w:hanging="720"/>
        <w:rPr>
          <w:rFonts w:ascii="Times New Roman" w:eastAsia="Times New Roman" w:hAnsi="Times New Roman" w:cs="Times New Roman"/>
          <w:sz w:val="24"/>
          <w:szCs w:val="24"/>
        </w:rPr>
      </w:pPr>
      <w:r w:rsidRPr="00BF3AD2">
        <w:rPr>
          <w:rFonts w:ascii="Times New Roman" w:eastAsia="Times New Roman" w:hAnsi="Times New Roman" w:cs="Times New Roman"/>
          <w:sz w:val="24"/>
          <w:szCs w:val="24"/>
        </w:rPr>
        <w:t xml:space="preserve">Bennett, B. (2018). </w:t>
      </w:r>
      <w:r w:rsidRPr="00BF3AD2">
        <w:rPr>
          <w:rFonts w:ascii="Times New Roman" w:eastAsia="Times New Roman" w:hAnsi="Times New Roman" w:cs="Times New Roman"/>
          <w:i/>
          <w:iCs/>
          <w:sz w:val="24"/>
          <w:szCs w:val="24"/>
        </w:rPr>
        <w:t xml:space="preserve">Understanding, assessing, and responding to terrorism: Protecting critical infrastructure and personnel </w:t>
      </w:r>
      <w:r w:rsidRPr="00BF3AD2">
        <w:rPr>
          <w:rFonts w:ascii="Times New Roman" w:eastAsia="Times New Roman" w:hAnsi="Times New Roman" w:cs="Times New Roman"/>
          <w:sz w:val="24"/>
          <w:szCs w:val="24"/>
        </w:rPr>
        <w:t>(2</w:t>
      </w:r>
      <w:r w:rsidRPr="00BF3AD2">
        <w:rPr>
          <w:rFonts w:ascii="Times New Roman" w:eastAsia="Times New Roman" w:hAnsi="Times New Roman" w:cs="Times New Roman"/>
          <w:sz w:val="24"/>
          <w:szCs w:val="24"/>
          <w:vertAlign w:val="superscript"/>
        </w:rPr>
        <w:t>nd</w:t>
      </w:r>
      <w:r w:rsidRPr="00BF3AD2">
        <w:rPr>
          <w:rFonts w:ascii="Times New Roman" w:eastAsia="Times New Roman" w:hAnsi="Times New Roman" w:cs="Times New Roman"/>
          <w:sz w:val="24"/>
          <w:szCs w:val="24"/>
        </w:rPr>
        <w:t xml:space="preserve"> ed.).</w:t>
      </w:r>
      <w:r w:rsidRPr="00BF3AD2">
        <w:rPr>
          <w:rFonts w:ascii="Times New Roman" w:eastAsia="Times New Roman" w:hAnsi="Times New Roman" w:cs="Times New Roman"/>
          <w:i/>
          <w:iCs/>
          <w:sz w:val="24"/>
          <w:szCs w:val="24"/>
        </w:rPr>
        <w:t xml:space="preserve"> </w:t>
      </w:r>
      <w:r w:rsidRPr="00BF3AD2">
        <w:rPr>
          <w:rFonts w:ascii="Times New Roman" w:eastAsia="Times New Roman" w:hAnsi="Times New Roman" w:cs="Times New Roman"/>
          <w:sz w:val="24"/>
          <w:szCs w:val="24"/>
        </w:rPr>
        <w:t>John Wiley and Sons.</w:t>
      </w:r>
    </w:p>
    <w:p w14:paraId="4C9EE62F" w14:textId="77777777" w:rsidR="00BF3AD2" w:rsidRPr="00BF3AD2" w:rsidRDefault="00BF3AD2" w:rsidP="00BF3AD2">
      <w:pPr>
        <w:spacing w:line="480" w:lineRule="auto"/>
        <w:ind w:left="720" w:hanging="720"/>
        <w:rPr>
          <w:rFonts w:ascii="Times New Roman" w:eastAsia="Times New Roman" w:hAnsi="Times New Roman" w:cs="Times New Roman"/>
          <w:sz w:val="24"/>
          <w:szCs w:val="24"/>
        </w:rPr>
      </w:pPr>
      <w:r w:rsidRPr="00BF3AD2">
        <w:rPr>
          <w:rFonts w:ascii="Times New Roman" w:eastAsia="Times New Roman" w:hAnsi="Times New Roman" w:cs="Times New Roman"/>
          <w:sz w:val="24"/>
          <w:szCs w:val="24"/>
        </w:rPr>
        <w:t xml:space="preserve">Department of Homeland Security. (2013). </w:t>
      </w:r>
      <w:r w:rsidRPr="00BF3AD2">
        <w:rPr>
          <w:rFonts w:ascii="Times New Roman" w:eastAsia="Times New Roman" w:hAnsi="Times New Roman" w:cs="Times New Roman"/>
          <w:i/>
          <w:iCs/>
          <w:sz w:val="24"/>
          <w:szCs w:val="24"/>
        </w:rPr>
        <w:t>National Infrastructure Protection Plan: Partnering for critical infrastructure security and resilience</w:t>
      </w:r>
      <w:r w:rsidRPr="00BF3AD2">
        <w:rPr>
          <w:rFonts w:ascii="Times New Roman" w:eastAsia="Times New Roman" w:hAnsi="Times New Roman" w:cs="Times New Roman"/>
          <w:sz w:val="24"/>
          <w:szCs w:val="24"/>
        </w:rPr>
        <w:t>. U.S. Department of Homeland Security.</w:t>
      </w:r>
      <w:hyperlink r:id="rId6">
        <w:r w:rsidRPr="00BF3AD2">
          <w:rPr>
            <w:rFonts w:ascii="Times New Roman" w:eastAsia="Times New Roman" w:hAnsi="Times New Roman" w:cs="Times New Roman"/>
            <w:sz w:val="24"/>
            <w:szCs w:val="24"/>
          </w:rPr>
          <w:t xml:space="preserve"> </w:t>
        </w:r>
      </w:hyperlink>
      <w:hyperlink r:id="rId7">
        <w:r w:rsidRPr="00BF3AD2">
          <w:rPr>
            <w:rFonts w:ascii="Times New Roman" w:eastAsia="Times New Roman" w:hAnsi="Times New Roman" w:cs="Times New Roman"/>
            <w:color w:val="1155CC"/>
            <w:sz w:val="24"/>
            <w:szCs w:val="24"/>
            <w:u w:val="single"/>
          </w:rPr>
          <w:t>https://www.cisa.gov/sites/default/files/2022-11/national-infrastructure-protection-plan-2013-508.pdf</w:t>
        </w:r>
      </w:hyperlink>
    </w:p>
    <w:p w14:paraId="467248A4" w14:textId="77777777" w:rsidR="00BF3AD2" w:rsidRPr="00BF3AD2" w:rsidRDefault="00BF3AD2" w:rsidP="00BF3AD2">
      <w:pPr>
        <w:spacing w:line="480" w:lineRule="auto"/>
        <w:ind w:left="720" w:hanging="720"/>
        <w:rPr>
          <w:rFonts w:ascii="Times New Roman" w:eastAsia="Times New Roman" w:hAnsi="Times New Roman" w:cs="Times New Roman"/>
          <w:sz w:val="24"/>
          <w:szCs w:val="24"/>
        </w:rPr>
      </w:pPr>
      <w:r w:rsidRPr="00BF3AD2">
        <w:rPr>
          <w:rFonts w:ascii="Times New Roman" w:eastAsia="Times New Roman" w:hAnsi="Times New Roman" w:cs="Times New Roman"/>
          <w:sz w:val="24"/>
          <w:szCs w:val="24"/>
        </w:rPr>
        <w:t xml:space="preserve">Department of Homeland Security. (2022). </w:t>
      </w:r>
      <w:r w:rsidRPr="00BF3AD2">
        <w:rPr>
          <w:rFonts w:ascii="Times New Roman" w:eastAsia="Times New Roman" w:hAnsi="Times New Roman" w:cs="Times New Roman"/>
          <w:i/>
          <w:iCs/>
          <w:sz w:val="24"/>
          <w:szCs w:val="24"/>
        </w:rPr>
        <w:t>Protected Critical Infrastructure Information (PCII) Program</w:t>
      </w:r>
      <w:r w:rsidRPr="00BF3AD2">
        <w:rPr>
          <w:rFonts w:ascii="Times New Roman" w:eastAsia="Times New Roman" w:hAnsi="Times New Roman" w:cs="Times New Roman"/>
          <w:sz w:val="24"/>
          <w:szCs w:val="24"/>
        </w:rPr>
        <w:t>.</w:t>
      </w:r>
      <w:hyperlink r:id="rId8">
        <w:r w:rsidRPr="00BF3AD2">
          <w:rPr>
            <w:rFonts w:ascii="Times New Roman" w:eastAsia="Times New Roman" w:hAnsi="Times New Roman" w:cs="Times New Roman"/>
            <w:sz w:val="24"/>
            <w:szCs w:val="24"/>
          </w:rPr>
          <w:t xml:space="preserve"> </w:t>
        </w:r>
      </w:hyperlink>
      <w:hyperlink r:id="rId9">
        <w:r w:rsidRPr="00BF3AD2">
          <w:rPr>
            <w:rFonts w:ascii="Times New Roman" w:eastAsia="Times New Roman" w:hAnsi="Times New Roman" w:cs="Times New Roman"/>
            <w:color w:val="1155CC"/>
            <w:sz w:val="24"/>
            <w:szCs w:val="24"/>
            <w:u w:val="single"/>
          </w:rPr>
          <w:t>https://www.cisa.gov/resources-tools/programs/protected-critical-infrastructure-information-pcii-program</w:t>
        </w:r>
      </w:hyperlink>
    </w:p>
    <w:p w14:paraId="766A1012" w14:textId="135C3A59" w:rsidR="00BF3AD2" w:rsidRPr="00BF3AD2" w:rsidRDefault="00BF3AD2" w:rsidP="00BF3AD2">
      <w:pPr>
        <w:spacing w:line="480" w:lineRule="auto"/>
        <w:ind w:left="720" w:hanging="720"/>
        <w:rPr>
          <w:rFonts w:ascii="Times New Roman" w:eastAsia="Times New Roman" w:hAnsi="Times New Roman" w:cs="Times New Roman"/>
          <w:sz w:val="24"/>
          <w:szCs w:val="24"/>
        </w:rPr>
      </w:pPr>
      <w:r w:rsidRPr="00BF3AD2">
        <w:rPr>
          <w:rFonts w:ascii="Times New Roman" w:eastAsia="Times New Roman" w:hAnsi="Times New Roman" w:cs="Times New Roman"/>
          <w:sz w:val="24"/>
          <w:szCs w:val="24"/>
        </w:rPr>
        <w:t>N</w:t>
      </w:r>
      <w:r>
        <w:rPr>
          <w:rFonts w:ascii="Times New Roman" w:eastAsia="Times New Roman" w:hAnsi="Times New Roman" w:cs="Times New Roman"/>
          <w:sz w:val="24"/>
          <w:szCs w:val="24"/>
        </w:rPr>
        <w:t>I</w:t>
      </w:r>
      <w:r w:rsidRPr="00BF3AD2">
        <w:rPr>
          <w:rFonts w:ascii="Times New Roman" w:eastAsia="Times New Roman" w:hAnsi="Times New Roman" w:cs="Times New Roman"/>
          <w:sz w:val="24"/>
          <w:szCs w:val="24"/>
        </w:rPr>
        <w:t xml:space="preserve">ST. (2018). </w:t>
      </w:r>
      <w:r w:rsidRPr="00BF3AD2">
        <w:rPr>
          <w:rFonts w:ascii="Times New Roman" w:eastAsia="Times New Roman" w:hAnsi="Times New Roman" w:cs="Times New Roman"/>
          <w:i/>
          <w:iCs/>
          <w:sz w:val="24"/>
          <w:szCs w:val="24"/>
        </w:rPr>
        <w:t>Framework for improving critical infrastructure cybersecurity</w:t>
      </w:r>
      <w:r w:rsidRPr="00BF3AD2">
        <w:rPr>
          <w:rFonts w:ascii="Times New Roman" w:eastAsia="Times New Roman" w:hAnsi="Times New Roman" w:cs="Times New Roman"/>
          <w:sz w:val="24"/>
          <w:szCs w:val="24"/>
        </w:rPr>
        <w:t xml:space="preserve"> (Version 1.1). National Institute of Standards and Technology.</w:t>
      </w:r>
      <w:hyperlink r:id="rId10">
        <w:r w:rsidRPr="00BF3AD2">
          <w:rPr>
            <w:rFonts w:ascii="Times New Roman" w:eastAsia="Times New Roman" w:hAnsi="Times New Roman" w:cs="Times New Roman"/>
            <w:sz w:val="24"/>
            <w:szCs w:val="24"/>
          </w:rPr>
          <w:t xml:space="preserve"> </w:t>
        </w:r>
      </w:hyperlink>
      <w:hyperlink r:id="rId11">
        <w:r w:rsidRPr="00BF3AD2">
          <w:rPr>
            <w:rFonts w:ascii="Times New Roman" w:eastAsia="Times New Roman" w:hAnsi="Times New Roman" w:cs="Times New Roman"/>
            <w:color w:val="1155CC"/>
            <w:sz w:val="24"/>
            <w:szCs w:val="24"/>
            <w:u w:val="single"/>
          </w:rPr>
          <w:t>https://nvlpubs.nist.gov/nistpubs/cswp/nist.cswp.04162018.pdf</w:t>
        </w:r>
      </w:hyperlink>
    </w:p>
    <w:p w14:paraId="2140093C" w14:textId="6D4475DA" w:rsidR="00BF3AD2" w:rsidRPr="00BF3AD2" w:rsidRDefault="00BF3AD2" w:rsidP="00BF3AD2">
      <w:pPr>
        <w:spacing w:line="480" w:lineRule="auto"/>
        <w:ind w:left="720" w:hanging="720"/>
        <w:rPr>
          <w:rFonts w:ascii="Times New Roman" w:eastAsia="Times New Roman" w:hAnsi="Times New Roman" w:cs="Times New Roman"/>
          <w:sz w:val="24"/>
          <w:szCs w:val="24"/>
        </w:rPr>
      </w:pPr>
      <w:r w:rsidRPr="00BF3AD2">
        <w:rPr>
          <w:rFonts w:ascii="Times New Roman" w:eastAsia="Times New Roman" w:hAnsi="Times New Roman" w:cs="Times New Roman"/>
          <w:sz w:val="24"/>
          <w:szCs w:val="24"/>
        </w:rPr>
        <w:t xml:space="preserve">White House. (2013). </w:t>
      </w:r>
      <w:r w:rsidRPr="00BF3AD2">
        <w:rPr>
          <w:rFonts w:ascii="Times New Roman" w:eastAsia="Times New Roman" w:hAnsi="Times New Roman" w:cs="Times New Roman"/>
          <w:i/>
          <w:iCs/>
          <w:sz w:val="24"/>
          <w:szCs w:val="24"/>
        </w:rPr>
        <w:t>Presidential Policy Directive 21: Critical infrastructure security and resilience</w:t>
      </w:r>
      <w:r w:rsidRPr="00BF3AD2">
        <w:rPr>
          <w:rFonts w:ascii="Times New Roman" w:eastAsia="Times New Roman" w:hAnsi="Times New Roman" w:cs="Times New Roman"/>
          <w:sz w:val="24"/>
          <w:szCs w:val="24"/>
        </w:rPr>
        <w:t>.</w:t>
      </w:r>
      <w:hyperlink r:id="rId12">
        <w:r w:rsidRPr="00BF3AD2">
          <w:rPr>
            <w:rFonts w:ascii="Times New Roman" w:eastAsia="Times New Roman" w:hAnsi="Times New Roman" w:cs="Times New Roman"/>
            <w:sz w:val="24"/>
            <w:szCs w:val="24"/>
          </w:rPr>
          <w:t xml:space="preserve"> </w:t>
        </w:r>
      </w:hyperlink>
      <w:hyperlink r:id="rId13">
        <w:r w:rsidRPr="00BF3AD2">
          <w:rPr>
            <w:rFonts w:ascii="Times New Roman" w:eastAsia="Times New Roman" w:hAnsi="Times New Roman" w:cs="Times New Roman"/>
            <w:color w:val="1155CC"/>
            <w:sz w:val="24"/>
            <w:szCs w:val="24"/>
            <w:u w:val="single"/>
          </w:rPr>
          <w:t>https://obamawhitehouse.archives.gov/the-press-office/2013/02/12/presidential-policy-directive-critical-infrastructure-security-and-resil</w:t>
        </w:r>
      </w:hyperlink>
    </w:p>
    <w:p w14:paraId="2F04B824" w14:textId="77777777" w:rsidR="00CA1B39" w:rsidRDefault="00CA1B39">
      <w:pPr>
        <w:rPr>
          <w:rFonts w:ascii="Times New Roman" w:eastAsia="Times New Roman" w:hAnsi="Times New Roman" w:cs="Times New Roman"/>
          <w:sz w:val="24"/>
          <w:szCs w:val="24"/>
        </w:rPr>
      </w:pPr>
    </w:p>
    <w:p w14:paraId="00000020" w14:textId="77777777" w:rsidR="00CA1B39" w:rsidRDefault="00CA1B39">
      <w:pPr>
        <w:rPr>
          <w:rFonts w:ascii="Times New Roman" w:eastAsia="Times New Roman" w:hAnsi="Times New Roman" w:cs="Times New Roman"/>
          <w:sz w:val="24"/>
          <w:szCs w:val="24"/>
        </w:rPr>
      </w:pPr>
    </w:p>
    <w:p w14:paraId="00000021" w14:textId="77777777" w:rsidR="00CA1B39" w:rsidRDefault="00CA1B39"/>
    <w:p w14:paraId="00000022" w14:textId="77777777" w:rsidR="00CA1B39" w:rsidRDefault="00CA1B39"/>
    <w:sectPr w:rsidR="00CA1B39">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A2525" w14:textId="77777777" w:rsidR="00E917B5" w:rsidRDefault="00E917B5" w:rsidP="00BF3AD2">
      <w:pPr>
        <w:spacing w:line="240" w:lineRule="auto"/>
      </w:pPr>
      <w:r>
        <w:separator/>
      </w:r>
    </w:p>
  </w:endnote>
  <w:endnote w:type="continuationSeparator" w:id="0">
    <w:p w14:paraId="48F38EB5" w14:textId="77777777" w:rsidR="00E917B5" w:rsidRDefault="00E917B5" w:rsidP="00BF3A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222E9C-38DC-47F1-BC60-D2B0250EC6CE}"/>
  </w:font>
  <w:font w:name="Cambria">
    <w:panose1 w:val="02040503050406030204"/>
    <w:charset w:val="00"/>
    <w:family w:val="roman"/>
    <w:pitch w:val="variable"/>
    <w:sig w:usb0="E00006FF" w:usb1="420024FF" w:usb2="02000000" w:usb3="00000000" w:csb0="0000019F" w:csb1="00000000"/>
    <w:embedRegular r:id="rId2" w:fontKey="{EFEE11AA-7A03-4D00-BFDF-354ED706E8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3D1D5" w14:textId="77777777" w:rsidR="00E917B5" w:rsidRDefault="00E917B5" w:rsidP="00BF3AD2">
      <w:pPr>
        <w:spacing w:line="240" w:lineRule="auto"/>
      </w:pPr>
      <w:r>
        <w:separator/>
      </w:r>
    </w:p>
  </w:footnote>
  <w:footnote w:type="continuationSeparator" w:id="0">
    <w:p w14:paraId="145EC0ED" w14:textId="77777777" w:rsidR="00E917B5" w:rsidRDefault="00E917B5" w:rsidP="00BF3A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674704"/>
      <w:docPartObj>
        <w:docPartGallery w:val="Page Numbers (Top of Page)"/>
        <w:docPartUnique/>
      </w:docPartObj>
    </w:sdtPr>
    <w:sdtEndPr>
      <w:rPr>
        <w:noProof/>
      </w:rPr>
    </w:sdtEndPr>
    <w:sdtContent>
      <w:p w14:paraId="7B2DA591" w14:textId="220CF420" w:rsidR="00BF3AD2" w:rsidRDefault="00BF3AD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C7EB52" w14:textId="77777777" w:rsidR="00BF3AD2" w:rsidRDefault="00BF3A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B39"/>
    <w:rsid w:val="0004028F"/>
    <w:rsid w:val="001851CB"/>
    <w:rsid w:val="003534D3"/>
    <w:rsid w:val="00381741"/>
    <w:rsid w:val="003F301A"/>
    <w:rsid w:val="004129D5"/>
    <w:rsid w:val="005E7DE9"/>
    <w:rsid w:val="005F0161"/>
    <w:rsid w:val="008E02A8"/>
    <w:rsid w:val="00934588"/>
    <w:rsid w:val="00B75B19"/>
    <w:rsid w:val="00B805D3"/>
    <w:rsid w:val="00BF3AD2"/>
    <w:rsid w:val="00CA1B39"/>
    <w:rsid w:val="00D420C2"/>
    <w:rsid w:val="00E72068"/>
    <w:rsid w:val="00E917B5"/>
    <w:rsid w:val="00F16475"/>
    <w:rsid w:val="00FD3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8A25"/>
  <w15:docId w15:val="{1377D896-B505-4135-9886-3A2393F7C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F3AD2"/>
    <w:pPr>
      <w:tabs>
        <w:tab w:val="center" w:pos="4680"/>
        <w:tab w:val="right" w:pos="9360"/>
      </w:tabs>
      <w:spacing w:line="240" w:lineRule="auto"/>
    </w:pPr>
  </w:style>
  <w:style w:type="character" w:customStyle="1" w:styleId="HeaderChar">
    <w:name w:val="Header Char"/>
    <w:basedOn w:val="DefaultParagraphFont"/>
    <w:link w:val="Header"/>
    <w:uiPriority w:val="99"/>
    <w:rsid w:val="00BF3AD2"/>
  </w:style>
  <w:style w:type="paragraph" w:styleId="Footer">
    <w:name w:val="footer"/>
    <w:basedOn w:val="Normal"/>
    <w:link w:val="FooterChar"/>
    <w:uiPriority w:val="99"/>
    <w:unhideWhenUsed/>
    <w:rsid w:val="00BF3AD2"/>
    <w:pPr>
      <w:tabs>
        <w:tab w:val="center" w:pos="4680"/>
        <w:tab w:val="right" w:pos="9360"/>
      </w:tabs>
      <w:spacing w:line="240" w:lineRule="auto"/>
    </w:pPr>
  </w:style>
  <w:style w:type="character" w:customStyle="1" w:styleId="FooterChar">
    <w:name w:val="Footer Char"/>
    <w:basedOn w:val="DefaultParagraphFont"/>
    <w:link w:val="Footer"/>
    <w:uiPriority w:val="99"/>
    <w:rsid w:val="00BF3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isa.gov/resources-tools/programs/protected-critical-infrastructure-information-pcii-program" TargetMode="External"/><Relationship Id="rId13" Type="http://schemas.openxmlformats.org/officeDocument/2006/relationships/hyperlink" Target="https://obamawhitehouse.archives.gov/the-press-office/2013/02/12/presidential-policy-directive-critical-infrastructure-security-and-resil" TargetMode="External"/><Relationship Id="rId3" Type="http://schemas.openxmlformats.org/officeDocument/2006/relationships/webSettings" Target="webSettings.xml"/><Relationship Id="rId7" Type="http://schemas.openxmlformats.org/officeDocument/2006/relationships/hyperlink" Target="https://www.cisa.gov/sites/default/files/2022-11/national-infrastructure-protection-plan-2013-508.pdf" TargetMode="External"/><Relationship Id="rId12" Type="http://schemas.openxmlformats.org/officeDocument/2006/relationships/hyperlink" Target="https://obamawhitehouse.archives.gov/the-press-office/2013/02/12/presidential-policy-directive-critical-infrastructure-security-and-resi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cisa.gov/sites/default/files/2022-11/national-infrastructure-protection-plan-2013-508.pdf" TargetMode="External"/><Relationship Id="rId11" Type="http://schemas.openxmlformats.org/officeDocument/2006/relationships/hyperlink" Target="https://nvlpubs.nist.gov/nistpubs/cswp/nist.cswp.04162018.pdf"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nvlpubs.nist.gov/nistpubs/cswp/nist.cswp.04162018.pdf" TargetMode="External"/><Relationship Id="rId4" Type="http://schemas.openxmlformats.org/officeDocument/2006/relationships/footnotes" Target="footnotes.xml"/><Relationship Id="rId9" Type="http://schemas.openxmlformats.org/officeDocument/2006/relationships/hyperlink" Target="https://www.cisa.gov/resources-tools/programs/protected-critical-infrastructure-information-pcii-program"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7</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6</cp:revision>
  <dcterms:created xsi:type="dcterms:W3CDTF">2025-11-28T22:11:00Z</dcterms:created>
  <dcterms:modified xsi:type="dcterms:W3CDTF">2025-11-29T01:31:00Z</dcterms:modified>
</cp:coreProperties>
</file>