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  <w:lang w:eastAsia="zh-CN"/>
        </w:rPr>
        <w:t>计算载体、计算系统和代价之间的关系可以简要概述如下：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1.计算载体：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计算载体是指执行计算任务的硬件平台。它可以是个人计算机、服务器、移动设备、嵌入式系统、云计算平台等。计算载体的选择直接影响到计算系统的性能和效率。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2.计算系统：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计算系统是由硬件、软件和数据组成的整体，用于执行特定的计算任务。计算系统可以包括操作系统、应用软件、算法和数据库等组件。计算系统的设计和优化直接决定了系统的效能和计算速度。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3.代价：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计算领域中，代价通常指的是完成计算任务所需的资源消耗，包括时间、金钱、能源等。不同的计算载体和计算系统可能会产生不同的代价。例如，高性能计算系统可能需要更多的金钱来购买和维护，但可以提供更快的计算速度；而低功耗计算系统可能更节能，但性能可能较低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关</w:t>
      </w:r>
      <w:r>
        <w:rPr>
          <w:rFonts w:hint="eastAsia"/>
          <w:lang w:eastAsia="zh-CN"/>
        </w:rPr>
        <w:t>系简述：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计算载体与计算系统：计算载体是计算系统的硬件基础，而计算系统是在计算载体上运行的整体。不同的计算载体可能适合运行不同类型的计算系统，例如高性能计算载体适合运行大规模并行计算系统，而移动设备则适合运行轻量级、低功耗的计算系统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计算系统与代价：计算系统的设计和优化直接影响到完成计算任务所需的代价。例如，通过改进算法或优化软件配置，可以降低计算系统的时间和能源消耗，从而减少完成计算任务的代价。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计算载体与代价：计算载体的选择也会对完成计算任务的代价产生影响。高性能的计算载体通常具有更高的成本和能源消耗，但可以提供更快的计算速度。而低成本和低功耗的计算载体则可能适合在资源有限的环境中运行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综上所述，计算载体、计算系统和代价是相互关联、相互影响的。在选择和使用计算系统和载体时，需要根据实际需求综合考虑性能和代价之间的平衡。</w:t>
      </w:r>
    </w:p>
    <w:p>
      <w:pPr>
        <w:ind w:firstLine="422" w:firstLineChars="200"/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rFonts w:hint="eastAsia"/>
          <w:b/>
          <w:bCs/>
        </w:rPr>
        <w:t>通用计算和普适专用计算是两种不同的计算范畴，它们之间存在一些明显的区别：</w:t>
      </w:r>
    </w:p>
    <w:p>
      <w:pPr>
        <w:rPr>
          <w:rFonts w:hint="eastAsia"/>
        </w:rPr>
      </w:pPr>
      <w:r>
        <w:rPr>
          <w:rFonts w:hint="eastAsia"/>
        </w:rPr>
        <w:t>1. 通用计算（General-purpose Computing）：</w:t>
      </w:r>
    </w:p>
    <w:p>
      <w:pPr>
        <w:rPr>
          <w:rFonts w:hint="eastAsia"/>
        </w:rPr>
      </w:pPr>
      <w:r>
        <w:rPr>
          <w:rFonts w:hint="eastAsia"/>
        </w:rPr>
        <w:t xml:space="preserve">   - 通用计算是指用于解决广泛范围问题的计算机系统和软件。通用计算系统通常具有灵活性和通用性，能够执行各种类型的任务和应用。</w:t>
      </w:r>
    </w:p>
    <w:p>
      <w:pPr>
        <w:rPr>
          <w:rFonts w:hint="eastAsia"/>
        </w:rPr>
      </w:pPr>
      <w:r>
        <w:rPr>
          <w:rFonts w:hint="eastAsia"/>
        </w:rPr>
        <w:t xml:space="preserve">   - 通用计算系统包括桌面计算机、笔记本电脑、服务器以及大型计算机等，它们通常配备通用的操作系统和软件，如Windows、Linux、macOS等。</w:t>
      </w:r>
    </w:p>
    <w:p>
      <w:pPr>
        <w:rPr>
          <w:rFonts w:hint="eastAsia"/>
        </w:rPr>
      </w:pPr>
      <w:r>
        <w:rPr>
          <w:rFonts w:hint="eastAsia"/>
        </w:rPr>
        <w:t xml:space="preserve">   - 通用计算的应用范围广泛，涵盖了商业、科学、工程、娱乐等各个领域。</w:t>
      </w:r>
    </w:p>
    <w:p>
      <w:pPr>
        <w:rPr>
          <w:rFonts w:hint="eastAsia"/>
        </w:rPr>
      </w:pPr>
      <w:r>
        <w:rPr>
          <w:rFonts w:hint="eastAsia"/>
        </w:rPr>
        <w:t>2. 普适专用计算（Ubiquitous Computing）：</w:t>
      </w:r>
    </w:p>
    <w:p>
      <w:pPr>
        <w:rPr>
          <w:rFonts w:hint="eastAsia"/>
        </w:rPr>
      </w:pPr>
      <w:r>
        <w:rPr>
          <w:rFonts w:hint="eastAsia"/>
        </w:rPr>
        <w:t xml:space="preserve">   - 普适专用计算是指在各种环境中随时随地可用的、面向特定应用场景的计算模式。</w:t>
      </w:r>
    </w:p>
    <w:p>
      <w:pPr>
        <w:rPr>
          <w:rFonts w:hint="eastAsia"/>
        </w:rPr>
      </w:pPr>
      <w:r>
        <w:rPr>
          <w:rFonts w:hint="eastAsia"/>
        </w:rPr>
        <w:t xml:space="preserve">   - 普适专用计算强调的是计算的普及性和便捷性，将计算和通信技术融入到各种日常生活中，使得用户能够方便地进行特定领域的计算活动。</w:t>
      </w:r>
    </w:p>
    <w:p>
      <w:pPr>
        <w:rPr>
          <w:rFonts w:hint="eastAsia"/>
        </w:rPr>
      </w:pPr>
      <w:r>
        <w:rPr>
          <w:rFonts w:hint="eastAsia"/>
        </w:rPr>
        <w:t xml:space="preserve">   - 普适专用计算的典型应用包括物联网（IoT）、可穿戴设备、智能家居、智能城市等领域，它们通常针对特定的需求和环境设计。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主要区别在于：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适用范围：通用计算面向广泛的应用场景，而普适专用计算则专注于特定领域或特定环境。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灵活性：通用计算系统通常具有较高的灵活性和通用性，而普适专用计算更专注于特定功能或应用，可能缺乏通用性。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技术要求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通用计算需要支持多样化的软件和硬件环境，而普适专用计算更侧重于特定环境下的应用需求，可能对技术和硬件有特定要求。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总的来说，通用计算和普适专用计算都在满足不同的需求和应用场景，它们之间的选择取决于具体的应用需求和环境。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三、对四个主题的课设基本印象描述，并给出兴趣排序。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1.车联I：Eo-smart：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"Eo-smart"可能代表了一种智能化的车辆系统，利用嵌入式技术和智能算法来提高车辆的安全性、效率和便利性。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这可能涉及到车辆间的实时通信，包括交通信息共享、交通管理、碰撞避免等功能。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Eo-smart可能还包括了对车辆能源的智能管理，通过嵌入式系统实现车辆动力系统的优化和节能减排。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2.车联II：共享单车：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车联II：共享单车”从嵌入式系统的视角考量，涉及共享单车系统中嵌入式技术的应用，包括车载单车锁、后台管理系统和用户端应用的开发与运行，以及数据安全、系统优化和智能化管理等方面的挑战和问题。嵌入式系统在共享单车系统中扮演关键角色，负责实现单车的解锁与锁定、位置跟踪、用户交互等功能，同时也需要确保数据安全和隐私保护，以提升共享单车系统的效率和用户体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3.纸联：同学笔记：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纸联：同学笔记”可能涉及到将纸质笔记与数字化技术相结合，通过嵌入式技术实现笔记的数字化、共享和管理。嵌入式系统可能嵌入在智能笔记本、笔记扫描仪或者相关的应用程序中，负责识别、记录和传输笔迹信息，使得学生可以方便地将纸质笔记转化为电子形式，并通过网络进行共享或存储。这种系统可能会提供实时的笔迹识别和整理功能，同时也需要考虑数据安全和隐私保护等问题，以满足用户对于笔记数字化的需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体联：五时表：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体联：五时表”可能指涉到嵌入式技术在健康监测和生活规律管理领域的应用。这种系统可能包含嵌入式传感器、数据采集模块和智能算法，用于监测用户的生理指标、活动情况以及睡眠质量等信息，并通过嵌入式系统将数据整理、分析并呈现在用户可视化的界面上，帮助用户了解自己的健康状态和生活规律，从而实现健康管理和生活方式的优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对四种主题课设兴趣排序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车联：共享单车&gt;车联：eo-smart&gt;纸联：同学笔记&gt;体联：五时表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A3B37"/>
    <w:multiLevelType w:val="singleLevel"/>
    <w:tmpl w:val="A24A3B3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A6E5007"/>
    <w:multiLevelType w:val="singleLevel"/>
    <w:tmpl w:val="4A6E500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NGVlZWRlZjQxMzQzMDJmM2JjOGNhYzY3M2Y3MDMifQ=="/>
  </w:docVars>
  <w:rsids>
    <w:rsidRoot w:val="00000000"/>
    <w:rsid w:val="19852DAB"/>
    <w:rsid w:val="3ACE287F"/>
    <w:rsid w:val="4758067C"/>
    <w:rsid w:val="527F2ED8"/>
    <w:rsid w:val="56E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2024-03-02T08:07:00Z</dcterms:created>
  <dc:creator>86183</dc:creator>
  <cp:lastModifiedBy>大no</cp:lastModifiedBy>
  <dcterms:modified xsi:type="dcterms:W3CDTF">2024-03-03T09:59:10Z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15A10FF42F6540E79C47388E593DE71C_13</vt:lpwstr>
  </property>
</Properties>
</file>