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</w:t>
      </w:r>
      <w:r>
        <w:t xml:space="preserve"> </w:t>
      </w:r>
      <w:r>
        <w:t xml:space="preserve">664:</w:t>
      </w:r>
      <w:r>
        <w:t xml:space="preserve"> </w:t>
      </w:r>
      <w:r>
        <w:t xml:space="preserve">HW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Jake</w:t>
      </w:r>
      <w:r>
        <w:t xml:space="preserve"> </w:t>
      </w:r>
      <w:r>
        <w:t xml:space="preserve">Whalen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There are two parts to problem 1.</w:t>
      </w:r>
      <w:r>
        <w:t xml:space="preserve"> </w:t>
      </w:r>
      <w:r>
        <w:t xml:space="preserve">Each deals with a choice between two options for a gamble.</w:t>
      </w:r>
      <w:r>
        <w:t xml:space="preserve"> </w:t>
      </w:r>
      <w:r>
        <w:t xml:space="preserve">In each section the expected utility functions will be calculated and graphed.</w:t>
      </w:r>
      <w:r>
        <w:t xml:space="preserve"> </w:t>
      </w:r>
      <w:r>
        <w:t xml:space="preserve">Using these graphs I will be able to determine which options are preffered based on maximizing the expected utility.</w:t>
      </w:r>
    </w:p>
    <w:p>
      <w:pPr>
        <w:pStyle w:val="Heading2"/>
      </w:pPr>
      <w:bookmarkStart w:id="22" w:name="gamble-1"/>
      <w:bookmarkEnd w:id="22"/>
      <w:r>
        <w:t xml:space="preserve">Gamble 1</w:t>
      </w:r>
    </w:p>
    <w:p>
      <w:pPr>
        <w:pStyle w:val="FirstParagraph"/>
      </w:pPr>
      <w:r>
        <w:t xml:space="preserve">Gamble one has two options A and B.</w:t>
      </w:r>
      <w:r>
        <w:t xml:space="preserve"> </w:t>
      </w:r>
      <w:r>
        <w:t xml:space="preserve">Option A has three possible outcomes.</w:t>
      </w:r>
      <w:r>
        <w:t xml:space="preserve"> </w:t>
      </w:r>
      <w:r>
        <w:t xml:space="preserve">Option A is to win $2500 with a 0.33 probability,</w:t>
      </w:r>
      <w:r>
        <w:t xml:space="preserve"> </w:t>
      </w:r>
      <w:r>
        <w:t xml:space="preserve">win $2400 with a 0.66 probability</w:t>
      </w:r>
      <w:r>
        <w:t xml:space="preserve"> </w:t>
      </w:r>
      <w:r>
        <w:t xml:space="preserve">or win nothing ($0) with a 0.01 probability.</w:t>
      </w:r>
      <w:r>
        <w:t xml:space="preserve"> </w:t>
      </w:r>
      <w:r>
        <w:t xml:space="preserve">Option B offered a guaranteed (1.0 probability) $2400.</w:t>
      </w:r>
    </w:p>
    <w:p>
      <w:pPr>
        <w:pStyle w:val="BodyText"/>
      </w:pPr>
      <w:r>
        <w:t xml:space="preserve">The winnings of both options had the same utilites.</w:t>
      </w:r>
      <w:r>
        <w:t xml:space="preserve"> </w:t>
      </w:r>
      <w:r>
        <w:t xml:space="preserve">Winning $0 had a utility of 0.</w:t>
      </w:r>
      <w:r>
        <w:t xml:space="preserve"> </w:t>
      </w:r>
      <w:r>
        <w:t xml:space="preserve">Winning $2500 had a utility of 1.</w:t>
      </w:r>
      <w:r>
        <w:t xml:space="preserve"> </w:t>
      </w:r>
      <w:r>
        <w:t xml:space="preserve">The utility of winning $2400 was set to x.</w:t>
      </w:r>
      <w:r>
        <w:t xml:space="preserve"> </w:t>
      </w:r>
      <w:r>
        <w:t xml:space="preserve">In order to find the utility of each option we must sum up the probabilities multiplied by the utilities of each winning.</w:t>
      </w:r>
    </w:p>
    <w:p>
      <w:pPr>
        <w:pStyle w:val="Compact"/>
        <w:numPr>
          <w:numId w:val="1001"/>
          <w:ilvl w:val="0"/>
        </w:numPr>
      </w:pPr>
      <w:r>
        <w:t xml:space="preserve">Utility Option A</w:t>
      </w:r>
    </w:p>
    <w:p>
      <w:pPr>
        <w:pStyle w:val="FirstParagraph"/>
      </w:pPr>
      <m:oMathPara>
        <m:oMathParaPr>
          <m:jc m:val="center"/>
        </m:oMathParaPr>
        <m:oMath>
          <m:r>
            <m:t>0.33</m:t>
          </m:r>
          <m:r>
            <m:t>*</m:t>
          </m:r>
          <m:r>
            <m:t>U</m:t>
          </m:r>
          <m:r>
            <m:t>(</m:t>
          </m:r>
          <m:r>
            <m:t>2500</m:t>
          </m:r>
          <m:r>
            <m:t>)</m:t>
          </m:r>
          <m:r>
            <m:t>+</m:t>
          </m:r>
          <m:r>
            <m:t>0.66</m:t>
          </m:r>
          <m:r>
            <m:t>*</m:t>
          </m:r>
          <m:r>
            <m:t>x</m:t>
          </m:r>
          <m:r>
            <m:t>+</m:t>
          </m:r>
          <m:r>
            <m:t>0.01</m:t>
          </m:r>
          <m:r>
            <m:t>*</m:t>
          </m:r>
          <m:r>
            <m:t>U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0.33</m:t>
          </m:r>
          <m:r>
            <m:t>+</m:t>
          </m:r>
          <m:r>
            <m:t>0.66</m:t>
          </m:r>
          <m:r>
            <m:t>*</m:t>
          </m:r>
          <m:r>
            <m:t>x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Utility Option B</w:t>
      </w:r>
    </w:p>
    <w:p>
      <w:pPr>
        <w:pStyle w:val="FirstParagraph"/>
      </w:pPr>
      <m:oMathPara>
        <m:oMathParaPr>
          <m:jc m:val="center"/>
        </m:oMathParaPr>
        <m:oMath>
          <m:r>
            <m:t>1.0</m:t>
          </m:r>
          <m:r>
            <m:t>*</m:t>
          </m:r>
          <m:r>
            <m:t>x</m:t>
          </m:r>
        </m:oMath>
      </m:oMathPara>
    </w:p>
    <w:p>
      <w:pPr>
        <w:pStyle w:val="FirstParagraph"/>
      </w:pPr>
      <w:r>
        <w:t xml:space="preserve">The graph below helps determine for what values of x a person would choose option A or option B given they are an expected utility maximizer.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plot above an expected utility maximizer would choose Option A when x &lt; 0.9706.</w:t>
      </w:r>
      <w:r>
        <w:t xml:space="preserve"> </w:t>
      </w:r>
      <w:r>
        <w:t xml:space="preserve">Option B would be chosen when x &gt; 0.9706.</w:t>
      </w:r>
    </w:p>
    <w:p>
      <w:pPr>
        <w:pStyle w:val="Heading2"/>
      </w:pPr>
      <w:bookmarkStart w:id="24" w:name="gamble-2"/>
      <w:bookmarkEnd w:id="24"/>
      <w:r>
        <w:t xml:space="preserve">Gamble 2</w:t>
      </w:r>
    </w:p>
    <w:p>
      <w:pPr>
        <w:pStyle w:val="FirstParagraph"/>
      </w:pPr>
      <w:r>
        <w:t xml:space="preserve">In Gamble 2 the gambler is again presented with two options this time labelled C and D.</w:t>
      </w:r>
      <w:r>
        <w:t xml:space="preserve"> </w:t>
      </w:r>
      <w:r>
        <w:t xml:space="preserve">Option C has two possible outcomes.</w:t>
      </w:r>
      <w:r>
        <w:t xml:space="preserve"> </w:t>
      </w:r>
      <w:r>
        <w:t xml:space="preserve">They are win $2500 with a 0.33 probability</w:t>
      </w:r>
      <w:r>
        <w:t xml:space="preserve"> </w:t>
      </w:r>
      <w:r>
        <w:t xml:space="preserve">or win $0 with a 0.67 probability.</w:t>
      </w:r>
      <w:r>
        <w:t xml:space="preserve"> </w:t>
      </w:r>
      <w:r>
        <w:t xml:space="preserve">Option B has two possible outcomes.</w:t>
      </w:r>
      <w:r>
        <w:t xml:space="preserve"> </w:t>
      </w:r>
      <w:r>
        <w:t xml:space="preserve">They are win $2400 with a 0.34 probability</w:t>
      </w:r>
      <w:r>
        <w:t xml:space="preserve"> </w:t>
      </w:r>
      <w:r>
        <w:t xml:space="preserve">or win $0 with a 0.66 probability.</w:t>
      </w:r>
      <w:r>
        <w:t xml:space="preserve"> </w:t>
      </w:r>
      <w:r>
        <w:t xml:space="preserve">Again I need to calculate the expected utility functions for each option.</w:t>
      </w:r>
    </w:p>
    <w:p>
      <w:pPr>
        <w:pStyle w:val="Compact"/>
        <w:numPr>
          <w:numId w:val="1003"/>
          <w:ilvl w:val="0"/>
        </w:numPr>
      </w:pPr>
      <w:r>
        <w:t xml:space="preserve">Utility Option C</w:t>
      </w:r>
    </w:p>
    <w:p>
      <w:pPr>
        <w:pStyle w:val="FirstParagraph"/>
      </w:pPr>
      <m:oMathPara>
        <m:oMathParaPr>
          <m:jc m:val="center"/>
        </m:oMathParaPr>
        <m:oMath>
          <m:r>
            <m:t>0.33</m:t>
          </m:r>
          <m:r>
            <m:t>*</m:t>
          </m:r>
          <m:r>
            <m:t>U</m:t>
          </m:r>
          <m:r>
            <m:t>(</m:t>
          </m:r>
          <m:r>
            <m:t>2500</m:t>
          </m:r>
          <m:r>
            <m:t>)</m:t>
          </m:r>
          <m:r>
            <m:t>+</m:t>
          </m:r>
          <m:r>
            <m:t>0.66</m:t>
          </m:r>
          <m:r>
            <m:t>*</m:t>
          </m:r>
          <m:r>
            <m:t>U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0.33</m:t>
          </m:r>
        </m:oMath>
      </m:oMathPara>
    </w:p>
    <w:p>
      <w:pPr>
        <w:pStyle w:val="Compact"/>
        <w:numPr>
          <w:numId w:val="1004"/>
          <w:ilvl w:val="0"/>
        </w:numPr>
      </w:pPr>
      <w:r>
        <w:t xml:space="preserve">Utility Option D</w:t>
      </w:r>
    </w:p>
    <w:p>
      <w:pPr>
        <w:pStyle w:val="FirstParagraph"/>
      </w:pPr>
      <m:oMathPara>
        <m:oMathParaPr>
          <m:jc m:val="center"/>
        </m:oMathParaPr>
        <m:oMath>
          <m:r>
            <m:t>0.34</m:t>
          </m:r>
          <m:r>
            <m:t>*</m:t>
          </m:r>
          <m:r>
            <m:t>x</m:t>
          </m:r>
          <m:r>
            <m:t>+</m:t>
          </m:r>
          <m:r>
            <m:t>0.66</m:t>
          </m:r>
          <m:r>
            <m:t>*</m:t>
          </m:r>
          <m:r>
            <m:t>U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0.34</m:t>
          </m:r>
          <m:r>
            <m:t>x</m:t>
          </m:r>
        </m:oMath>
      </m:oMathPara>
    </w:p>
    <w:p>
      <w:pPr>
        <w:pStyle w:val="FirstParagraph"/>
      </w:pPr>
      <w:r>
        <w:t xml:space="preserve">The graph below helps determine for what values of x a person would choose option C or option D given they are an expected utility maximizer.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plot above an expected utility maximizer would choose Option C when x &lt; 0.9706.</w:t>
      </w:r>
      <w:r>
        <w:t xml:space="preserve"> </w:t>
      </w:r>
      <w:r>
        <w:t xml:space="preserve">Option D would be chosen when x &gt; 0.9706.</w:t>
      </w:r>
    </w:p>
    <w:p>
      <w:pPr>
        <w:pStyle w:val="Heading4"/>
      </w:pPr>
      <w:bookmarkStart w:id="26" w:name="explain-why-no-expected-utility-maximizer-would-prefer-both-b-in-gamble-1-and-c-in-gamble-2-discuss-these-results."/>
      <w:bookmarkEnd w:id="26"/>
      <w:r>
        <w:t xml:space="preserve">Explain why no expected utility maximizer would prefer both B in Gamble 1 and C in Gamble 2? Discuss these results.</w:t>
      </w:r>
    </w:p>
    <w:p>
      <w:pPr>
        <w:pStyle w:val="FirstParagraph"/>
      </w:pPr>
      <w:r>
        <w:t xml:space="preserve">This question is stating that there is a single expected utility maximizer.</w:t>
      </w:r>
      <w:r>
        <w:t xml:space="preserve"> </w:t>
      </w:r>
      <w:r>
        <w:t xml:space="preserve">Given this statement we can safely assume that between Gambles the maximizers utilities do not change.</w:t>
      </w:r>
      <w:r>
        <w:t xml:space="preserve"> </w:t>
      </w:r>
      <w:r>
        <w:t xml:space="preserve">Thus in both Gamble 1 and 2 the utility of winning $2400 (x) remains the same.</w:t>
      </w:r>
      <w:r>
        <w:t xml:space="preserve"> </w:t>
      </w:r>
      <w:r>
        <w:t xml:space="preserve">Looking at the graphs below we see that in both Gambles the two options (A &amp; B in Gamble 1, C &amp; D in Gamble 2) intersect when x equals 0.9706.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Option B in Gamble 1 (left)</w:t>
      </w:r>
      <w:r>
        <w:t xml:space="preserve"> </w:t>
      </w:r>
      <w:r>
        <w:rPr>
          <w:b/>
        </w:rPr>
        <w:t xml:space="preserve">is not</w:t>
      </w:r>
      <w:r>
        <w:t xml:space="preserve"> </w:t>
      </w:r>
      <w:r>
        <w:t xml:space="preserve">preffered by the maximizer for values of x below 0.9706.</w:t>
      </w:r>
      <w:r>
        <w:t xml:space="preserve"> </w:t>
      </w:r>
      <w:r>
        <w:t xml:space="preserve">Option C in Gamble 2 (right)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preffered by the maximizer for values of x below 0.9706.</w:t>
      </w:r>
      <w:r>
        <w:t xml:space="preserve"> </w:t>
      </w:r>
      <w:r>
        <w:t xml:space="preserve">If the expected utility maximizer sets x to 0.5 then they would prefer option A in Gamble 1 and option C in Gamble 2.</w:t>
      </w:r>
      <w:r>
        <w:t xml:space="preserve"> </w:t>
      </w:r>
      <w:r>
        <w:t xml:space="preserve">Likewise if they set x to 0.99 then they would prefer option B in Gamble 1 and option D in Gamble 2.</w:t>
      </w:r>
    </w:p>
    <w:p>
      <w:pPr>
        <w:pStyle w:val="Heading4"/>
      </w:pPr>
      <w:bookmarkStart w:id="28" w:name="why-do-you-think-many-people-prefer-b-in-gamble-1-and-c-in-gamble-2"/>
      <w:bookmarkEnd w:id="28"/>
      <w:r>
        <w:t xml:space="preserve">Why do you think many people prefer B in Gamble 1 and C in Gamble 2?</w:t>
      </w:r>
    </w:p>
    <w:p>
      <w:pPr>
        <w:pStyle w:val="FirstParagraph"/>
      </w:pPr>
      <w:r>
        <w:t xml:space="preserve">I think people prefer option B in Gamble 1 because it is a sure thing with absolutely no risk.</w:t>
      </w:r>
      <w:r>
        <w:t xml:space="preserve"> </w:t>
      </w:r>
      <w:r>
        <w:t xml:space="preserve">Most people will think in terms of losses rather then only gains when assessing the situation.</w:t>
      </w:r>
      <w:r>
        <w:t xml:space="preserve"> </w:t>
      </w:r>
      <w:r>
        <w:t xml:space="preserve">Part of the findings from Kahneman and Tversky was that people are very risk averse.</w:t>
      </w:r>
      <w:r>
        <w:t xml:space="preserve"> </w:t>
      </w:r>
      <w:r>
        <w:t xml:space="preserve">This is because the idea of a loss feels more painful then the joy of a gain.</w:t>
      </w:r>
      <w:r>
        <w:t xml:space="preserve"> </w:t>
      </w:r>
      <w:r>
        <w:t xml:space="preserve">Therefore anytime a person is given a sure thing, with no chance of a loss, they will usually take it.</w:t>
      </w:r>
    </w:p>
    <w:p>
      <w:pPr>
        <w:pStyle w:val="BodyText"/>
      </w:pPr>
      <w:r>
        <w:t xml:space="preserve">People prefer option C in Gamble 2 even though the probability of winning nothing is 1% (0.01) higher then in option D.</w:t>
      </w:r>
      <w:r>
        <w:t xml:space="preserve"> </w:t>
      </w:r>
      <w:r>
        <w:t xml:space="preserve">The difference here is that people often perceive this difference as much smaller then the difference in the first gamble.</w:t>
      </w:r>
      <w:r>
        <w:t xml:space="preserve"> </w:t>
      </w:r>
      <w:r>
        <w:t xml:space="preserve">Even in Gamble 1 you only had a 1% greater probability of losing by going with option A.</w:t>
      </w:r>
      <w:r>
        <w:t xml:space="preserve"> </w:t>
      </w:r>
      <w:r>
        <w:t xml:space="preserve">The difference there however was that 0% chance of winning nothing in option B.</w:t>
      </w:r>
      <w:r>
        <w:t xml:space="preserve"> </w:t>
      </w:r>
      <w:r>
        <w:t xml:space="preserve">The human mind looks at the probabilities of winning nothing 0.67 and 0.66 in Gamble 2 and does not see as drastic a difference as from 0.01 to 0 in Gamble 1.</w:t>
      </w:r>
    </w:p>
    <w:p>
      <w:pPr>
        <w:pStyle w:val="BodyText"/>
      </w:pPr>
      <w:r>
        <w:t xml:space="preserve">Site used to understand more about Kahneman and Tversky:</w:t>
      </w:r>
      <w:r>
        <w:t xml:space="preserve"> </w:t>
      </w:r>
      <w:hyperlink r:id="rId29">
        <w:r>
          <w:rPr>
            <w:rStyle w:val="Hyperlink"/>
          </w:rPr>
          <w:t xml:space="preserve">https://www.wired.com/2010/10/the-allais-paradox/</w:t>
        </w:r>
      </w:hyperlink>
    </w:p>
    <w:p>
      <w:pPr>
        <w:pStyle w:val="Heading4"/>
      </w:pPr>
      <w:bookmarkStart w:id="30" w:name="do-you-think-this-is-reasonable-even-if-it-does-not-conform-to-expected-utility-theory"/>
      <w:bookmarkEnd w:id="30"/>
      <w:r>
        <w:t xml:space="preserve">Do you think this is reasonable even if it does not conform to expected utility theory?</w:t>
      </w:r>
    </w:p>
    <w:p>
      <w:pPr>
        <w:pStyle w:val="FirstParagraph"/>
      </w:pPr>
      <w:r>
        <w:t xml:space="preserve">Yes because humans are not always rational.</w:t>
      </w:r>
      <w:r>
        <w:t xml:space="preserve"> </w:t>
      </w:r>
      <w:r>
        <w:t xml:space="preserve">I would choose option B in gamble 1 myself.</w:t>
      </w:r>
      <w:r>
        <w:t xml:space="preserve"> </w:t>
      </w:r>
      <w:r>
        <w:t xml:space="preserve">Even after reading about this I would prefer knowing that I will receive something rather then a small chance of getting nothing.</w:t>
      </w:r>
      <w:r>
        <w:t xml:space="preserve"> </w:t>
      </w:r>
      <w:r>
        <w:t xml:space="preserve">Similarly in Gamble 2 the difference from 0.66 to .67 probability of getting nothing seems negligible therefore I would chose the option with the larger prize (C).</w:t>
      </w:r>
    </w:p>
    <w:p>
      <w:pPr>
        <w:pStyle w:val="Heading1"/>
      </w:pPr>
      <w:bookmarkStart w:id="31" w:name="problem-2"/>
      <w:bookmarkEnd w:id="31"/>
      <w:r>
        <w:t xml:space="preserve">Problem 2</w:t>
      </w:r>
    </w:p>
    <w:p>
      <w:pPr>
        <w:pStyle w:val="FirstParagraph"/>
      </w:pPr>
      <w:r>
        <w:t xml:space="preserve">First I set up an array for theta and the prior probability in R.</w:t>
      </w:r>
    </w:p>
    <w:p>
      <w:pPr>
        <w:pStyle w:val="SourceCode"/>
      </w:pPr>
      <w:r>
        <w:rPr>
          <w:rStyle w:val="NormalTok"/>
        </w:rPr>
        <w:t xml:space="preserve">p2.df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p2.df$theta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p2.df$prior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</w:p>
    <w:p>
      <w:pPr>
        <w:pStyle w:val="Heading2"/>
      </w:pPr>
      <w:bookmarkStart w:id="32" w:name="a"/>
      <w:bookmarkEnd w:id="32"/>
      <w:r>
        <w:t xml:space="preserve">A</w:t>
      </w:r>
    </w:p>
    <w:p>
      <w:pPr>
        <w:pStyle w:val="FirstParagraph"/>
      </w:pPr>
      <w:r>
        <w:t xml:space="preserve">In part A there are 2 out of 13 rats found with tumors.</w:t>
      </w:r>
      <w:r>
        <w:t xml:space="preserve"> </w:t>
      </w:r>
      <w:r>
        <w:t xml:space="preserve">The code below shows how the posterior probability was calculated.</w:t>
      </w:r>
    </w:p>
    <w:p>
      <w:pPr>
        <w:pStyle w:val="SourceCode"/>
      </w:pPr>
      <w:r>
        <w:rPr>
          <w:rStyle w:val="NormalTok"/>
        </w:rPr>
        <w:t xml:space="preserve">a.rats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a.tumor.rats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p.A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p2.df$prior*p2.df$theta^a.tumor.rats*(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-p2.df$theta)^(a.rats-a.tumor.rats)</w:t>
      </w:r>
      <w:r>
        <w:br w:type="textWrapping"/>
      </w:r>
      <w:r>
        <w:rPr>
          <w:rStyle w:val="NormalTok"/>
        </w:rPr>
        <w:t xml:space="preserve">p2.df$postA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p.A/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(p.A)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Posterior Mean = 0.1998465</w:t>
      </w:r>
    </w:p>
    <w:p>
      <w:pPr>
        <w:pStyle w:val="Compact"/>
        <w:numPr>
          <w:numId w:val="1005"/>
          <w:ilvl w:val="0"/>
        </w:numPr>
      </w:pPr>
      <w:r>
        <w:t xml:space="preserve">Posterior StDev = 0.1001691</w:t>
      </w:r>
    </w:p>
    <w:p>
      <w:pPr>
        <w:pStyle w:val="Heading2"/>
      </w:pPr>
      <w:bookmarkStart w:id="34" w:name="b"/>
      <w:bookmarkEnd w:id="34"/>
      <w:r>
        <w:t xml:space="preserve">B</w:t>
      </w:r>
    </w:p>
    <w:p>
      <w:pPr>
        <w:pStyle w:val="FirstParagraph"/>
      </w:pPr>
      <w:r>
        <w:t xml:space="preserve">In part B 1 out of 18 rats were found with tumors.</w:t>
      </w:r>
      <w:r>
        <w:t xml:space="preserve"> </w:t>
      </w:r>
      <w:r>
        <w:t xml:space="preserve">In B we use the posterior found in A as the prior and not the equally distributed prior used in A.</w:t>
      </w:r>
    </w:p>
    <w:p>
      <w:pPr>
        <w:pStyle w:val="SourceCode"/>
      </w:pPr>
      <w:r>
        <w:rPr>
          <w:rStyle w:val="NormalTok"/>
        </w:rPr>
        <w:t xml:space="preserve">b.rats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b.tumor.rats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p.B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p2.df$postA*p2.df$theta^b.tumor.rats*(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-p2.df$theta)^(b.rats-b.tumor.rats)</w:t>
      </w:r>
      <w:r>
        <w:br w:type="textWrapping"/>
      </w:r>
      <w:r>
        <w:rPr>
          <w:rStyle w:val="NormalTok"/>
        </w:rPr>
        <w:t xml:space="preserve">p2.df$postB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p.B/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(p.B)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Posterior Mean = 0.1214895</w:t>
      </w:r>
    </w:p>
    <w:p>
      <w:pPr>
        <w:pStyle w:val="Compact"/>
        <w:numPr>
          <w:numId w:val="1006"/>
          <w:ilvl w:val="0"/>
        </w:numPr>
      </w:pPr>
      <w:r>
        <w:t xml:space="preserve">Posterior StDev = 0.0559829</w:t>
      </w:r>
    </w:p>
    <w:p>
      <w:pPr>
        <w:pStyle w:val="Heading2"/>
      </w:pPr>
      <w:bookmarkStart w:id="36" w:name="c"/>
      <w:bookmarkEnd w:id="36"/>
      <w:r>
        <w:t xml:space="preserve">C</w:t>
      </w:r>
    </w:p>
    <w:p>
      <w:pPr>
        <w:pStyle w:val="FirstParagraph"/>
      </w:pPr>
      <w:r>
        <w:t xml:space="preserve">In C, 3 out of 31 rats have a tumor, and the original equally distributed prior is used.</w:t>
      </w:r>
    </w:p>
    <w:p>
      <w:pPr>
        <w:pStyle w:val="SourceCode"/>
      </w:pPr>
      <w:r>
        <w:rPr>
          <w:rStyle w:val="NormalTok"/>
        </w:rPr>
        <w:t xml:space="preserve">c.rats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br w:type="textWrapping"/>
      </w:r>
      <w:r>
        <w:rPr>
          <w:rStyle w:val="NormalTok"/>
        </w:rPr>
        <w:t xml:space="preserve">c.tumor.rats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p.C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p2.df$prior*p2.df$theta^c.tumor.rats*(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-p2.df$theta)^(c.rats-c.tumor.rats)</w:t>
      </w:r>
      <w:r>
        <w:br w:type="textWrapping"/>
      </w:r>
      <w:r>
        <w:rPr>
          <w:rStyle w:val="NormalTok"/>
        </w:rPr>
        <w:t xml:space="preserve">p2.df$postC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p.C/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(p.C)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2_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Posterior Mean = 0.1214895</w:t>
      </w:r>
    </w:p>
    <w:p>
      <w:pPr>
        <w:pStyle w:val="Compact"/>
        <w:numPr>
          <w:numId w:val="1007"/>
          <w:ilvl w:val="0"/>
        </w:numPr>
      </w:pPr>
      <w:r>
        <w:t xml:space="preserve">Posterior StDev = 0.0559829</w:t>
      </w:r>
    </w:p>
    <w:p>
      <w:pPr>
        <w:pStyle w:val="FirstParagraph"/>
      </w:pPr>
      <w:r>
        <w:t xml:space="preserve">Both parts B and C result in the same posterior distribution.</w:t>
      </w:r>
      <w:r>
        <w:t xml:space="preserve"> </w:t>
      </w:r>
      <w:r>
        <w:t xml:space="preserve">Below is a table showing the posterior probabilities for each part.</w:t>
      </w:r>
    </w:p>
    <w:p>
      <w:pPr>
        <w:pStyle w:val="SourceCode"/>
      </w:pPr>
      <w:r>
        <w:rPr>
          <w:rStyle w:val="VerbatimChar"/>
        </w:rPr>
        <w:t xml:space="preserve">##    theta        postA        postB        postC</w:t>
      </w:r>
      <w:r>
        <w:br w:type="textWrapping"/>
      </w:r>
      <w:r>
        <w:rPr>
          <w:rStyle w:val="VerbatimChar"/>
        </w:rPr>
        <w:t xml:space="preserve">## 1  0.025 2.581609e-02 5.551632e-02 5.551632e-02</w:t>
      </w:r>
      <w:r>
        <w:br w:type="textWrapping"/>
      </w:r>
      <w:r>
        <w:rPr>
          <w:rStyle w:val="VerbatimChar"/>
        </w:rPr>
        <w:t xml:space="preserve">## 2  0.075 1.302091e-01 3.432604e-01 3.432604e-01</w:t>
      </w:r>
      <w:r>
        <w:br w:type="textWrapping"/>
      </w:r>
      <w:r>
        <w:rPr>
          <w:rStyle w:val="VerbatimChar"/>
        </w:rPr>
        <w:t xml:space="preserve">## 3  0.125 1.962765e-01 3.352949e-01 3.352949e-01</w:t>
      </w:r>
      <w:r>
        <w:br w:type="textWrapping"/>
      </w:r>
      <w:r>
        <w:rPr>
          <w:rStyle w:val="VerbatimChar"/>
        </w:rPr>
        <w:t xml:space="preserve">## 4  0.175 2.013859e-01 1.771316e-01 1.771316e-01</w:t>
      </w:r>
      <w:r>
        <w:br w:type="textWrapping"/>
      </w:r>
      <w:r>
        <w:rPr>
          <w:rStyle w:val="VerbatimChar"/>
        </w:rPr>
        <w:t xml:space="preserve">## 5  0.225 1.673568e-01 6.538326e-02 6.538326e-02</w:t>
      </w:r>
      <w:r>
        <w:br w:type="textWrapping"/>
      </w:r>
      <w:r>
        <w:rPr>
          <w:rStyle w:val="VerbatimChar"/>
        </w:rPr>
        <w:t xml:space="preserve">## 6  0.275 1.200447e-01 1.844733e-02 1.844733e-02</w:t>
      </w:r>
      <w:r>
        <w:br w:type="textWrapping"/>
      </w:r>
      <w:r>
        <w:rPr>
          <w:rStyle w:val="VerbatimChar"/>
        </w:rPr>
        <w:t xml:space="preserve">## 7  0.325 7.639551e-02 4.117438e-03 4.117438e-03</w:t>
      </w:r>
      <w:r>
        <w:br w:type="textWrapping"/>
      </w:r>
      <w:r>
        <w:rPr>
          <w:rStyle w:val="VerbatimChar"/>
        </w:rPr>
        <w:t xml:space="preserve">## 8  0.375 4.362168e-02 7.331716e-04 7.331716e-04</w:t>
      </w:r>
      <w:r>
        <w:br w:type="textWrapping"/>
      </w:r>
      <w:r>
        <w:rPr>
          <w:rStyle w:val="VerbatimChar"/>
        </w:rPr>
        <w:t xml:space="preserve">## 9  0.425 2.239153e-02 1.033565e-04 1.033565e-04</w:t>
      </w:r>
      <w:r>
        <w:br w:type="textWrapping"/>
      </w:r>
      <w:r>
        <w:rPr>
          <w:rStyle w:val="VerbatimChar"/>
        </w:rPr>
        <w:t xml:space="preserve">## 10 0.475 1.028251e-02 1.129829e-05 1.129829e-05</w:t>
      </w:r>
      <w:r>
        <w:br w:type="textWrapping"/>
      </w:r>
      <w:r>
        <w:rPr>
          <w:rStyle w:val="VerbatimChar"/>
        </w:rPr>
        <w:t xml:space="preserve">## 11 0.525 4.177418e-03 9.254870e-07 9.254870e-07</w:t>
      </w:r>
      <w:r>
        <w:br w:type="textWrapping"/>
      </w:r>
      <w:r>
        <w:rPr>
          <w:rStyle w:val="VerbatimChar"/>
        </w:rPr>
        <w:t xml:space="preserve">## 12 0.575 1.474258e-03 5.399642e-08 5.399642e-08</w:t>
      </w:r>
      <w:r>
        <w:br w:type="textWrapping"/>
      </w:r>
      <w:r>
        <w:rPr>
          <w:rStyle w:val="VerbatimChar"/>
        </w:rPr>
        <w:t xml:space="preserve">## 13 0.625 4.396060e-04 2.084428e-09 2.084428e-09</w:t>
      </w:r>
      <w:r>
        <w:br w:type="textWrapping"/>
      </w:r>
      <w:r>
        <w:rPr>
          <w:rStyle w:val="VerbatimChar"/>
        </w:rPr>
        <w:t xml:space="preserve">## 14 0.675 1.062390e-04 4.776577e-11 4.776577e-11</w:t>
      </w:r>
      <w:r>
        <w:br w:type="textWrapping"/>
      </w:r>
      <w:r>
        <w:rPr>
          <w:rStyle w:val="VerbatimChar"/>
        </w:rPr>
        <w:t xml:space="preserve">## 15 0.725 1.951171e-05 5.505551e-13 5.505551e-13</w:t>
      </w:r>
      <w:r>
        <w:br w:type="textWrapping"/>
      </w:r>
      <w:r>
        <w:rPr>
          <w:rStyle w:val="VerbatimChar"/>
        </w:rPr>
        <w:t xml:space="preserve">## 16 0.775 2.452284e-06 2.440546e-15 2.440546e-15</w:t>
      </w:r>
      <w:r>
        <w:br w:type="textWrapping"/>
      </w:r>
      <w:r>
        <w:rPr>
          <w:rStyle w:val="VerbatimChar"/>
        </w:rPr>
        <w:t xml:space="preserve">## 17 0.825 1.751000e-07 2.587609e-18 2.587609e-18</w:t>
      </w:r>
      <w:r>
        <w:br w:type="textWrapping"/>
      </w:r>
      <w:r>
        <w:rPr>
          <w:rStyle w:val="VerbatimChar"/>
        </w:rPr>
        <w:t xml:space="preserve">## 18 0.875 4.863914e-09 2.500207e-22 2.500207e-22</w:t>
      </w:r>
      <w:r>
        <w:br w:type="textWrapping"/>
      </w:r>
      <w:r>
        <w:rPr>
          <w:rStyle w:val="VerbatimChar"/>
        </w:rPr>
        <w:t xml:space="preserve">## 19 0.925 1.972046e-11 1.813894e-28 1.813894e-28</w:t>
      </w:r>
      <w:r>
        <w:br w:type="textWrapping"/>
      </w:r>
      <w:r>
        <w:rPr>
          <w:rStyle w:val="VerbatimChar"/>
        </w:rPr>
        <w:t xml:space="preserve">## 20 0.975 1.236827e-16 9.285503e-42 9.285503e-42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84b4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0986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9" Target="https://www.wired.com/2010/10/the-allais-parado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wired.com/2010/10/the-allais-parado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 664: HW Assignment 2</dc:title>
  <dc:creator>Jake Whalen</dc:creator>
  <dcterms:created xsi:type="dcterms:W3CDTF">2018-02-05T04:17:02Z</dcterms:created>
  <dcterms:modified xsi:type="dcterms:W3CDTF">2018-02-05T04:17:02Z</dcterms:modified>
</cp:coreProperties>
</file>