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8CF" w:rsidRDefault="00A41EBF">
      <w:pPr>
        <w:pStyle w:val="Title"/>
      </w:pPr>
      <w:r>
        <w:t>SYST 664: HW Assignment 5</w:t>
      </w:r>
    </w:p>
    <w:p w:rsidR="000608CF" w:rsidRDefault="00A41EBF">
      <w:pPr>
        <w:pStyle w:val="Author"/>
      </w:pPr>
      <w:r>
        <w:t>Jake Whalen</w:t>
      </w:r>
    </w:p>
    <w:p w:rsidR="000608CF" w:rsidRDefault="00A41EBF">
      <w:pPr>
        <w:pStyle w:val="Date"/>
      </w:pPr>
      <w:r>
        <w:t>February 26, 2018</w:t>
      </w:r>
    </w:p>
    <w:p w:rsidR="00153A4D" w:rsidRDefault="00153A4D" w:rsidP="00153A4D">
      <w:pPr>
        <w:pStyle w:val="BodyText"/>
      </w:pPr>
    </w:p>
    <w:p w:rsidR="00153A4D" w:rsidRDefault="00153A4D" w:rsidP="00153A4D">
      <w:pPr>
        <w:pStyle w:val="BodyText"/>
      </w:pPr>
    </w:p>
    <w:p w:rsidR="00153A4D" w:rsidRDefault="00153A4D" w:rsidP="00153A4D">
      <w:pPr>
        <w:pStyle w:val="BodyText"/>
      </w:pPr>
    </w:p>
    <w:p w:rsidR="00153A4D" w:rsidRDefault="00153A4D" w:rsidP="00153A4D">
      <w:pPr>
        <w:pStyle w:val="BodyText"/>
      </w:pPr>
    </w:p>
    <w:p w:rsidR="00153A4D" w:rsidRDefault="00153A4D" w:rsidP="00153A4D">
      <w:pPr>
        <w:pStyle w:val="BodyText"/>
      </w:pPr>
    </w:p>
    <w:p w:rsidR="00153A4D" w:rsidRPr="00153A4D" w:rsidRDefault="00153A4D" w:rsidP="00153A4D">
      <w:pPr>
        <w:pStyle w:val="BodyText"/>
      </w:pPr>
    </w:p>
    <w:sdt>
      <w:sdtPr>
        <w:rPr>
          <w:rFonts w:asciiTheme="minorHAnsi" w:eastAsiaTheme="minorHAnsi" w:hAnsiTheme="minorHAnsi" w:cstheme="minorBidi"/>
          <w:color w:val="auto"/>
          <w:sz w:val="24"/>
          <w:szCs w:val="24"/>
        </w:rPr>
        <w:id w:val="1478111760"/>
        <w:docPartObj>
          <w:docPartGallery w:val="Table of Contents"/>
          <w:docPartUnique/>
        </w:docPartObj>
      </w:sdtPr>
      <w:sdtEndPr/>
      <w:sdtContent>
        <w:p w:rsidR="000608CF" w:rsidRDefault="00A41EBF">
          <w:pPr>
            <w:pStyle w:val="TOCHeading"/>
          </w:pPr>
          <w:r>
            <w:t>Table of Contents</w:t>
          </w:r>
        </w:p>
        <w:p w:rsidR="00153A4D" w:rsidRDefault="00A41EBF">
          <w:pPr>
            <w:pStyle w:val="TOC1"/>
            <w:tabs>
              <w:tab w:val="right" w:leader="dot" w:pos="9350"/>
            </w:tabs>
            <w:rPr>
              <w:noProof/>
            </w:rPr>
          </w:pPr>
          <w:r>
            <w:fldChar w:fldCharType="begin"/>
          </w:r>
          <w:r>
            <w:instrText>TOC \o "1-3" \h \z \u</w:instrText>
          </w:r>
          <w:r w:rsidR="00153A4D">
            <w:fldChar w:fldCharType="separate"/>
          </w:r>
          <w:hyperlink w:anchor="_Toc507410457" w:history="1">
            <w:r w:rsidR="00153A4D" w:rsidRPr="00C211EB">
              <w:rPr>
                <w:rStyle w:val="Hyperlink"/>
                <w:noProof/>
              </w:rPr>
              <w:t>Problem 1</w:t>
            </w:r>
            <w:r w:rsidR="00153A4D">
              <w:rPr>
                <w:noProof/>
                <w:webHidden/>
              </w:rPr>
              <w:tab/>
            </w:r>
            <w:r w:rsidR="00153A4D">
              <w:rPr>
                <w:noProof/>
                <w:webHidden/>
              </w:rPr>
              <w:fldChar w:fldCharType="begin"/>
            </w:r>
            <w:r w:rsidR="00153A4D">
              <w:rPr>
                <w:noProof/>
                <w:webHidden/>
              </w:rPr>
              <w:instrText xml:space="preserve"> PAGEREF _Toc507410457 \h </w:instrText>
            </w:r>
            <w:r w:rsidR="00153A4D">
              <w:rPr>
                <w:noProof/>
                <w:webHidden/>
              </w:rPr>
            </w:r>
            <w:r w:rsidR="00153A4D">
              <w:rPr>
                <w:noProof/>
                <w:webHidden/>
              </w:rPr>
              <w:fldChar w:fldCharType="separate"/>
            </w:r>
            <w:r w:rsidR="00E015AA">
              <w:rPr>
                <w:noProof/>
                <w:webHidden/>
              </w:rPr>
              <w:t>2</w:t>
            </w:r>
            <w:r w:rsidR="00153A4D">
              <w:rPr>
                <w:noProof/>
                <w:webHidden/>
              </w:rPr>
              <w:fldChar w:fldCharType="end"/>
            </w:r>
          </w:hyperlink>
        </w:p>
        <w:p w:rsidR="00153A4D" w:rsidRDefault="00153A4D">
          <w:pPr>
            <w:pStyle w:val="TOC3"/>
            <w:tabs>
              <w:tab w:val="right" w:leader="dot" w:pos="9350"/>
            </w:tabs>
            <w:rPr>
              <w:noProof/>
            </w:rPr>
          </w:pPr>
          <w:hyperlink w:anchor="_Toc507410458" w:history="1">
            <w:r w:rsidRPr="00C211EB">
              <w:rPr>
                <w:rStyle w:val="Hyperlink"/>
                <w:noProof/>
              </w:rPr>
              <w:t>Part A</w:t>
            </w:r>
            <w:r>
              <w:rPr>
                <w:noProof/>
                <w:webHidden/>
              </w:rPr>
              <w:tab/>
            </w:r>
            <w:r>
              <w:rPr>
                <w:noProof/>
                <w:webHidden/>
              </w:rPr>
              <w:fldChar w:fldCharType="begin"/>
            </w:r>
            <w:r>
              <w:rPr>
                <w:noProof/>
                <w:webHidden/>
              </w:rPr>
              <w:instrText xml:space="preserve"> PAGEREF _Toc507410458 \h </w:instrText>
            </w:r>
            <w:r>
              <w:rPr>
                <w:noProof/>
                <w:webHidden/>
              </w:rPr>
            </w:r>
            <w:r>
              <w:rPr>
                <w:noProof/>
                <w:webHidden/>
              </w:rPr>
              <w:fldChar w:fldCharType="separate"/>
            </w:r>
            <w:r w:rsidR="00E015AA">
              <w:rPr>
                <w:noProof/>
                <w:webHidden/>
              </w:rPr>
              <w:t>2</w:t>
            </w:r>
            <w:r>
              <w:rPr>
                <w:noProof/>
                <w:webHidden/>
              </w:rPr>
              <w:fldChar w:fldCharType="end"/>
            </w:r>
          </w:hyperlink>
        </w:p>
        <w:p w:rsidR="00153A4D" w:rsidRDefault="00153A4D">
          <w:pPr>
            <w:pStyle w:val="TOC3"/>
            <w:tabs>
              <w:tab w:val="right" w:leader="dot" w:pos="9350"/>
            </w:tabs>
            <w:rPr>
              <w:noProof/>
            </w:rPr>
          </w:pPr>
          <w:hyperlink w:anchor="_Toc507410459" w:history="1">
            <w:r w:rsidRPr="00C211EB">
              <w:rPr>
                <w:rStyle w:val="Hyperlink"/>
                <w:noProof/>
              </w:rPr>
              <w:t>Part B</w:t>
            </w:r>
            <w:r>
              <w:rPr>
                <w:noProof/>
                <w:webHidden/>
              </w:rPr>
              <w:tab/>
            </w:r>
            <w:r>
              <w:rPr>
                <w:noProof/>
                <w:webHidden/>
              </w:rPr>
              <w:fldChar w:fldCharType="begin"/>
            </w:r>
            <w:r>
              <w:rPr>
                <w:noProof/>
                <w:webHidden/>
              </w:rPr>
              <w:instrText xml:space="preserve"> PAGEREF _Toc507410459 \h </w:instrText>
            </w:r>
            <w:r>
              <w:rPr>
                <w:noProof/>
                <w:webHidden/>
              </w:rPr>
            </w:r>
            <w:r>
              <w:rPr>
                <w:noProof/>
                <w:webHidden/>
              </w:rPr>
              <w:fldChar w:fldCharType="separate"/>
            </w:r>
            <w:r w:rsidR="00E015AA">
              <w:rPr>
                <w:noProof/>
                <w:webHidden/>
              </w:rPr>
              <w:t>3</w:t>
            </w:r>
            <w:r>
              <w:rPr>
                <w:noProof/>
                <w:webHidden/>
              </w:rPr>
              <w:fldChar w:fldCharType="end"/>
            </w:r>
          </w:hyperlink>
        </w:p>
        <w:p w:rsidR="00153A4D" w:rsidRDefault="00153A4D">
          <w:pPr>
            <w:pStyle w:val="TOC3"/>
            <w:tabs>
              <w:tab w:val="right" w:leader="dot" w:pos="9350"/>
            </w:tabs>
            <w:rPr>
              <w:noProof/>
            </w:rPr>
          </w:pPr>
          <w:hyperlink w:anchor="_Toc507410460" w:history="1">
            <w:r w:rsidRPr="00C211EB">
              <w:rPr>
                <w:rStyle w:val="Hyperlink"/>
                <w:noProof/>
              </w:rPr>
              <w:t>Part C</w:t>
            </w:r>
            <w:r>
              <w:rPr>
                <w:noProof/>
                <w:webHidden/>
              </w:rPr>
              <w:tab/>
            </w:r>
            <w:r>
              <w:rPr>
                <w:noProof/>
                <w:webHidden/>
              </w:rPr>
              <w:fldChar w:fldCharType="begin"/>
            </w:r>
            <w:r>
              <w:rPr>
                <w:noProof/>
                <w:webHidden/>
              </w:rPr>
              <w:instrText xml:space="preserve"> PAGEREF _Toc507410460 \h </w:instrText>
            </w:r>
            <w:r>
              <w:rPr>
                <w:noProof/>
                <w:webHidden/>
              </w:rPr>
            </w:r>
            <w:r>
              <w:rPr>
                <w:noProof/>
                <w:webHidden/>
              </w:rPr>
              <w:fldChar w:fldCharType="separate"/>
            </w:r>
            <w:r w:rsidR="00E015AA">
              <w:rPr>
                <w:noProof/>
                <w:webHidden/>
              </w:rPr>
              <w:t>4</w:t>
            </w:r>
            <w:r>
              <w:rPr>
                <w:noProof/>
                <w:webHidden/>
              </w:rPr>
              <w:fldChar w:fldCharType="end"/>
            </w:r>
          </w:hyperlink>
        </w:p>
        <w:p w:rsidR="00153A4D" w:rsidRDefault="00153A4D">
          <w:pPr>
            <w:pStyle w:val="TOC3"/>
            <w:tabs>
              <w:tab w:val="right" w:leader="dot" w:pos="9350"/>
            </w:tabs>
            <w:rPr>
              <w:noProof/>
            </w:rPr>
          </w:pPr>
          <w:hyperlink w:anchor="_Toc507410461" w:history="1">
            <w:r w:rsidRPr="00C211EB">
              <w:rPr>
                <w:rStyle w:val="Hyperlink"/>
                <w:noProof/>
              </w:rPr>
              <w:t>Part D</w:t>
            </w:r>
            <w:r>
              <w:rPr>
                <w:noProof/>
                <w:webHidden/>
              </w:rPr>
              <w:tab/>
            </w:r>
            <w:r>
              <w:rPr>
                <w:noProof/>
                <w:webHidden/>
              </w:rPr>
              <w:fldChar w:fldCharType="begin"/>
            </w:r>
            <w:r>
              <w:rPr>
                <w:noProof/>
                <w:webHidden/>
              </w:rPr>
              <w:instrText xml:space="preserve"> PAGEREF _Toc507410461 \h </w:instrText>
            </w:r>
            <w:r>
              <w:rPr>
                <w:noProof/>
                <w:webHidden/>
              </w:rPr>
            </w:r>
            <w:r>
              <w:rPr>
                <w:noProof/>
                <w:webHidden/>
              </w:rPr>
              <w:fldChar w:fldCharType="separate"/>
            </w:r>
            <w:r w:rsidR="00E015AA">
              <w:rPr>
                <w:noProof/>
                <w:webHidden/>
              </w:rPr>
              <w:t>5</w:t>
            </w:r>
            <w:r>
              <w:rPr>
                <w:noProof/>
                <w:webHidden/>
              </w:rPr>
              <w:fldChar w:fldCharType="end"/>
            </w:r>
          </w:hyperlink>
        </w:p>
        <w:p w:rsidR="00153A4D" w:rsidRDefault="00153A4D">
          <w:pPr>
            <w:pStyle w:val="TOC1"/>
            <w:tabs>
              <w:tab w:val="right" w:leader="dot" w:pos="9350"/>
            </w:tabs>
            <w:rPr>
              <w:noProof/>
            </w:rPr>
          </w:pPr>
          <w:hyperlink w:anchor="_Toc507410462" w:history="1">
            <w:r w:rsidRPr="00C211EB">
              <w:rPr>
                <w:rStyle w:val="Hyperlink"/>
                <w:noProof/>
              </w:rPr>
              <w:t>Problem 2</w:t>
            </w:r>
            <w:r>
              <w:rPr>
                <w:noProof/>
                <w:webHidden/>
              </w:rPr>
              <w:tab/>
            </w:r>
            <w:r>
              <w:rPr>
                <w:noProof/>
                <w:webHidden/>
              </w:rPr>
              <w:fldChar w:fldCharType="begin"/>
            </w:r>
            <w:r>
              <w:rPr>
                <w:noProof/>
                <w:webHidden/>
              </w:rPr>
              <w:instrText xml:space="preserve"> PAGEREF _Toc507410462 \h </w:instrText>
            </w:r>
            <w:r>
              <w:rPr>
                <w:noProof/>
                <w:webHidden/>
              </w:rPr>
            </w:r>
            <w:r>
              <w:rPr>
                <w:noProof/>
                <w:webHidden/>
              </w:rPr>
              <w:fldChar w:fldCharType="separate"/>
            </w:r>
            <w:r w:rsidR="00E015AA">
              <w:rPr>
                <w:noProof/>
                <w:webHidden/>
              </w:rPr>
              <w:t>6</w:t>
            </w:r>
            <w:r>
              <w:rPr>
                <w:noProof/>
                <w:webHidden/>
              </w:rPr>
              <w:fldChar w:fldCharType="end"/>
            </w:r>
          </w:hyperlink>
        </w:p>
        <w:p w:rsidR="00153A4D" w:rsidRDefault="00153A4D">
          <w:pPr>
            <w:pStyle w:val="TOC3"/>
            <w:tabs>
              <w:tab w:val="right" w:leader="dot" w:pos="9350"/>
            </w:tabs>
            <w:rPr>
              <w:noProof/>
            </w:rPr>
          </w:pPr>
          <w:hyperlink w:anchor="_Toc507410463" w:history="1">
            <w:r w:rsidRPr="00C211EB">
              <w:rPr>
                <w:rStyle w:val="Hyperlink"/>
                <w:noProof/>
              </w:rPr>
              <w:t>Part A</w:t>
            </w:r>
            <w:r>
              <w:rPr>
                <w:noProof/>
                <w:webHidden/>
              </w:rPr>
              <w:tab/>
            </w:r>
            <w:r>
              <w:rPr>
                <w:noProof/>
                <w:webHidden/>
              </w:rPr>
              <w:fldChar w:fldCharType="begin"/>
            </w:r>
            <w:r>
              <w:rPr>
                <w:noProof/>
                <w:webHidden/>
              </w:rPr>
              <w:instrText xml:space="preserve"> PAGEREF _Toc507410463 \h </w:instrText>
            </w:r>
            <w:r>
              <w:rPr>
                <w:noProof/>
                <w:webHidden/>
              </w:rPr>
            </w:r>
            <w:r>
              <w:rPr>
                <w:noProof/>
                <w:webHidden/>
              </w:rPr>
              <w:fldChar w:fldCharType="separate"/>
            </w:r>
            <w:r w:rsidR="00E015AA">
              <w:rPr>
                <w:noProof/>
                <w:webHidden/>
              </w:rPr>
              <w:t>6</w:t>
            </w:r>
            <w:r>
              <w:rPr>
                <w:noProof/>
                <w:webHidden/>
              </w:rPr>
              <w:fldChar w:fldCharType="end"/>
            </w:r>
          </w:hyperlink>
        </w:p>
        <w:p w:rsidR="00153A4D" w:rsidRDefault="00153A4D">
          <w:pPr>
            <w:pStyle w:val="TOC3"/>
            <w:tabs>
              <w:tab w:val="right" w:leader="dot" w:pos="9350"/>
            </w:tabs>
            <w:rPr>
              <w:noProof/>
            </w:rPr>
          </w:pPr>
          <w:hyperlink w:anchor="_Toc507410464" w:history="1">
            <w:r w:rsidRPr="00C211EB">
              <w:rPr>
                <w:rStyle w:val="Hyperlink"/>
                <w:noProof/>
              </w:rPr>
              <w:t>Part B</w:t>
            </w:r>
            <w:r>
              <w:rPr>
                <w:noProof/>
                <w:webHidden/>
              </w:rPr>
              <w:tab/>
            </w:r>
            <w:r>
              <w:rPr>
                <w:noProof/>
                <w:webHidden/>
              </w:rPr>
              <w:fldChar w:fldCharType="begin"/>
            </w:r>
            <w:r>
              <w:rPr>
                <w:noProof/>
                <w:webHidden/>
              </w:rPr>
              <w:instrText xml:space="preserve"> PAGEREF _Toc507410464 \h </w:instrText>
            </w:r>
            <w:r>
              <w:rPr>
                <w:noProof/>
                <w:webHidden/>
              </w:rPr>
            </w:r>
            <w:r>
              <w:rPr>
                <w:noProof/>
                <w:webHidden/>
              </w:rPr>
              <w:fldChar w:fldCharType="separate"/>
            </w:r>
            <w:r w:rsidR="00E015AA">
              <w:rPr>
                <w:noProof/>
                <w:webHidden/>
              </w:rPr>
              <w:t>7</w:t>
            </w:r>
            <w:r>
              <w:rPr>
                <w:noProof/>
                <w:webHidden/>
              </w:rPr>
              <w:fldChar w:fldCharType="end"/>
            </w:r>
          </w:hyperlink>
        </w:p>
        <w:p w:rsidR="00153A4D" w:rsidRDefault="00153A4D">
          <w:pPr>
            <w:pStyle w:val="TOC3"/>
            <w:tabs>
              <w:tab w:val="right" w:leader="dot" w:pos="9350"/>
            </w:tabs>
            <w:rPr>
              <w:noProof/>
            </w:rPr>
          </w:pPr>
          <w:hyperlink w:anchor="_Toc507410465" w:history="1">
            <w:r w:rsidRPr="00C211EB">
              <w:rPr>
                <w:rStyle w:val="Hyperlink"/>
                <w:noProof/>
              </w:rPr>
              <w:t>Part C</w:t>
            </w:r>
            <w:r>
              <w:rPr>
                <w:noProof/>
                <w:webHidden/>
              </w:rPr>
              <w:tab/>
            </w:r>
            <w:r>
              <w:rPr>
                <w:noProof/>
                <w:webHidden/>
              </w:rPr>
              <w:fldChar w:fldCharType="begin"/>
            </w:r>
            <w:r>
              <w:rPr>
                <w:noProof/>
                <w:webHidden/>
              </w:rPr>
              <w:instrText xml:space="preserve"> PAGEREF _Toc507410465 \h </w:instrText>
            </w:r>
            <w:r>
              <w:rPr>
                <w:noProof/>
                <w:webHidden/>
              </w:rPr>
            </w:r>
            <w:r>
              <w:rPr>
                <w:noProof/>
                <w:webHidden/>
              </w:rPr>
              <w:fldChar w:fldCharType="separate"/>
            </w:r>
            <w:r w:rsidR="00E015AA">
              <w:rPr>
                <w:noProof/>
                <w:webHidden/>
              </w:rPr>
              <w:t>7</w:t>
            </w:r>
            <w:r>
              <w:rPr>
                <w:noProof/>
                <w:webHidden/>
              </w:rPr>
              <w:fldChar w:fldCharType="end"/>
            </w:r>
          </w:hyperlink>
        </w:p>
        <w:p w:rsidR="00153A4D" w:rsidRDefault="00153A4D">
          <w:pPr>
            <w:pStyle w:val="TOC3"/>
            <w:tabs>
              <w:tab w:val="right" w:leader="dot" w:pos="9350"/>
            </w:tabs>
            <w:rPr>
              <w:noProof/>
            </w:rPr>
          </w:pPr>
          <w:hyperlink w:anchor="_Toc507410466" w:history="1">
            <w:r w:rsidRPr="00C211EB">
              <w:rPr>
                <w:rStyle w:val="Hyperlink"/>
                <w:noProof/>
              </w:rPr>
              <w:t>Part D</w:t>
            </w:r>
            <w:r>
              <w:rPr>
                <w:noProof/>
                <w:webHidden/>
              </w:rPr>
              <w:tab/>
            </w:r>
            <w:r>
              <w:rPr>
                <w:noProof/>
                <w:webHidden/>
              </w:rPr>
              <w:fldChar w:fldCharType="begin"/>
            </w:r>
            <w:r>
              <w:rPr>
                <w:noProof/>
                <w:webHidden/>
              </w:rPr>
              <w:instrText xml:space="preserve"> PAGEREF _Toc507410466 \h </w:instrText>
            </w:r>
            <w:r>
              <w:rPr>
                <w:noProof/>
                <w:webHidden/>
              </w:rPr>
            </w:r>
            <w:r>
              <w:rPr>
                <w:noProof/>
                <w:webHidden/>
              </w:rPr>
              <w:fldChar w:fldCharType="separate"/>
            </w:r>
            <w:r w:rsidR="00E015AA">
              <w:rPr>
                <w:noProof/>
                <w:webHidden/>
              </w:rPr>
              <w:t>7</w:t>
            </w:r>
            <w:r>
              <w:rPr>
                <w:noProof/>
                <w:webHidden/>
              </w:rPr>
              <w:fldChar w:fldCharType="end"/>
            </w:r>
          </w:hyperlink>
        </w:p>
        <w:p w:rsidR="00153A4D" w:rsidRDefault="00153A4D">
          <w:pPr>
            <w:pStyle w:val="TOC3"/>
            <w:tabs>
              <w:tab w:val="right" w:leader="dot" w:pos="9350"/>
            </w:tabs>
            <w:rPr>
              <w:noProof/>
            </w:rPr>
          </w:pPr>
          <w:hyperlink w:anchor="_Toc507410467" w:history="1">
            <w:r w:rsidRPr="00C211EB">
              <w:rPr>
                <w:rStyle w:val="Hyperlink"/>
                <w:noProof/>
              </w:rPr>
              <w:t>Part E</w:t>
            </w:r>
            <w:r>
              <w:rPr>
                <w:noProof/>
                <w:webHidden/>
              </w:rPr>
              <w:tab/>
            </w:r>
            <w:r>
              <w:rPr>
                <w:noProof/>
                <w:webHidden/>
              </w:rPr>
              <w:fldChar w:fldCharType="begin"/>
            </w:r>
            <w:r>
              <w:rPr>
                <w:noProof/>
                <w:webHidden/>
              </w:rPr>
              <w:instrText xml:space="preserve"> PAGEREF _Toc507410467 \h </w:instrText>
            </w:r>
            <w:r>
              <w:rPr>
                <w:noProof/>
                <w:webHidden/>
              </w:rPr>
            </w:r>
            <w:r>
              <w:rPr>
                <w:noProof/>
                <w:webHidden/>
              </w:rPr>
              <w:fldChar w:fldCharType="separate"/>
            </w:r>
            <w:r w:rsidR="00E015AA">
              <w:rPr>
                <w:noProof/>
                <w:webHidden/>
              </w:rPr>
              <w:t>8</w:t>
            </w:r>
            <w:r>
              <w:rPr>
                <w:noProof/>
                <w:webHidden/>
              </w:rPr>
              <w:fldChar w:fldCharType="end"/>
            </w:r>
          </w:hyperlink>
        </w:p>
        <w:p w:rsidR="000608CF" w:rsidRDefault="00A41EBF">
          <w:r>
            <w:fldChar w:fldCharType="end"/>
          </w:r>
        </w:p>
      </w:sdtContent>
    </w:sdt>
    <w:p w:rsidR="00153A4D" w:rsidRPr="003B4C19" w:rsidRDefault="00153A4D" w:rsidP="003B4C19">
      <w:pPr>
        <w:pStyle w:val="Heading1"/>
        <w:spacing w:before="0"/>
        <w:rPr>
          <w:b w:val="0"/>
        </w:rPr>
      </w:pPr>
      <w:bookmarkStart w:id="0" w:name="problem-1"/>
      <w:bookmarkStart w:id="1" w:name="_Toc507410457"/>
      <w:bookmarkEnd w:id="0"/>
    </w:p>
    <w:p w:rsidR="00153A4D" w:rsidRDefault="00153A4D" w:rsidP="003B4C19">
      <w:pPr>
        <w:pStyle w:val="Heading1"/>
        <w:spacing w:before="0"/>
        <w:rPr>
          <w:b w:val="0"/>
        </w:rPr>
      </w:pPr>
    </w:p>
    <w:p w:rsidR="003B4C19" w:rsidRDefault="003B4C19" w:rsidP="003B4C19">
      <w:pPr>
        <w:pStyle w:val="BodyText"/>
      </w:pPr>
    </w:p>
    <w:p w:rsidR="003B4C19" w:rsidRPr="003B4C19" w:rsidRDefault="003B4C19" w:rsidP="003B4C19">
      <w:pPr>
        <w:pStyle w:val="BodyText"/>
      </w:pPr>
      <w:bookmarkStart w:id="2" w:name="_GoBack"/>
      <w:bookmarkEnd w:id="2"/>
    </w:p>
    <w:p w:rsidR="000608CF" w:rsidRDefault="00A41EBF">
      <w:pPr>
        <w:pStyle w:val="Heading1"/>
      </w:pPr>
      <w:r>
        <w:lastRenderedPageBreak/>
        <w:t>Problem 1</w:t>
      </w:r>
      <w:bookmarkEnd w:id="1"/>
    </w:p>
    <w:p w:rsidR="000608CF" w:rsidRDefault="00A41EBF">
      <w:pPr>
        <w:pStyle w:val="FirstParagraph"/>
      </w:pPr>
      <w:r>
        <w:t xml:space="preserve">In previous years, students in this course collected data on people’s preferences in the two Allais gambles from Assignment 2. </w:t>
      </w:r>
      <w:r>
        <w:t xml:space="preserve">For this problem, we will assume that responses are independent and identically distributed, and the probability is </w:t>
      </w:r>
      <m:oMath>
        <m:r>
          <w:rPr>
            <w:rFonts w:ascii="Cambria Math" w:hAnsi="Cambria Math"/>
          </w:rPr>
          <m:t>π</m:t>
        </m:r>
      </m:oMath>
      <w:r>
        <w:t xml:space="preserve"> that a person’s response is B in the first gamble and C in the second gamble.</w:t>
      </w:r>
    </w:p>
    <w:p w:rsidR="000608CF" w:rsidRDefault="00A41EBF">
      <w:pPr>
        <w:pStyle w:val="Heading3"/>
      </w:pPr>
      <w:bookmarkStart w:id="3" w:name="part-a"/>
      <w:bookmarkStart w:id="4" w:name="_Toc507410458"/>
      <w:bookmarkEnd w:id="3"/>
      <w:r>
        <w:t>Part A</w:t>
      </w:r>
      <w:bookmarkEnd w:id="4"/>
    </w:p>
    <w:p w:rsidR="000608CF" w:rsidRDefault="00A41EBF">
      <w:pPr>
        <w:pStyle w:val="FirstParagraph"/>
      </w:pPr>
      <w:r>
        <w:t xml:space="preserve">Assume that the prior distribution for </w:t>
      </w:r>
      <m:oMath>
        <m:r>
          <w:rPr>
            <w:rFonts w:ascii="Cambria Math" w:hAnsi="Cambria Math"/>
          </w:rPr>
          <m:t>π</m:t>
        </m:r>
      </m:oMath>
      <w:r>
        <w:t xml:space="preserve"> is Beta(1,</w:t>
      </w:r>
      <w:r>
        <w:t xml:space="preserve"> 3). Below is a plot of a Beta(1, 3) distribution.</w:t>
      </w:r>
    </w:p>
    <w:p w:rsidR="000608CF" w:rsidRDefault="00A41EBF" w:rsidP="00E015AA">
      <w:pPr>
        <w:pStyle w:val="BodyText"/>
        <w:jc w:val="center"/>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BodyText"/>
      </w:pPr>
      <w:r>
        <w:t xml:space="preserve">The table below shows the prior mean and standard deviation for </w:t>
      </w:r>
      <m:oMath>
        <m:r>
          <w:rPr>
            <w:rFonts w:ascii="Cambria Math" w:hAnsi="Cambria Math"/>
          </w:rPr>
          <m:t>π</m:t>
        </m:r>
      </m:oMath>
      <w:r>
        <w:t xml:space="preserve"> as well as a 95% symmetric tail area credible interval for the prior probability that a person would choose B and C.</w:t>
      </w:r>
    </w:p>
    <w:tbl>
      <w:tblPr>
        <w:tblW w:w="0" w:type="pct"/>
        <w:jc w:val="center"/>
        <w:tblLook w:val="07E0" w:firstRow="1" w:lastRow="1" w:firstColumn="1" w:lastColumn="1" w:noHBand="1" w:noVBand="1"/>
      </w:tblPr>
      <w:tblGrid>
        <w:gridCol w:w="1882"/>
        <w:gridCol w:w="780"/>
        <w:gridCol w:w="1329"/>
        <w:gridCol w:w="1329"/>
        <w:gridCol w:w="1329"/>
        <w:gridCol w:w="1329"/>
      </w:tblGrid>
      <w:tr w:rsidR="000608CF" w:rsidTr="00E015AA">
        <w:trPr>
          <w:jc w:val="center"/>
        </w:trPr>
        <w:tc>
          <w:tcPr>
            <w:tcW w:w="0" w:type="auto"/>
            <w:tcBorders>
              <w:bottom w:val="single" w:sz="0" w:space="0" w:color="auto"/>
            </w:tcBorders>
            <w:vAlign w:val="bottom"/>
          </w:tcPr>
          <w:p w:rsidR="000608CF" w:rsidRDefault="00A41EBF">
            <w:pPr>
              <w:pStyle w:val="Compact"/>
            </w:pPr>
            <w:r>
              <w:t>Parameters</w:t>
            </w:r>
          </w:p>
        </w:tc>
        <w:tc>
          <w:tcPr>
            <w:tcW w:w="0" w:type="auto"/>
            <w:tcBorders>
              <w:bottom w:val="single" w:sz="0" w:space="0" w:color="auto"/>
            </w:tcBorders>
            <w:vAlign w:val="bottom"/>
          </w:tcPr>
          <w:p w:rsidR="000608CF" w:rsidRDefault="00A41EBF">
            <w:pPr>
              <w:pStyle w:val="Compact"/>
              <w:jc w:val="right"/>
            </w:pPr>
            <w:r>
              <w:t>Mean</w:t>
            </w:r>
          </w:p>
        </w:tc>
        <w:tc>
          <w:tcPr>
            <w:tcW w:w="0" w:type="auto"/>
            <w:tcBorders>
              <w:bottom w:val="single" w:sz="0" w:space="0" w:color="auto"/>
            </w:tcBorders>
            <w:vAlign w:val="bottom"/>
          </w:tcPr>
          <w:p w:rsidR="000608CF" w:rsidRDefault="00A41EBF">
            <w:pPr>
              <w:pStyle w:val="Compact"/>
              <w:jc w:val="right"/>
            </w:pPr>
            <w:r>
              <w:t>StD</w:t>
            </w:r>
            <w:r>
              <w:t>ev</w:t>
            </w:r>
          </w:p>
        </w:tc>
        <w:tc>
          <w:tcPr>
            <w:tcW w:w="0" w:type="auto"/>
            <w:tcBorders>
              <w:bottom w:val="single" w:sz="0" w:space="0" w:color="auto"/>
            </w:tcBorders>
            <w:vAlign w:val="bottom"/>
          </w:tcPr>
          <w:p w:rsidR="000608CF" w:rsidRDefault="00A41EBF">
            <w:pPr>
              <w:pStyle w:val="Compact"/>
              <w:jc w:val="right"/>
            </w:pPr>
            <w:r>
              <w:t>Median</w:t>
            </w:r>
          </w:p>
        </w:tc>
        <w:tc>
          <w:tcPr>
            <w:tcW w:w="0" w:type="auto"/>
            <w:tcBorders>
              <w:bottom w:val="single" w:sz="0" w:space="0" w:color="auto"/>
            </w:tcBorders>
            <w:vAlign w:val="bottom"/>
          </w:tcPr>
          <w:p w:rsidR="000608CF" w:rsidRDefault="00A41EBF">
            <w:pPr>
              <w:pStyle w:val="Compact"/>
              <w:jc w:val="right"/>
            </w:pPr>
            <w:r>
              <w:t>Q.025</w:t>
            </w:r>
          </w:p>
        </w:tc>
        <w:tc>
          <w:tcPr>
            <w:tcW w:w="0" w:type="auto"/>
            <w:tcBorders>
              <w:bottom w:val="single" w:sz="0" w:space="0" w:color="auto"/>
            </w:tcBorders>
            <w:vAlign w:val="bottom"/>
          </w:tcPr>
          <w:p w:rsidR="000608CF" w:rsidRDefault="00A41EBF">
            <w:pPr>
              <w:pStyle w:val="Compact"/>
              <w:jc w:val="right"/>
            </w:pPr>
            <w:r>
              <w:t>Q.975</w:t>
            </w:r>
          </w:p>
        </w:tc>
      </w:tr>
      <w:tr w:rsidR="000608CF" w:rsidTr="00E015AA">
        <w:trPr>
          <w:jc w:val="center"/>
        </w:trPr>
        <w:tc>
          <w:tcPr>
            <w:tcW w:w="0" w:type="auto"/>
          </w:tcPr>
          <w:p w:rsidR="000608CF" w:rsidRDefault="00A41EBF">
            <w:pPr>
              <w:pStyle w:val="Compact"/>
            </w:pPr>
            <w:r>
              <w:t>alpha: 1 , beta: 3</w:t>
            </w:r>
          </w:p>
        </w:tc>
        <w:tc>
          <w:tcPr>
            <w:tcW w:w="0" w:type="auto"/>
          </w:tcPr>
          <w:p w:rsidR="000608CF" w:rsidRDefault="00A41EBF">
            <w:pPr>
              <w:pStyle w:val="Compact"/>
              <w:jc w:val="right"/>
            </w:pPr>
            <w:r>
              <w:t>0.25</w:t>
            </w:r>
          </w:p>
        </w:tc>
        <w:tc>
          <w:tcPr>
            <w:tcW w:w="0" w:type="auto"/>
          </w:tcPr>
          <w:p w:rsidR="000608CF" w:rsidRDefault="00A41EBF">
            <w:pPr>
              <w:pStyle w:val="Compact"/>
              <w:jc w:val="right"/>
            </w:pPr>
            <w:r>
              <w:t>0.1936492</w:t>
            </w:r>
          </w:p>
        </w:tc>
        <w:tc>
          <w:tcPr>
            <w:tcW w:w="0" w:type="auto"/>
          </w:tcPr>
          <w:p w:rsidR="000608CF" w:rsidRDefault="00A41EBF">
            <w:pPr>
              <w:pStyle w:val="Compact"/>
              <w:jc w:val="right"/>
            </w:pPr>
            <w:r>
              <w:t>0.2062995</w:t>
            </w:r>
          </w:p>
        </w:tc>
        <w:tc>
          <w:tcPr>
            <w:tcW w:w="0" w:type="auto"/>
          </w:tcPr>
          <w:p w:rsidR="000608CF" w:rsidRDefault="00A41EBF">
            <w:pPr>
              <w:pStyle w:val="Compact"/>
              <w:jc w:val="right"/>
            </w:pPr>
            <w:r>
              <w:t>0.0084038</w:t>
            </w:r>
          </w:p>
        </w:tc>
        <w:tc>
          <w:tcPr>
            <w:tcW w:w="0" w:type="auto"/>
          </w:tcPr>
          <w:p w:rsidR="000608CF" w:rsidRDefault="00A41EBF">
            <w:pPr>
              <w:pStyle w:val="Compact"/>
              <w:jc w:val="right"/>
            </w:pPr>
            <w:r>
              <w:t>0.7075982</w:t>
            </w:r>
          </w:p>
        </w:tc>
      </w:tr>
    </w:tbl>
    <w:p w:rsidR="000608CF" w:rsidRDefault="00A41EBF">
      <w:pPr>
        <w:pStyle w:val="BodyText"/>
      </w:pPr>
      <w:r>
        <w:t xml:space="preserve">I do not think this is a reasonable prior distribution to use for this problem. I think that the prior distribution should have a higher mean. </w:t>
      </w:r>
      <w:r>
        <w:t>More people would be inclined to take the certainty of B in gamble 1 specifically. In gamble 2 the difference in winning nothing in C and D is 0.01. Therefore most people would be inclined to choose C because of the possibility of winning $100 more then in</w:t>
      </w:r>
      <w:r>
        <w:t xml:space="preserve"> D.</w:t>
      </w:r>
    </w:p>
    <w:p w:rsidR="000608CF" w:rsidRDefault="00A41EBF">
      <w:pPr>
        <w:pStyle w:val="Heading3"/>
      </w:pPr>
      <w:bookmarkStart w:id="5" w:name="part-b"/>
      <w:bookmarkStart w:id="6" w:name="_Toc507410459"/>
      <w:bookmarkEnd w:id="5"/>
      <w:r>
        <w:t>Part B</w:t>
      </w:r>
      <w:bookmarkEnd w:id="6"/>
    </w:p>
    <w:p w:rsidR="000608CF" w:rsidRDefault="00A41EBF">
      <w:pPr>
        <w:pStyle w:val="FirstParagraph"/>
      </w:pPr>
      <w:r>
        <w:t>In 2009, 19 out of 47 respondents chose B and C. The plot below shows the posterior distribution for the probability that a person in this population would choose B and C.</w:t>
      </w:r>
    </w:p>
    <w:p w:rsidR="000608CF" w:rsidRDefault="00A41EBF" w:rsidP="00E015AA">
      <w:pPr>
        <w:pStyle w:val="BodyText"/>
        <w:jc w:val="center"/>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3-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BodyText"/>
      </w:pPr>
      <w:r>
        <w:t xml:space="preserve">The table below shows the posterior mean and standard deviation, and a </w:t>
      </w:r>
      <w:r>
        <w:t>95% symmetric tail area credible interval for the posterior probability that a person in this population would choose B and C.</w:t>
      </w:r>
    </w:p>
    <w:tbl>
      <w:tblPr>
        <w:tblW w:w="0" w:type="pct"/>
        <w:jc w:val="center"/>
        <w:tblLook w:val="07E0" w:firstRow="1" w:lastRow="1" w:firstColumn="1" w:lastColumn="1" w:noHBand="1" w:noVBand="1"/>
      </w:tblPr>
      <w:tblGrid>
        <w:gridCol w:w="2148"/>
        <w:gridCol w:w="1329"/>
        <w:gridCol w:w="1329"/>
        <w:gridCol w:w="1329"/>
        <w:gridCol w:w="1329"/>
        <w:gridCol w:w="1329"/>
      </w:tblGrid>
      <w:tr w:rsidR="000608CF" w:rsidTr="00E015AA">
        <w:trPr>
          <w:jc w:val="center"/>
        </w:trPr>
        <w:tc>
          <w:tcPr>
            <w:tcW w:w="0" w:type="auto"/>
            <w:tcBorders>
              <w:bottom w:val="single" w:sz="0" w:space="0" w:color="auto"/>
            </w:tcBorders>
            <w:vAlign w:val="bottom"/>
          </w:tcPr>
          <w:p w:rsidR="000608CF" w:rsidRDefault="00A41EBF">
            <w:pPr>
              <w:pStyle w:val="Compact"/>
            </w:pPr>
            <w:r>
              <w:t>Parameters</w:t>
            </w:r>
          </w:p>
        </w:tc>
        <w:tc>
          <w:tcPr>
            <w:tcW w:w="0" w:type="auto"/>
            <w:tcBorders>
              <w:bottom w:val="single" w:sz="0" w:space="0" w:color="auto"/>
            </w:tcBorders>
            <w:vAlign w:val="bottom"/>
          </w:tcPr>
          <w:p w:rsidR="000608CF" w:rsidRDefault="00A41EBF">
            <w:pPr>
              <w:pStyle w:val="Compact"/>
              <w:jc w:val="right"/>
            </w:pPr>
            <w:r>
              <w:t>Mean</w:t>
            </w:r>
          </w:p>
        </w:tc>
        <w:tc>
          <w:tcPr>
            <w:tcW w:w="0" w:type="auto"/>
            <w:tcBorders>
              <w:bottom w:val="single" w:sz="0" w:space="0" w:color="auto"/>
            </w:tcBorders>
            <w:vAlign w:val="bottom"/>
          </w:tcPr>
          <w:p w:rsidR="000608CF" w:rsidRDefault="00A41EBF">
            <w:pPr>
              <w:pStyle w:val="Compact"/>
              <w:jc w:val="right"/>
            </w:pPr>
            <w:r>
              <w:t>StDev</w:t>
            </w:r>
          </w:p>
        </w:tc>
        <w:tc>
          <w:tcPr>
            <w:tcW w:w="0" w:type="auto"/>
            <w:tcBorders>
              <w:bottom w:val="single" w:sz="0" w:space="0" w:color="auto"/>
            </w:tcBorders>
            <w:vAlign w:val="bottom"/>
          </w:tcPr>
          <w:p w:rsidR="000608CF" w:rsidRDefault="00A41EBF">
            <w:pPr>
              <w:pStyle w:val="Compact"/>
              <w:jc w:val="right"/>
            </w:pPr>
            <w:r>
              <w:t>Median</w:t>
            </w:r>
          </w:p>
        </w:tc>
        <w:tc>
          <w:tcPr>
            <w:tcW w:w="0" w:type="auto"/>
            <w:tcBorders>
              <w:bottom w:val="single" w:sz="0" w:space="0" w:color="auto"/>
            </w:tcBorders>
            <w:vAlign w:val="bottom"/>
          </w:tcPr>
          <w:p w:rsidR="000608CF" w:rsidRDefault="00A41EBF">
            <w:pPr>
              <w:pStyle w:val="Compact"/>
              <w:jc w:val="right"/>
            </w:pPr>
            <w:r>
              <w:t>Q.025</w:t>
            </w:r>
          </w:p>
        </w:tc>
        <w:tc>
          <w:tcPr>
            <w:tcW w:w="0" w:type="auto"/>
            <w:tcBorders>
              <w:bottom w:val="single" w:sz="0" w:space="0" w:color="auto"/>
            </w:tcBorders>
            <w:vAlign w:val="bottom"/>
          </w:tcPr>
          <w:p w:rsidR="000608CF" w:rsidRDefault="00A41EBF">
            <w:pPr>
              <w:pStyle w:val="Compact"/>
              <w:jc w:val="right"/>
            </w:pPr>
            <w:r>
              <w:t>Q.975</w:t>
            </w:r>
          </w:p>
        </w:tc>
      </w:tr>
      <w:tr w:rsidR="000608CF" w:rsidTr="00E015AA">
        <w:trPr>
          <w:jc w:val="center"/>
        </w:trPr>
        <w:tc>
          <w:tcPr>
            <w:tcW w:w="0" w:type="auto"/>
          </w:tcPr>
          <w:p w:rsidR="000608CF" w:rsidRDefault="00A41EBF">
            <w:pPr>
              <w:pStyle w:val="Compact"/>
            </w:pPr>
            <w:r>
              <w:t>alpha: 20 , beta: 31</w:t>
            </w:r>
          </w:p>
        </w:tc>
        <w:tc>
          <w:tcPr>
            <w:tcW w:w="0" w:type="auto"/>
          </w:tcPr>
          <w:p w:rsidR="000608CF" w:rsidRDefault="00A41EBF">
            <w:pPr>
              <w:pStyle w:val="Compact"/>
              <w:jc w:val="right"/>
            </w:pPr>
            <w:r>
              <w:t>0.3921569</w:t>
            </w:r>
          </w:p>
        </w:tc>
        <w:tc>
          <w:tcPr>
            <w:tcW w:w="0" w:type="auto"/>
          </w:tcPr>
          <w:p w:rsidR="000608CF" w:rsidRDefault="00A41EBF">
            <w:pPr>
              <w:pStyle w:val="Compact"/>
              <w:jc w:val="right"/>
            </w:pPr>
            <w:r>
              <w:t>0.0677055</w:t>
            </w:r>
          </w:p>
        </w:tc>
        <w:tc>
          <w:tcPr>
            <w:tcW w:w="0" w:type="auto"/>
          </w:tcPr>
          <w:p w:rsidR="000608CF" w:rsidRDefault="00A41EBF">
            <w:pPr>
              <w:pStyle w:val="Compact"/>
              <w:jc w:val="right"/>
            </w:pPr>
            <w:r>
              <w:t>0.3907365</w:t>
            </w:r>
          </w:p>
        </w:tc>
        <w:tc>
          <w:tcPr>
            <w:tcW w:w="0" w:type="auto"/>
          </w:tcPr>
          <w:p w:rsidR="000608CF" w:rsidRDefault="00A41EBF">
            <w:pPr>
              <w:pStyle w:val="Compact"/>
              <w:jc w:val="right"/>
            </w:pPr>
            <w:r>
              <w:t>0.2640784</w:t>
            </w:r>
          </w:p>
        </w:tc>
        <w:tc>
          <w:tcPr>
            <w:tcW w:w="0" w:type="auto"/>
          </w:tcPr>
          <w:p w:rsidR="000608CF" w:rsidRDefault="00A41EBF">
            <w:pPr>
              <w:pStyle w:val="Compact"/>
              <w:jc w:val="right"/>
            </w:pPr>
            <w:r>
              <w:t>0.5282508</w:t>
            </w:r>
          </w:p>
        </w:tc>
      </w:tr>
    </w:tbl>
    <w:p w:rsidR="000608CF" w:rsidRDefault="00A41EBF">
      <w:pPr>
        <w:pStyle w:val="BodyText"/>
      </w:pPr>
      <w:r>
        <w:t>Below is a triplot of the prior, posterior and normalized likelihood.</w:t>
      </w:r>
    </w:p>
    <w:p w:rsidR="000608CF" w:rsidRDefault="00A41EBF" w:rsidP="00E015AA">
      <w:pPr>
        <w:pStyle w:val="BodyText"/>
        <w:jc w:val="center"/>
      </w:pPr>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Heading3"/>
      </w:pPr>
      <w:bookmarkStart w:id="7" w:name="part-c"/>
      <w:bookmarkStart w:id="8" w:name="_Toc507410460"/>
      <w:bookmarkEnd w:id="7"/>
      <w:r>
        <w:t>Part C</w:t>
      </w:r>
      <w:bookmarkEnd w:id="8"/>
    </w:p>
    <w:p w:rsidR="000608CF" w:rsidRDefault="00A41EBF">
      <w:pPr>
        <w:pStyle w:val="FirstParagraph"/>
      </w:pPr>
      <w:r>
        <w:t>In 2011 another 47 responses were collected. This time, 20 out of 47 people said they preferred B and C. Assume that the Spring 2011 respondents have the same distribution of re</w:t>
      </w:r>
      <w:r>
        <w:t xml:space="preserve">sponses as the Spring 2009 respondents. Repeat part b, using the posterior distribution </w:t>
      </w:r>
      <w:r>
        <w:lastRenderedPageBreak/>
        <w:t>from the 2009 sample as your prior distribution. The plot below shows the posterior distribution for the probability that a person in this population would choose B and</w:t>
      </w:r>
      <w:r>
        <w:t xml:space="preserve"> C.</w:t>
      </w:r>
    </w:p>
    <w:p w:rsidR="000608CF" w:rsidRDefault="00A41EBF" w:rsidP="00E015AA">
      <w:pPr>
        <w:pStyle w:val="BodyText"/>
        <w:jc w:val="center"/>
      </w:pPr>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6-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BodyText"/>
      </w:pPr>
      <w:r>
        <w:t>The table below shows the posterior mean and standard deviation, and a 95% symmetric tail area credible interval for the posterior probability that a person in this population would choose B and C.</w:t>
      </w:r>
    </w:p>
    <w:tbl>
      <w:tblPr>
        <w:tblW w:w="0" w:type="pct"/>
        <w:jc w:val="center"/>
        <w:tblLook w:val="07E0" w:firstRow="1" w:lastRow="1" w:firstColumn="1" w:lastColumn="1" w:noHBand="1" w:noVBand="1"/>
      </w:tblPr>
      <w:tblGrid>
        <w:gridCol w:w="2148"/>
        <w:gridCol w:w="1329"/>
        <w:gridCol w:w="1196"/>
        <w:gridCol w:w="1196"/>
        <w:gridCol w:w="1329"/>
        <w:gridCol w:w="1196"/>
      </w:tblGrid>
      <w:tr w:rsidR="000608CF" w:rsidTr="00E015AA">
        <w:trPr>
          <w:jc w:val="center"/>
        </w:trPr>
        <w:tc>
          <w:tcPr>
            <w:tcW w:w="0" w:type="auto"/>
            <w:tcBorders>
              <w:bottom w:val="single" w:sz="0" w:space="0" w:color="auto"/>
            </w:tcBorders>
            <w:vAlign w:val="bottom"/>
          </w:tcPr>
          <w:p w:rsidR="000608CF" w:rsidRDefault="00A41EBF">
            <w:pPr>
              <w:pStyle w:val="Compact"/>
            </w:pPr>
            <w:r>
              <w:t>Parameters</w:t>
            </w:r>
          </w:p>
        </w:tc>
        <w:tc>
          <w:tcPr>
            <w:tcW w:w="0" w:type="auto"/>
            <w:tcBorders>
              <w:bottom w:val="single" w:sz="0" w:space="0" w:color="auto"/>
            </w:tcBorders>
            <w:vAlign w:val="bottom"/>
          </w:tcPr>
          <w:p w:rsidR="000608CF" w:rsidRDefault="00A41EBF">
            <w:pPr>
              <w:pStyle w:val="Compact"/>
              <w:jc w:val="right"/>
            </w:pPr>
            <w:r>
              <w:t>Mean</w:t>
            </w:r>
          </w:p>
        </w:tc>
        <w:tc>
          <w:tcPr>
            <w:tcW w:w="0" w:type="auto"/>
            <w:tcBorders>
              <w:bottom w:val="single" w:sz="0" w:space="0" w:color="auto"/>
            </w:tcBorders>
            <w:vAlign w:val="bottom"/>
          </w:tcPr>
          <w:p w:rsidR="000608CF" w:rsidRDefault="00A41EBF">
            <w:pPr>
              <w:pStyle w:val="Compact"/>
              <w:jc w:val="right"/>
            </w:pPr>
            <w:r>
              <w:t>StDev</w:t>
            </w:r>
          </w:p>
        </w:tc>
        <w:tc>
          <w:tcPr>
            <w:tcW w:w="0" w:type="auto"/>
            <w:tcBorders>
              <w:bottom w:val="single" w:sz="0" w:space="0" w:color="auto"/>
            </w:tcBorders>
            <w:vAlign w:val="bottom"/>
          </w:tcPr>
          <w:p w:rsidR="000608CF" w:rsidRDefault="00A41EBF">
            <w:pPr>
              <w:pStyle w:val="Compact"/>
              <w:jc w:val="right"/>
            </w:pPr>
            <w:r>
              <w:t>Median</w:t>
            </w:r>
          </w:p>
        </w:tc>
        <w:tc>
          <w:tcPr>
            <w:tcW w:w="0" w:type="auto"/>
            <w:tcBorders>
              <w:bottom w:val="single" w:sz="0" w:space="0" w:color="auto"/>
            </w:tcBorders>
            <w:vAlign w:val="bottom"/>
          </w:tcPr>
          <w:p w:rsidR="000608CF" w:rsidRDefault="00A41EBF">
            <w:pPr>
              <w:pStyle w:val="Compact"/>
              <w:jc w:val="right"/>
            </w:pPr>
            <w:r>
              <w:t>Q.025</w:t>
            </w:r>
          </w:p>
        </w:tc>
        <w:tc>
          <w:tcPr>
            <w:tcW w:w="0" w:type="auto"/>
            <w:tcBorders>
              <w:bottom w:val="single" w:sz="0" w:space="0" w:color="auto"/>
            </w:tcBorders>
            <w:vAlign w:val="bottom"/>
          </w:tcPr>
          <w:p w:rsidR="000608CF" w:rsidRDefault="00A41EBF">
            <w:pPr>
              <w:pStyle w:val="Compact"/>
              <w:jc w:val="right"/>
            </w:pPr>
            <w:r>
              <w:t>Q.975</w:t>
            </w:r>
          </w:p>
        </w:tc>
      </w:tr>
      <w:tr w:rsidR="000608CF" w:rsidTr="00E015AA">
        <w:trPr>
          <w:jc w:val="center"/>
        </w:trPr>
        <w:tc>
          <w:tcPr>
            <w:tcW w:w="0" w:type="auto"/>
          </w:tcPr>
          <w:p w:rsidR="000608CF" w:rsidRDefault="00A41EBF">
            <w:pPr>
              <w:pStyle w:val="Compact"/>
            </w:pPr>
            <w:r>
              <w:t>alpha: 40 , beta: 58</w:t>
            </w:r>
          </w:p>
        </w:tc>
        <w:tc>
          <w:tcPr>
            <w:tcW w:w="0" w:type="auto"/>
          </w:tcPr>
          <w:p w:rsidR="000608CF" w:rsidRDefault="00A41EBF">
            <w:pPr>
              <w:pStyle w:val="Compact"/>
              <w:jc w:val="right"/>
            </w:pPr>
            <w:r>
              <w:t>0.4081633</w:t>
            </w:r>
          </w:p>
        </w:tc>
        <w:tc>
          <w:tcPr>
            <w:tcW w:w="0" w:type="auto"/>
          </w:tcPr>
          <w:p w:rsidR="000608CF" w:rsidRDefault="00A41EBF">
            <w:pPr>
              <w:pStyle w:val="Compact"/>
              <w:jc w:val="right"/>
            </w:pPr>
            <w:r>
              <w:t>0.049397</w:t>
            </w:r>
          </w:p>
        </w:tc>
        <w:tc>
          <w:tcPr>
            <w:tcW w:w="0" w:type="auto"/>
          </w:tcPr>
          <w:p w:rsidR="000608CF" w:rsidRDefault="00A41EBF">
            <w:pPr>
              <w:pStyle w:val="Compact"/>
              <w:jc w:val="right"/>
            </w:pPr>
            <w:r>
              <w:t>0.407536</w:t>
            </w:r>
          </w:p>
        </w:tc>
        <w:tc>
          <w:tcPr>
            <w:tcW w:w="0" w:type="auto"/>
          </w:tcPr>
          <w:p w:rsidR="000608CF" w:rsidRDefault="00A41EBF">
            <w:pPr>
              <w:pStyle w:val="Compact"/>
              <w:jc w:val="right"/>
            </w:pPr>
            <w:r>
              <w:t>0.3133473</w:t>
            </w:r>
          </w:p>
        </w:tc>
        <w:tc>
          <w:tcPr>
            <w:tcW w:w="0" w:type="auto"/>
          </w:tcPr>
          <w:p w:rsidR="000608CF" w:rsidRDefault="00A41EBF">
            <w:pPr>
              <w:pStyle w:val="Compact"/>
              <w:jc w:val="right"/>
            </w:pPr>
            <w:r>
              <w:t>0.506531</w:t>
            </w:r>
          </w:p>
        </w:tc>
      </w:tr>
    </w:tbl>
    <w:p w:rsidR="000608CF" w:rsidRDefault="00A41EBF">
      <w:pPr>
        <w:pStyle w:val="BodyText"/>
      </w:pPr>
      <w:r>
        <w:t>Below is a triplot of the prior, posterior and normalized likelihood.</w:t>
      </w:r>
    </w:p>
    <w:p w:rsidR="000608CF" w:rsidRDefault="00A41EBF" w:rsidP="00E015AA">
      <w:pPr>
        <w:pStyle w:val="BodyText"/>
        <w:jc w:val="center"/>
      </w:pPr>
      <w:r>
        <w:rPr>
          <w:noProof/>
        </w:rPr>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8-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Heading3"/>
      </w:pPr>
      <w:bookmarkStart w:id="9" w:name="part-d"/>
      <w:bookmarkStart w:id="10" w:name="_Toc507410461"/>
      <w:bookmarkEnd w:id="9"/>
      <w:r>
        <w:lastRenderedPageBreak/>
        <w:t>Part D</w:t>
      </w:r>
      <w:bookmarkEnd w:id="10"/>
    </w:p>
    <w:p w:rsidR="000608CF" w:rsidRDefault="00A41EBF">
      <w:pPr>
        <w:pStyle w:val="FirstParagraph"/>
      </w:pPr>
      <w:r>
        <w:t>The plot below shows the distributions generated in the three previous parts of this problem.</w:t>
      </w:r>
    </w:p>
    <w:p w:rsidR="000608CF" w:rsidRDefault="00A41EBF" w:rsidP="00E015AA">
      <w:pPr>
        <w:pStyle w:val="BodyText"/>
        <w:jc w:val="center"/>
      </w:pPr>
      <w:r>
        <w:rPr>
          <w:noProof/>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9-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BodyText"/>
      </w:pPr>
      <w:r>
        <w:t>We started out with the Beta(1, 3) prior distribution from part A (Prior.A). Then we calculated the posterior after having collected more data on peoples preferences in 2009 (Posterior.2009). Then again in 2011 more data was collected and the posterior dis</w:t>
      </w:r>
      <w:r>
        <w:t>tribution was calculated again (Posterior.2011).</w:t>
      </w:r>
    </w:p>
    <w:p w:rsidR="000608CF" w:rsidRDefault="00A41EBF">
      <w:pPr>
        <w:pStyle w:val="BodyText"/>
      </w:pPr>
      <w:r>
        <w:t>The table below shows the means, standard deviation, median, and 95% credible intervals for each of the distributions.</w:t>
      </w:r>
    </w:p>
    <w:tbl>
      <w:tblPr>
        <w:tblW w:w="0" w:type="pct"/>
        <w:jc w:val="center"/>
        <w:tblLook w:val="07E0" w:firstRow="1" w:lastRow="1" w:firstColumn="1" w:lastColumn="1" w:noHBand="1" w:noVBand="1"/>
      </w:tblPr>
      <w:tblGrid>
        <w:gridCol w:w="2148"/>
        <w:gridCol w:w="1329"/>
        <w:gridCol w:w="1329"/>
        <w:gridCol w:w="1329"/>
        <w:gridCol w:w="1329"/>
        <w:gridCol w:w="1329"/>
      </w:tblGrid>
      <w:tr w:rsidR="000608CF" w:rsidTr="00E015AA">
        <w:trPr>
          <w:jc w:val="center"/>
        </w:trPr>
        <w:tc>
          <w:tcPr>
            <w:tcW w:w="0" w:type="auto"/>
            <w:tcBorders>
              <w:bottom w:val="single" w:sz="0" w:space="0" w:color="auto"/>
            </w:tcBorders>
            <w:vAlign w:val="bottom"/>
          </w:tcPr>
          <w:p w:rsidR="000608CF" w:rsidRDefault="00A41EBF">
            <w:pPr>
              <w:pStyle w:val="Compact"/>
            </w:pPr>
            <w:r>
              <w:t>Parameters</w:t>
            </w:r>
          </w:p>
        </w:tc>
        <w:tc>
          <w:tcPr>
            <w:tcW w:w="0" w:type="auto"/>
            <w:tcBorders>
              <w:bottom w:val="single" w:sz="0" w:space="0" w:color="auto"/>
            </w:tcBorders>
            <w:vAlign w:val="bottom"/>
          </w:tcPr>
          <w:p w:rsidR="000608CF" w:rsidRDefault="00A41EBF">
            <w:pPr>
              <w:pStyle w:val="Compact"/>
              <w:jc w:val="right"/>
            </w:pPr>
            <w:r>
              <w:t>Mean</w:t>
            </w:r>
          </w:p>
        </w:tc>
        <w:tc>
          <w:tcPr>
            <w:tcW w:w="0" w:type="auto"/>
            <w:tcBorders>
              <w:bottom w:val="single" w:sz="0" w:space="0" w:color="auto"/>
            </w:tcBorders>
            <w:vAlign w:val="bottom"/>
          </w:tcPr>
          <w:p w:rsidR="000608CF" w:rsidRDefault="00A41EBF">
            <w:pPr>
              <w:pStyle w:val="Compact"/>
              <w:jc w:val="right"/>
            </w:pPr>
            <w:r>
              <w:t>StDev</w:t>
            </w:r>
          </w:p>
        </w:tc>
        <w:tc>
          <w:tcPr>
            <w:tcW w:w="0" w:type="auto"/>
            <w:tcBorders>
              <w:bottom w:val="single" w:sz="0" w:space="0" w:color="auto"/>
            </w:tcBorders>
            <w:vAlign w:val="bottom"/>
          </w:tcPr>
          <w:p w:rsidR="000608CF" w:rsidRDefault="00A41EBF">
            <w:pPr>
              <w:pStyle w:val="Compact"/>
              <w:jc w:val="right"/>
            </w:pPr>
            <w:r>
              <w:t>Median</w:t>
            </w:r>
          </w:p>
        </w:tc>
        <w:tc>
          <w:tcPr>
            <w:tcW w:w="0" w:type="auto"/>
            <w:tcBorders>
              <w:bottom w:val="single" w:sz="0" w:space="0" w:color="auto"/>
            </w:tcBorders>
            <w:vAlign w:val="bottom"/>
          </w:tcPr>
          <w:p w:rsidR="000608CF" w:rsidRDefault="00A41EBF">
            <w:pPr>
              <w:pStyle w:val="Compact"/>
              <w:jc w:val="right"/>
            </w:pPr>
            <w:r>
              <w:t>Q.025</w:t>
            </w:r>
          </w:p>
        </w:tc>
        <w:tc>
          <w:tcPr>
            <w:tcW w:w="0" w:type="auto"/>
            <w:tcBorders>
              <w:bottom w:val="single" w:sz="0" w:space="0" w:color="auto"/>
            </w:tcBorders>
            <w:vAlign w:val="bottom"/>
          </w:tcPr>
          <w:p w:rsidR="000608CF" w:rsidRDefault="00A41EBF">
            <w:pPr>
              <w:pStyle w:val="Compact"/>
              <w:jc w:val="right"/>
            </w:pPr>
            <w:r>
              <w:t>Q.975</w:t>
            </w:r>
          </w:p>
        </w:tc>
      </w:tr>
      <w:tr w:rsidR="000608CF" w:rsidTr="00E015AA">
        <w:trPr>
          <w:jc w:val="center"/>
        </w:trPr>
        <w:tc>
          <w:tcPr>
            <w:tcW w:w="0" w:type="auto"/>
          </w:tcPr>
          <w:p w:rsidR="000608CF" w:rsidRDefault="00A41EBF">
            <w:pPr>
              <w:pStyle w:val="Compact"/>
            </w:pPr>
            <w:r>
              <w:t>alpha: 1 , beta: 3</w:t>
            </w:r>
          </w:p>
        </w:tc>
        <w:tc>
          <w:tcPr>
            <w:tcW w:w="0" w:type="auto"/>
          </w:tcPr>
          <w:p w:rsidR="000608CF" w:rsidRDefault="00A41EBF">
            <w:pPr>
              <w:pStyle w:val="Compact"/>
              <w:jc w:val="right"/>
            </w:pPr>
            <w:r>
              <w:t>0.2500000</w:t>
            </w:r>
          </w:p>
        </w:tc>
        <w:tc>
          <w:tcPr>
            <w:tcW w:w="0" w:type="auto"/>
          </w:tcPr>
          <w:p w:rsidR="000608CF" w:rsidRDefault="00A41EBF">
            <w:pPr>
              <w:pStyle w:val="Compact"/>
              <w:jc w:val="right"/>
            </w:pPr>
            <w:r>
              <w:t>0.1936492</w:t>
            </w:r>
          </w:p>
        </w:tc>
        <w:tc>
          <w:tcPr>
            <w:tcW w:w="0" w:type="auto"/>
          </w:tcPr>
          <w:p w:rsidR="000608CF" w:rsidRDefault="00A41EBF">
            <w:pPr>
              <w:pStyle w:val="Compact"/>
              <w:jc w:val="right"/>
            </w:pPr>
            <w:r>
              <w:t>0.20629</w:t>
            </w:r>
            <w:r>
              <w:t>95</w:t>
            </w:r>
          </w:p>
        </w:tc>
        <w:tc>
          <w:tcPr>
            <w:tcW w:w="0" w:type="auto"/>
          </w:tcPr>
          <w:p w:rsidR="000608CF" w:rsidRDefault="00A41EBF">
            <w:pPr>
              <w:pStyle w:val="Compact"/>
              <w:jc w:val="right"/>
            </w:pPr>
            <w:r>
              <w:t>0.0084038</w:t>
            </w:r>
          </w:p>
        </w:tc>
        <w:tc>
          <w:tcPr>
            <w:tcW w:w="0" w:type="auto"/>
          </w:tcPr>
          <w:p w:rsidR="000608CF" w:rsidRDefault="00A41EBF">
            <w:pPr>
              <w:pStyle w:val="Compact"/>
              <w:jc w:val="right"/>
            </w:pPr>
            <w:r>
              <w:t>0.7075982</w:t>
            </w:r>
          </w:p>
        </w:tc>
      </w:tr>
      <w:tr w:rsidR="000608CF" w:rsidTr="00E015AA">
        <w:trPr>
          <w:jc w:val="center"/>
        </w:trPr>
        <w:tc>
          <w:tcPr>
            <w:tcW w:w="0" w:type="auto"/>
          </w:tcPr>
          <w:p w:rsidR="000608CF" w:rsidRDefault="00A41EBF">
            <w:pPr>
              <w:pStyle w:val="Compact"/>
            </w:pPr>
            <w:r>
              <w:t>alpha: 20 , beta: 31</w:t>
            </w:r>
          </w:p>
        </w:tc>
        <w:tc>
          <w:tcPr>
            <w:tcW w:w="0" w:type="auto"/>
          </w:tcPr>
          <w:p w:rsidR="000608CF" w:rsidRDefault="00A41EBF">
            <w:pPr>
              <w:pStyle w:val="Compact"/>
              <w:jc w:val="right"/>
            </w:pPr>
            <w:r>
              <w:t>0.3921569</w:t>
            </w:r>
          </w:p>
        </w:tc>
        <w:tc>
          <w:tcPr>
            <w:tcW w:w="0" w:type="auto"/>
          </w:tcPr>
          <w:p w:rsidR="000608CF" w:rsidRDefault="00A41EBF">
            <w:pPr>
              <w:pStyle w:val="Compact"/>
              <w:jc w:val="right"/>
            </w:pPr>
            <w:r>
              <w:t>0.0677055</w:t>
            </w:r>
          </w:p>
        </w:tc>
        <w:tc>
          <w:tcPr>
            <w:tcW w:w="0" w:type="auto"/>
          </w:tcPr>
          <w:p w:rsidR="000608CF" w:rsidRDefault="00A41EBF">
            <w:pPr>
              <w:pStyle w:val="Compact"/>
              <w:jc w:val="right"/>
            </w:pPr>
            <w:r>
              <w:t>0.3907365</w:t>
            </w:r>
          </w:p>
        </w:tc>
        <w:tc>
          <w:tcPr>
            <w:tcW w:w="0" w:type="auto"/>
          </w:tcPr>
          <w:p w:rsidR="000608CF" w:rsidRDefault="00A41EBF">
            <w:pPr>
              <w:pStyle w:val="Compact"/>
              <w:jc w:val="right"/>
            </w:pPr>
            <w:r>
              <w:t>0.2640784</w:t>
            </w:r>
          </w:p>
        </w:tc>
        <w:tc>
          <w:tcPr>
            <w:tcW w:w="0" w:type="auto"/>
          </w:tcPr>
          <w:p w:rsidR="000608CF" w:rsidRDefault="00A41EBF">
            <w:pPr>
              <w:pStyle w:val="Compact"/>
              <w:jc w:val="right"/>
            </w:pPr>
            <w:r>
              <w:t>0.5282508</w:t>
            </w:r>
          </w:p>
        </w:tc>
      </w:tr>
      <w:tr w:rsidR="000608CF" w:rsidTr="00E015AA">
        <w:trPr>
          <w:jc w:val="center"/>
        </w:trPr>
        <w:tc>
          <w:tcPr>
            <w:tcW w:w="0" w:type="auto"/>
          </w:tcPr>
          <w:p w:rsidR="000608CF" w:rsidRDefault="00A41EBF">
            <w:pPr>
              <w:pStyle w:val="Compact"/>
            </w:pPr>
            <w:r>
              <w:t>alpha: 40 , beta: 58</w:t>
            </w:r>
          </w:p>
        </w:tc>
        <w:tc>
          <w:tcPr>
            <w:tcW w:w="0" w:type="auto"/>
          </w:tcPr>
          <w:p w:rsidR="000608CF" w:rsidRDefault="00A41EBF">
            <w:pPr>
              <w:pStyle w:val="Compact"/>
              <w:jc w:val="right"/>
            </w:pPr>
            <w:r>
              <w:t>0.4081633</w:t>
            </w:r>
          </w:p>
        </w:tc>
        <w:tc>
          <w:tcPr>
            <w:tcW w:w="0" w:type="auto"/>
          </w:tcPr>
          <w:p w:rsidR="000608CF" w:rsidRDefault="00A41EBF">
            <w:pPr>
              <w:pStyle w:val="Compact"/>
              <w:jc w:val="right"/>
            </w:pPr>
            <w:r>
              <w:t>0.0493970</w:t>
            </w:r>
          </w:p>
        </w:tc>
        <w:tc>
          <w:tcPr>
            <w:tcW w:w="0" w:type="auto"/>
          </w:tcPr>
          <w:p w:rsidR="000608CF" w:rsidRDefault="00A41EBF">
            <w:pPr>
              <w:pStyle w:val="Compact"/>
              <w:jc w:val="right"/>
            </w:pPr>
            <w:r>
              <w:t>0.4075360</w:t>
            </w:r>
          </w:p>
        </w:tc>
        <w:tc>
          <w:tcPr>
            <w:tcW w:w="0" w:type="auto"/>
          </w:tcPr>
          <w:p w:rsidR="000608CF" w:rsidRDefault="00A41EBF">
            <w:pPr>
              <w:pStyle w:val="Compact"/>
              <w:jc w:val="right"/>
            </w:pPr>
            <w:r>
              <w:t>0.3133473</w:t>
            </w:r>
          </w:p>
        </w:tc>
        <w:tc>
          <w:tcPr>
            <w:tcW w:w="0" w:type="auto"/>
          </w:tcPr>
          <w:p w:rsidR="000608CF" w:rsidRDefault="00A41EBF">
            <w:pPr>
              <w:pStyle w:val="Compact"/>
              <w:jc w:val="right"/>
            </w:pPr>
            <w:r>
              <w:t>0.5065310</w:t>
            </w:r>
          </w:p>
        </w:tc>
      </w:tr>
    </w:tbl>
    <w:p w:rsidR="000608CF" w:rsidRDefault="00A41EBF">
      <w:pPr>
        <w:pStyle w:val="BodyText"/>
      </w:pPr>
      <w:r>
        <w:t xml:space="preserve">The prior has a very low mean and median when compared to the posteriors. </w:t>
      </w:r>
      <w:r>
        <w:t>The prior is also very spread out compared to the posteriors. The posteriors ahow the distribution mean centering in on 0.4. The spread of the distributions are also decreasing as more data is collected.</w:t>
      </w:r>
    </w:p>
    <w:p w:rsidR="000608CF" w:rsidRDefault="00A41EBF">
      <w:pPr>
        <w:pStyle w:val="Heading1"/>
      </w:pPr>
      <w:bookmarkStart w:id="11" w:name="problem-2"/>
      <w:bookmarkStart w:id="12" w:name="_Toc507410462"/>
      <w:bookmarkEnd w:id="11"/>
      <w:r>
        <w:t>Problem 2</w:t>
      </w:r>
      <w:bookmarkEnd w:id="12"/>
    </w:p>
    <w:p w:rsidR="000608CF" w:rsidRDefault="00A41EBF">
      <w:pPr>
        <w:pStyle w:val="FirstParagraph"/>
      </w:pPr>
      <w:r>
        <w:t xml:space="preserve">This problem concerns the automobile data </w:t>
      </w:r>
      <w:r>
        <w:t>from Assignments 3 and 4.</w:t>
      </w:r>
    </w:p>
    <w:p w:rsidR="000608CF" w:rsidRDefault="00A41EBF">
      <w:pPr>
        <w:pStyle w:val="Heading3"/>
      </w:pPr>
      <w:bookmarkStart w:id="13" w:name="part-a-1"/>
      <w:bookmarkStart w:id="14" w:name="_Toc507410463"/>
      <w:bookmarkEnd w:id="13"/>
      <w:r>
        <w:lastRenderedPageBreak/>
        <w:t>Part A</w:t>
      </w:r>
      <w:bookmarkEnd w:id="14"/>
    </w:p>
    <w:p w:rsidR="000608CF" w:rsidRDefault="00A41EBF">
      <w:pPr>
        <w:pStyle w:val="FirstParagraph"/>
      </w:pPr>
      <w:r>
        <w:t xml:space="preserve">As in Assignment 4, assume that counts of cars per 15-second interval are independent and identically distributed Poisson random variables with unknown mean </w:t>
      </w:r>
      <m:oMath>
        <m:r>
          <w:rPr>
            <w:rFonts w:ascii="Cambria Math" w:hAnsi="Cambria Math"/>
          </w:rPr>
          <m:t>Λ</m:t>
        </m:r>
      </m:oMath>
      <w:r>
        <w:t xml:space="preserve">. Assume a uniform prior distribution for </w:t>
      </w:r>
      <m:oMath>
        <m:r>
          <w:rPr>
            <w:rFonts w:ascii="Cambria Math" w:hAnsi="Cambria Math"/>
          </w:rPr>
          <m:t>Λ</m:t>
        </m:r>
      </m:oMath>
      <w:r>
        <w:t>. (As for Assignment</w:t>
      </w:r>
      <w:r>
        <w:t xml:space="preserve"> 4, you can approximate this prior distribution by using a Gamma distribution with shape 1 and scale 10,000.) The car counts for the first 10 time intervals are 2, 2, 1, 1, 0, 4, 3, 0, 2, 1. Find the posterior distribution for </w:t>
      </w:r>
      <m:oMath>
        <m:r>
          <w:rPr>
            <w:rFonts w:ascii="Cambria Math" w:hAnsi="Cambria Math"/>
          </w:rPr>
          <m:t>Λ</m:t>
        </m:r>
      </m:oMath>
      <w:r>
        <w:t xml:space="preserve"> conditional on the first 1</w:t>
      </w:r>
      <w:r>
        <w:t xml:space="preserve">0 observations. Plot the posterior density function for </w:t>
      </w:r>
      <m:oMath>
        <m:r>
          <w:rPr>
            <w:rFonts w:ascii="Cambria Math" w:hAnsi="Cambria Math"/>
          </w:rPr>
          <m:t>Λ</m:t>
        </m:r>
      </m:oMath>
      <w:r>
        <w:t xml:space="preserve"> conditional on the first 10 observations. Find a 90% 2-sided posterior credible interval for </w:t>
      </w:r>
      <m:oMath>
        <m:r>
          <w:rPr>
            <w:rFonts w:ascii="Cambria Math" w:hAnsi="Cambria Math"/>
          </w:rPr>
          <m:t>Λ</m:t>
        </m:r>
      </m:oMath>
      <w:r>
        <w:t>.</w:t>
      </w:r>
    </w:p>
    <w:p w:rsidR="000608CF" w:rsidRDefault="00A41EBF" w:rsidP="00E015AA">
      <w:pPr>
        <w:pStyle w:val="BodyText"/>
        <w:jc w:val="center"/>
      </w:pPr>
      <w:r>
        <w:rPr>
          <w:noProof/>
        </w:rPr>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1-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Compact"/>
        <w:numPr>
          <w:ilvl w:val="0"/>
          <w:numId w:val="3"/>
        </w:numPr>
      </w:pPr>
      <w:r>
        <w:t xml:space="preserve">90% 2-sided posterior credible interval for </w:t>
      </w:r>
      <m:oMath>
        <m:r>
          <w:rPr>
            <w:rFonts w:ascii="Cambria Math" w:hAnsi="Cambria Math"/>
          </w:rPr>
          <m:t>Λ</m:t>
        </m:r>
      </m:oMath>
    </w:p>
    <w:p w:rsidR="000608CF" w:rsidRDefault="00A41EBF">
      <w:pPr>
        <w:pStyle w:val="Compact"/>
        <w:numPr>
          <w:ilvl w:val="1"/>
          <w:numId w:val="4"/>
        </w:numPr>
      </w:pPr>
      <w:r>
        <w:t>Upper: 1.083</w:t>
      </w:r>
    </w:p>
    <w:p w:rsidR="000608CF" w:rsidRDefault="00A41EBF">
      <w:pPr>
        <w:pStyle w:val="Compact"/>
        <w:numPr>
          <w:ilvl w:val="1"/>
          <w:numId w:val="4"/>
        </w:numPr>
      </w:pPr>
      <w:r>
        <w:t>Lower: 2.43</w:t>
      </w:r>
    </w:p>
    <w:p w:rsidR="000608CF" w:rsidRDefault="00A41EBF">
      <w:pPr>
        <w:pStyle w:val="Heading3"/>
      </w:pPr>
      <w:bookmarkStart w:id="15" w:name="part-b-1"/>
      <w:bookmarkStart w:id="16" w:name="_Toc507410464"/>
      <w:bookmarkEnd w:id="15"/>
      <w:r>
        <w:t>Part B</w:t>
      </w:r>
      <w:bookmarkEnd w:id="16"/>
    </w:p>
    <w:p w:rsidR="000608CF" w:rsidRDefault="00A41EBF">
      <w:pPr>
        <w:pStyle w:val="FirstParagraph"/>
      </w:pPr>
      <w:r>
        <w:t>Using the posterior distribution from Part a, find the predictive distribution for the total number of cars in the next 11 time periods. The predictive distribution is a Negative Binomial. Finding its parameters (size and prob) can be accomplished using th</w:t>
      </w:r>
      <w:r>
        <w:t>e parameters from the posterior in part A.</w:t>
      </w:r>
    </w:p>
    <w:p w:rsidR="000608CF" w:rsidRDefault="00A41EBF">
      <w:pPr>
        <w:pStyle w:val="Compact"/>
        <w:numPr>
          <w:ilvl w:val="0"/>
          <w:numId w:val="5"/>
        </w:numPr>
      </w:pPr>
      <w:r>
        <w:t>The resulting Values are:</w:t>
      </w:r>
    </w:p>
    <w:p w:rsidR="000608CF" w:rsidRDefault="00A41EBF">
      <w:pPr>
        <w:pStyle w:val="Compact"/>
        <w:numPr>
          <w:ilvl w:val="1"/>
          <w:numId w:val="6"/>
        </w:numPr>
      </w:pPr>
      <m:oMath>
        <m:r>
          <w:rPr>
            <w:rFonts w:ascii="Cambria Math" w:hAnsi="Cambria Math"/>
          </w:rPr>
          <m:t>Size</m:t>
        </m:r>
        <m:r>
          <w:rPr>
            <w:rFonts w:ascii="Cambria Math" w:hAnsi="Cambria Math"/>
          </w:rPr>
          <m:t>=</m:t>
        </m:r>
        <m:r>
          <w:rPr>
            <w:rFonts w:ascii="Cambria Math" w:hAnsi="Cambria Math"/>
          </w:rPr>
          <m:t>S</m:t>
        </m:r>
        <m:r>
          <w:rPr>
            <w:rFonts w:ascii="Cambria Math" w:hAnsi="Cambria Math"/>
          </w:rPr>
          <m:t>h</m:t>
        </m:r>
        <m:r>
          <w:rPr>
            <w:rFonts w:ascii="Cambria Math" w:hAnsi="Cambria Math"/>
          </w:rPr>
          <m:t>ape</m:t>
        </m:r>
        <m:r>
          <w:rPr>
            <w:rFonts w:ascii="Cambria Math" w:hAnsi="Cambria Math"/>
          </w:rPr>
          <m:t>=</m:t>
        </m:r>
      </m:oMath>
      <w:r>
        <w:t xml:space="preserve"> 17</w:t>
      </w:r>
    </w:p>
    <w:p w:rsidR="000608CF" w:rsidRDefault="00A41EBF">
      <w:pPr>
        <w:pStyle w:val="Compact"/>
        <w:numPr>
          <w:ilvl w:val="1"/>
          <w:numId w:val="6"/>
        </w:numPr>
      </w:pPr>
      <m:oMath>
        <m:r>
          <w:rPr>
            <w:rFonts w:ascii="Cambria Math" w:hAnsi="Cambria Math"/>
          </w:rPr>
          <m:t>Prob</m:t>
        </m:r>
        <m:r>
          <w:rPr>
            <w:rFonts w:ascii="Cambria Math" w:hAnsi="Cambria Math"/>
          </w:rPr>
          <m:t>=1/(1+</m:t>
        </m:r>
        <m:r>
          <w:rPr>
            <w:rFonts w:ascii="Cambria Math" w:hAnsi="Cambria Math"/>
          </w:rPr>
          <m:t>n</m:t>
        </m:r>
        <m:r>
          <w:rPr>
            <w:rFonts w:ascii="Cambria Math" w:hAnsi="Cambria Math"/>
          </w:rPr>
          <m:t>*</m:t>
        </m:r>
        <m:r>
          <w:rPr>
            <w:rFonts w:ascii="Cambria Math" w:hAnsi="Cambria Math"/>
          </w:rPr>
          <m:t>Scale</m:t>
        </m:r>
        <m:r>
          <w:rPr>
            <w:rFonts w:ascii="Cambria Math" w:hAnsi="Cambria Math"/>
          </w:rPr>
          <m:t>)=</m:t>
        </m:r>
      </m:oMath>
      <w:r>
        <w:t xml:space="preserve"> 0.476193</w:t>
      </w:r>
    </w:p>
    <w:p w:rsidR="000608CF" w:rsidRDefault="00A41EBF">
      <w:pPr>
        <w:pStyle w:val="FirstParagraph"/>
      </w:pPr>
      <w:r>
        <w:t>Plot the probability mass function for the predictive distribution.</w:t>
      </w:r>
    </w:p>
    <w:p w:rsidR="000608CF" w:rsidRDefault="00A41EBF" w:rsidP="00E015AA">
      <w:pPr>
        <w:pStyle w:val="BodyText"/>
        <w:jc w:val="center"/>
      </w:pPr>
      <w:r>
        <w:rPr>
          <w:noProof/>
        </w:rPr>
        <w:lastRenderedPageBreak/>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2-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Heading3"/>
      </w:pPr>
      <w:bookmarkStart w:id="17" w:name="part-c-1"/>
      <w:bookmarkStart w:id="18" w:name="_Toc507410465"/>
      <w:bookmarkEnd w:id="17"/>
      <w:r>
        <w:t>Part C</w:t>
      </w:r>
      <w:bookmarkEnd w:id="18"/>
    </w:p>
    <w:p w:rsidR="000608CF" w:rsidRDefault="00A41EBF">
      <w:pPr>
        <w:pStyle w:val="FirstParagraph"/>
      </w:pPr>
      <w:r>
        <w:t>Find the posterior predictive probability that b</w:t>
      </w:r>
      <w:r>
        <w:t>etween 10 and 30 cars will pass by in the next 11 time periods. This is done by summing the probabilities from 10 cars to 30 cars arriving in the distribution above.</w:t>
      </w:r>
    </w:p>
    <w:p w:rsidR="000608CF" w:rsidRDefault="00A41EBF">
      <w:pPr>
        <w:pStyle w:val="SourceCode"/>
      </w:pPr>
      <w:r>
        <w:rPr>
          <w:rStyle w:val="NormalTok"/>
        </w:rPr>
        <w:t xml:space="preserve">p2.b.df </w:t>
      </w:r>
      <w:r>
        <w:rPr>
          <w:rStyle w:val="OperatorTok"/>
        </w:rPr>
        <w:t>%&gt;%</w:t>
      </w:r>
      <w:r>
        <w:br/>
      </w:r>
      <w:r>
        <w:rPr>
          <w:rStyle w:val="StringTok"/>
        </w:rPr>
        <w:t xml:space="preserve">    </w:t>
      </w:r>
      <w:r>
        <w:rPr>
          <w:rStyle w:val="KeywordTok"/>
        </w:rPr>
        <w:t>filter</w:t>
      </w:r>
      <w:r>
        <w:rPr>
          <w:rStyle w:val="NormalTok"/>
        </w:rPr>
        <w:t xml:space="preserve">(cars </w:t>
      </w:r>
      <w:r>
        <w:rPr>
          <w:rStyle w:val="OperatorTok"/>
        </w:rPr>
        <w:t>&gt;=</w:t>
      </w:r>
      <w:r>
        <w:rPr>
          <w:rStyle w:val="StringTok"/>
        </w:rPr>
        <w:t xml:space="preserve"> </w:t>
      </w:r>
      <w:r>
        <w:rPr>
          <w:rStyle w:val="DecValTok"/>
        </w:rPr>
        <w:t>10</w:t>
      </w:r>
      <w:r>
        <w:rPr>
          <w:rStyle w:val="NormalTok"/>
        </w:rPr>
        <w:t xml:space="preserve">, </w:t>
      </w:r>
      <w:r>
        <w:br/>
      </w:r>
      <w:r>
        <w:rPr>
          <w:rStyle w:val="NormalTok"/>
        </w:rPr>
        <w:t xml:space="preserve">           cars </w:t>
      </w:r>
      <w:r>
        <w:rPr>
          <w:rStyle w:val="OperatorTok"/>
        </w:rPr>
        <w:t>&lt;=</w:t>
      </w:r>
      <w:r>
        <w:rPr>
          <w:rStyle w:val="StringTok"/>
        </w:rPr>
        <w:t xml:space="preserve"> </w:t>
      </w:r>
      <w:r>
        <w:rPr>
          <w:rStyle w:val="DecValTok"/>
        </w:rPr>
        <w:t>30</w:t>
      </w:r>
      <w:r>
        <w:rPr>
          <w:rStyle w:val="NormalTok"/>
        </w:rPr>
        <w:t xml:space="preserve">) </w:t>
      </w:r>
      <w:r>
        <w:rPr>
          <w:rStyle w:val="OperatorTok"/>
        </w:rPr>
        <w:t>%&gt;%</w:t>
      </w:r>
      <w:r>
        <w:br/>
      </w:r>
      <w:r>
        <w:rPr>
          <w:rStyle w:val="StringTok"/>
        </w:rPr>
        <w:t xml:space="preserve">    </w:t>
      </w:r>
      <w:r>
        <w:rPr>
          <w:rStyle w:val="KeywordTok"/>
        </w:rPr>
        <w:t>summarise</w:t>
      </w:r>
      <w:r>
        <w:rPr>
          <w:rStyle w:val="NormalTok"/>
        </w:rPr>
        <w:t>(</w:t>
      </w:r>
      <w:r>
        <w:rPr>
          <w:rStyle w:val="DataTypeTok"/>
        </w:rPr>
        <w:t>pred =</w:t>
      </w:r>
      <w:r>
        <w:rPr>
          <w:rStyle w:val="NormalTok"/>
        </w:rPr>
        <w:t xml:space="preserve"> </w:t>
      </w:r>
      <w:r>
        <w:rPr>
          <w:rStyle w:val="KeywordTok"/>
        </w:rPr>
        <w:t>sum</w:t>
      </w:r>
      <w:r>
        <w:rPr>
          <w:rStyle w:val="NormalTok"/>
        </w:rPr>
        <w:t xml:space="preserve">(Prediction)) </w:t>
      </w:r>
      <w:r>
        <w:rPr>
          <w:rStyle w:val="OperatorTok"/>
        </w:rPr>
        <w:t>%&gt;%</w:t>
      </w:r>
      <w:r>
        <w:br/>
      </w:r>
      <w:r>
        <w:rPr>
          <w:rStyle w:val="StringTok"/>
        </w:rPr>
        <w:t xml:space="preserve">    </w:t>
      </w:r>
      <w:r>
        <w:rPr>
          <w:rStyle w:val="NormalTok"/>
        </w:rPr>
        <w:t>.</w:t>
      </w:r>
      <w:r>
        <w:rPr>
          <w:rStyle w:val="OperatorTok"/>
        </w:rPr>
        <w:t>$</w:t>
      </w:r>
      <w:r>
        <w:rPr>
          <w:rStyle w:val="NormalTok"/>
        </w:rPr>
        <w:t>pred</w:t>
      </w:r>
    </w:p>
    <w:p w:rsidR="000608CF" w:rsidRDefault="00A41EBF">
      <w:pPr>
        <w:pStyle w:val="SourceCode"/>
      </w:pPr>
      <w:r>
        <w:rPr>
          <w:rStyle w:val="VerbatimChar"/>
        </w:rPr>
        <w:t>[1] 0.9054938</w:t>
      </w:r>
    </w:p>
    <w:p w:rsidR="000608CF" w:rsidRDefault="00A41EBF">
      <w:pPr>
        <w:pStyle w:val="Heading3"/>
      </w:pPr>
      <w:bookmarkStart w:id="19" w:name="part-d-1"/>
      <w:bookmarkStart w:id="20" w:name="_Toc507410466"/>
      <w:bookmarkEnd w:id="19"/>
      <w:r>
        <w:t>Part D</w:t>
      </w:r>
      <w:bookmarkEnd w:id="20"/>
    </w:p>
    <w:p w:rsidR="000608CF" w:rsidRDefault="00A41EBF">
      <w:pPr>
        <w:pStyle w:val="FirstParagraph"/>
      </w:pPr>
      <w:r>
        <w:t xml:space="preserve">If the number of cars passing during a single time period has a Poisson distribution with parameter </w:t>
      </w:r>
      <m:oMath>
        <m:r>
          <w:rPr>
            <w:rFonts w:ascii="Cambria Math" w:hAnsi="Cambria Math"/>
          </w:rPr>
          <m:t>Λ</m:t>
        </m:r>
      </m:oMath>
      <w:r>
        <w:t>, then the number of cars passing during 11 time periods has a Poisson distribution with parameter 11</w:t>
      </w:r>
      <m:oMath>
        <m:r>
          <w:rPr>
            <w:rFonts w:ascii="Cambria Math" w:hAnsi="Cambria Math"/>
          </w:rPr>
          <m:t>Λ</m:t>
        </m:r>
      </m:oMath>
      <w:r>
        <w:t>.</w:t>
      </w:r>
      <w:r>
        <w:t xml:space="preserve"> Use the mean of the posterior distribution as a point estimate of </w:t>
      </w:r>
      <m:oMath>
        <m:r>
          <w:rPr>
            <w:rFonts w:ascii="Cambria Math" w:hAnsi="Cambria Math"/>
          </w:rPr>
          <m:t>Λ</m:t>
        </m:r>
      </m:oMath>
      <w:r>
        <w:t>, and use this point estimate to find a Poisson distribution for predicting the number of cars passing during the next 11 periods. The point estimate is calculated first using the posteri</w:t>
      </w:r>
      <w:r>
        <w:t>or parameters found in part B.</w:t>
      </w:r>
    </w:p>
    <w:p w:rsidR="000608CF" w:rsidRDefault="00A41EBF">
      <w:pPr>
        <w:pStyle w:val="SourceCode"/>
      </w:pPr>
      <w:r>
        <w:rPr>
          <w:rStyle w:val="NormalTok"/>
        </w:rPr>
        <w:t>p2.d.pointEst &lt;-</w:t>
      </w:r>
      <w:r>
        <w:rPr>
          <w:rStyle w:val="StringTok"/>
        </w:rPr>
        <w:t xml:space="preserve"> </w:t>
      </w:r>
      <w:r>
        <w:rPr>
          <w:rStyle w:val="DecValTok"/>
        </w:rPr>
        <w:t>11</w:t>
      </w:r>
      <w:r>
        <w:rPr>
          <w:rStyle w:val="NormalTok"/>
        </w:rPr>
        <w:t xml:space="preserve"> </w:t>
      </w:r>
      <w:r>
        <w:rPr>
          <w:rStyle w:val="OperatorTok"/>
        </w:rPr>
        <w:t>*</w:t>
      </w:r>
      <w:r>
        <w:rPr>
          <w:rStyle w:val="StringTok"/>
        </w:rPr>
        <w:t xml:space="preserve"> </w:t>
      </w:r>
      <w:r>
        <w:rPr>
          <w:rStyle w:val="NormalTok"/>
        </w:rPr>
        <w:t xml:space="preserve">p2.a.shape </w:t>
      </w:r>
      <w:r>
        <w:rPr>
          <w:rStyle w:val="OperatorTok"/>
        </w:rPr>
        <w:t>*</w:t>
      </w:r>
      <w:r>
        <w:rPr>
          <w:rStyle w:val="StringTok"/>
        </w:rPr>
        <w:t xml:space="preserve"> </w:t>
      </w:r>
      <w:r>
        <w:rPr>
          <w:rStyle w:val="NormalTok"/>
        </w:rPr>
        <w:t>p2.a.scale</w:t>
      </w:r>
      <w:r>
        <w:br/>
      </w:r>
      <w:r>
        <w:rPr>
          <w:rStyle w:val="NormalTok"/>
        </w:rPr>
        <w:t>p2.d.pointEst</w:t>
      </w:r>
    </w:p>
    <w:p w:rsidR="000608CF" w:rsidRDefault="00A41EBF">
      <w:pPr>
        <w:pStyle w:val="SourceCode"/>
      </w:pPr>
      <w:r>
        <w:rPr>
          <w:rStyle w:val="VerbatimChar"/>
        </w:rPr>
        <w:t>[1] 18.69981</w:t>
      </w:r>
    </w:p>
    <w:p w:rsidR="000608CF" w:rsidRDefault="00A41EBF">
      <w:pPr>
        <w:pStyle w:val="FirstParagraph"/>
      </w:pPr>
      <w:r>
        <w:t xml:space="preserve">This estimate is used in the R function </w:t>
      </w:r>
      <w:r>
        <w:rPr>
          <w:rStyle w:val="VerbatimChar"/>
        </w:rPr>
        <w:t>dpois</w:t>
      </w:r>
      <w:r>
        <w:t xml:space="preserve"> to create the predictive distribution for the next 11 time periods. The plot below shows the result of thi</w:t>
      </w:r>
      <w:r>
        <w:t>s approach.</w:t>
      </w:r>
    </w:p>
    <w:p w:rsidR="000608CF" w:rsidRDefault="00A41EBF" w:rsidP="00E015AA">
      <w:pPr>
        <w:pStyle w:val="BodyText"/>
        <w:jc w:val="center"/>
      </w:pPr>
      <w:r>
        <w:rPr>
          <w:noProof/>
        </w:rPr>
        <w:lastRenderedPageBreak/>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5-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BodyText"/>
      </w:pPr>
      <w:r>
        <w:t>The code below calculates the probability that between 10 and 30 cars pass in these 11 time periods.</w:t>
      </w:r>
    </w:p>
    <w:p w:rsidR="000608CF" w:rsidRDefault="00A41EBF">
      <w:pPr>
        <w:pStyle w:val="SourceCode"/>
      </w:pPr>
      <w:r>
        <w:rPr>
          <w:rStyle w:val="NormalTok"/>
        </w:rPr>
        <w:t xml:space="preserve">p2.d.dist.df </w:t>
      </w:r>
      <w:r>
        <w:rPr>
          <w:rStyle w:val="OperatorTok"/>
        </w:rPr>
        <w:t>%&gt;%</w:t>
      </w:r>
      <w:r>
        <w:br/>
      </w:r>
      <w:r>
        <w:rPr>
          <w:rStyle w:val="StringTok"/>
        </w:rPr>
        <w:t xml:space="preserve">    </w:t>
      </w:r>
      <w:r>
        <w:rPr>
          <w:rStyle w:val="KeywordTok"/>
        </w:rPr>
        <w:t>filter</w:t>
      </w:r>
      <w:r>
        <w:rPr>
          <w:rStyle w:val="NormalTok"/>
        </w:rPr>
        <w:t xml:space="preserve">(cars </w:t>
      </w:r>
      <w:r>
        <w:rPr>
          <w:rStyle w:val="OperatorTok"/>
        </w:rPr>
        <w:t>&gt;=</w:t>
      </w:r>
      <w:r>
        <w:rPr>
          <w:rStyle w:val="StringTok"/>
        </w:rPr>
        <w:t xml:space="preserve"> </w:t>
      </w:r>
      <w:r>
        <w:rPr>
          <w:rStyle w:val="DecValTok"/>
        </w:rPr>
        <w:t>10</w:t>
      </w:r>
      <w:r>
        <w:rPr>
          <w:rStyle w:val="NormalTok"/>
        </w:rPr>
        <w:t xml:space="preserve">, </w:t>
      </w:r>
      <w:r>
        <w:br/>
      </w:r>
      <w:r>
        <w:rPr>
          <w:rStyle w:val="NormalTok"/>
        </w:rPr>
        <w:t xml:space="preserve">           cars </w:t>
      </w:r>
      <w:r>
        <w:rPr>
          <w:rStyle w:val="OperatorTok"/>
        </w:rPr>
        <w:t>&lt;=</w:t>
      </w:r>
      <w:r>
        <w:rPr>
          <w:rStyle w:val="StringTok"/>
        </w:rPr>
        <w:t xml:space="preserve"> </w:t>
      </w:r>
      <w:r>
        <w:rPr>
          <w:rStyle w:val="DecValTok"/>
        </w:rPr>
        <w:t>30</w:t>
      </w:r>
      <w:r>
        <w:rPr>
          <w:rStyle w:val="NormalTok"/>
        </w:rPr>
        <w:t xml:space="preserve">) </w:t>
      </w:r>
      <w:r>
        <w:rPr>
          <w:rStyle w:val="OperatorTok"/>
        </w:rPr>
        <w:t>%&gt;%</w:t>
      </w:r>
      <w:r>
        <w:br/>
      </w:r>
      <w:r>
        <w:rPr>
          <w:rStyle w:val="StringTok"/>
        </w:rPr>
        <w:t xml:space="preserve">    </w:t>
      </w:r>
      <w:r>
        <w:rPr>
          <w:rStyle w:val="KeywordTok"/>
        </w:rPr>
        <w:t>summarise</w:t>
      </w:r>
      <w:r>
        <w:rPr>
          <w:rStyle w:val="NormalTok"/>
        </w:rPr>
        <w:t>(</w:t>
      </w:r>
      <w:r>
        <w:rPr>
          <w:rStyle w:val="DataTypeTok"/>
        </w:rPr>
        <w:t>post =</w:t>
      </w:r>
      <w:r>
        <w:rPr>
          <w:rStyle w:val="NormalTok"/>
        </w:rPr>
        <w:t xml:space="preserve"> </w:t>
      </w:r>
      <w:r>
        <w:rPr>
          <w:rStyle w:val="KeywordTok"/>
        </w:rPr>
        <w:t>sum</w:t>
      </w:r>
      <w:r>
        <w:rPr>
          <w:rStyle w:val="NormalTok"/>
        </w:rPr>
        <w:t xml:space="preserve">(Posterior)) </w:t>
      </w:r>
      <w:r>
        <w:rPr>
          <w:rStyle w:val="OperatorTok"/>
        </w:rPr>
        <w:t>%&gt;%</w:t>
      </w:r>
      <w:r>
        <w:br/>
      </w:r>
      <w:r>
        <w:rPr>
          <w:rStyle w:val="StringTok"/>
        </w:rPr>
        <w:t xml:space="preserve">    </w:t>
      </w:r>
      <w:r>
        <w:rPr>
          <w:rStyle w:val="NormalTok"/>
        </w:rPr>
        <w:t>.</w:t>
      </w:r>
      <w:r>
        <w:rPr>
          <w:rStyle w:val="OperatorTok"/>
        </w:rPr>
        <w:t>$</w:t>
      </w:r>
      <w:r>
        <w:rPr>
          <w:rStyle w:val="NormalTok"/>
        </w:rPr>
        <w:t>post</w:t>
      </w:r>
    </w:p>
    <w:p w:rsidR="000608CF" w:rsidRDefault="00A41EBF">
      <w:pPr>
        <w:pStyle w:val="SourceCode"/>
      </w:pPr>
      <w:r>
        <w:rPr>
          <w:rStyle w:val="VerbatimChar"/>
        </w:rPr>
        <w:t>[1] 0.9838827</w:t>
      </w:r>
    </w:p>
    <w:p w:rsidR="000608CF" w:rsidRDefault="00A41EBF">
      <w:pPr>
        <w:pStyle w:val="Heading3"/>
      </w:pPr>
      <w:bookmarkStart w:id="21" w:name="part-e"/>
      <w:bookmarkStart w:id="22" w:name="_Toc507410467"/>
      <w:bookmarkEnd w:id="21"/>
      <w:r>
        <w:t>Part E</w:t>
      </w:r>
      <w:bookmarkEnd w:id="22"/>
    </w:p>
    <w:p w:rsidR="000608CF" w:rsidRDefault="00A41EBF">
      <w:pPr>
        <w:pStyle w:val="FirstParagraph"/>
      </w:pPr>
      <w:r>
        <w:t>The plot below shows the distributions for Parts c and d.</w:t>
      </w:r>
    </w:p>
    <w:p w:rsidR="000608CF" w:rsidRDefault="00A41EBF" w:rsidP="00E015AA">
      <w:pPr>
        <w:pStyle w:val="BodyText"/>
        <w:jc w:val="center"/>
      </w:pPr>
      <w:r>
        <w:rPr>
          <w:noProof/>
        </w:rPr>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7-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A41EBF">
      <w:pPr>
        <w:pStyle w:val="BodyText"/>
      </w:pPr>
      <w:r>
        <w:lastRenderedPageBreak/>
        <w:t>The table below shows the probabilities of 10 to 30 cars passing in the respective period of intervals.</w:t>
      </w:r>
    </w:p>
    <w:tbl>
      <w:tblPr>
        <w:tblW w:w="0" w:type="pct"/>
        <w:jc w:val="center"/>
        <w:tblLook w:val="07E0" w:firstRow="1" w:lastRow="1" w:firstColumn="1" w:lastColumn="1" w:noHBand="1" w:noVBand="1"/>
      </w:tblPr>
      <w:tblGrid>
        <w:gridCol w:w="1664"/>
        <w:gridCol w:w="1360"/>
      </w:tblGrid>
      <w:tr w:rsidR="000608CF" w:rsidTr="00E015AA">
        <w:trPr>
          <w:jc w:val="center"/>
        </w:trPr>
        <w:tc>
          <w:tcPr>
            <w:tcW w:w="0" w:type="auto"/>
            <w:tcBorders>
              <w:bottom w:val="single" w:sz="0" w:space="0" w:color="auto"/>
            </w:tcBorders>
            <w:vAlign w:val="bottom"/>
          </w:tcPr>
          <w:p w:rsidR="000608CF" w:rsidRDefault="00A41EBF">
            <w:pPr>
              <w:pStyle w:val="Compact"/>
            </w:pPr>
            <w:r>
              <w:t>Periods</w:t>
            </w:r>
          </w:p>
        </w:tc>
        <w:tc>
          <w:tcPr>
            <w:tcW w:w="0" w:type="auto"/>
            <w:tcBorders>
              <w:bottom w:val="single" w:sz="0" w:space="0" w:color="auto"/>
            </w:tcBorders>
            <w:vAlign w:val="bottom"/>
          </w:tcPr>
          <w:p w:rsidR="000608CF" w:rsidRDefault="00A41EBF">
            <w:pPr>
              <w:pStyle w:val="Compact"/>
              <w:jc w:val="right"/>
            </w:pPr>
            <w:r>
              <w:t>Probability</w:t>
            </w:r>
          </w:p>
        </w:tc>
      </w:tr>
      <w:tr w:rsidR="000608CF" w:rsidTr="00E015AA">
        <w:trPr>
          <w:jc w:val="center"/>
        </w:trPr>
        <w:tc>
          <w:tcPr>
            <w:tcW w:w="0" w:type="auto"/>
          </w:tcPr>
          <w:p w:rsidR="000608CF" w:rsidRDefault="00A41EBF">
            <w:pPr>
              <w:pStyle w:val="Compact"/>
            </w:pPr>
            <w:r>
              <w:t>Periods 11-23</w:t>
            </w:r>
          </w:p>
        </w:tc>
        <w:tc>
          <w:tcPr>
            <w:tcW w:w="0" w:type="auto"/>
          </w:tcPr>
          <w:p w:rsidR="000608CF" w:rsidRDefault="00A41EBF">
            <w:pPr>
              <w:pStyle w:val="Compact"/>
              <w:jc w:val="right"/>
            </w:pPr>
            <w:r>
              <w:t>0.9054938</w:t>
            </w:r>
          </w:p>
        </w:tc>
      </w:tr>
      <w:tr w:rsidR="000608CF" w:rsidTr="00E015AA">
        <w:trPr>
          <w:jc w:val="center"/>
        </w:trPr>
        <w:tc>
          <w:tcPr>
            <w:tcW w:w="0" w:type="auto"/>
          </w:tcPr>
          <w:p w:rsidR="000608CF" w:rsidRDefault="00A41EBF">
            <w:pPr>
              <w:pStyle w:val="Compact"/>
            </w:pPr>
            <w:r>
              <w:t>Periods 24-35</w:t>
            </w:r>
          </w:p>
        </w:tc>
        <w:tc>
          <w:tcPr>
            <w:tcW w:w="0" w:type="auto"/>
          </w:tcPr>
          <w:p w:rsidR="000608CF" w:rsidRDefault="00A41EBF">
            <w:pPr>
              <w:pStyle w:val="Compact"/>
              <w:jc w:val="right"/>
            </w:pPr>
            <w:r>
              <w:t>0.9838827</w:t>
            </w:r>
          </w:p>
        </w:tc>
      </w:tr>
    </w:tbl>
    <w:p w:rsidR="000608CF" w:rsidRDefault="00A41EBF">
      <w:pPr>
        <w:pStyle w:val="BodyText"/>
      </w:pPr>
      <w:r>
        <w:t>The distribution from part C is more spread out and thus has a higher amount of probability below 10 and over 30. This results in the lower probability as compared to the distribution from part D in the table. By using the mean from part C as a point estim</w:t>
      </w:r>
      <w:r>
        <w:t>ate for part D the predictive distribution in D reduced sread and became tighter around the mean.</w:t>
      </w:r>
    </w:p>
    <w:sectPr w:rsidR="000608C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EBF" w:rsidRDefault="00A41EBF">
      <w:pPr>
        <w:spacing w:after="0"/>
      </w:pPr>
      <w:r>
        <w:separator/>
      </w:r>
    </w:p>
  </w:endnote>
  <w:endnote w:type="continuationSeparator" w:id="0">
    <w:p w:rsidR="00A41EBF" w:rsidRDefault="00A4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0EF" w:rsidRDefault="005910EF" w:rsidP="005910EF">
    <w:pPr>
      <w:pStyle w:val="Footer"/>
    </w:pPr>
    <w:r>
      <w:t>Jake Whalen</w:t>
    </w:r>
    <w:r>
      <w:tab/>
      <w:t>SYST 664</w:t>
    </w:r>
    <w:r>
      <w:tab/>
      <w:t>HW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EBF" w:rsidRDefault="00A41EBF">
      <w:r>
        <w:separator/>
      </w:r>
    </w:p>
  </w:footnote>
  <w:footnote w:type="continuationSeparator" w:id="0">
    <w:p w:rsidR="00A41EBF" w:rsidRDefault="00A41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F35489F"/>
    <w:multiLevelType w:val="multilevel"/>
    <w:tmpl w:val="B06EF3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C10BD5"/>
    <w:multiLevelType w:val="multilevel"/>
    <w:tmpl w:val="F70C23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16C4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08CF"/>
    <w:rsid w:val="00153A4D"/>
    <w:rsid w:val="003B4C19"/>
    <w:rsid w:val="004E29B3"/>
    <w:rsid w:val="00590D07"/>
    <w:rsid w:val="005910EF"/>
    <w:rsid w:val="00784D58"/>
    <w:rsid w:val="008D6863"/>
    <w:rsid w:val="00A41EBF"/>
    <w:rsid w:val="00B86B75"/>
    <w:rsid w:val="00BC48D5"/>
    <w:rsid w:val="00C36279"/>
    <w:rsid w:val="00E015A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F2213-9854-4857-9CDB-9343AC47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3A4D"/>
    <w:pPr>
      <w:spacing w:after="100"/>
    </w:pPr>
  </w:style>
  <w:style w:type="paragraph" w:styleId="TOC3">
    <w:name w:val="toc 3"/>
    <w:basedOn w:val="Normal"/>
    <w:next w:val="Normal"/>
    <w:autoRedefine/>
    <w:uiPriority w:val="39"/>
    <w:unhideWhenUsed/>
    <w:rsid w:val="00153A4D"/>
    <w:pPr>
      <w:spacing w:after="100"/>
      <w:ind w:left="480"/>
    </w:pPr>
  </w:style>
  <w:style w:type="paragraph" w:styleId="Header">
    <w:name w:val="header"/>
    <w:basedOn w:val="Normal"/>
    <w:link w:val="HeaderChar"/>
    <w:unhideWhenUsed/>
    <w:rsid w:val="005910EF"/>
    <w:pPr>
      <w:tabs>
        <w:tab w:val="center" w:pos="4680"/>
        <w:tab w:val="right" w:pos="9360"/>
      </w:tabs>
      <w:spacing w:after="0"/>
    </w:pPr>
  </w:style>
  <w:style w:type="character" w:customStyle="1" w:styleId="HeaderChar">
    <w:name w:val="Header Char"/>
    <w:basedOn w:val="DefaultParagraphFont"/>
    <w:link w:val="Header"/>
    <w:rsid w:val="005910EF"/>
  </w:style>
  <w:style w:type="paragraph" w:styleId="Footer">
    <w:name w:val="footer"/>
    <w:basedOn w:val="Normal"/>
    <w:link w:val="FooterChar"/>
    <w:unhideWhenUsed/>
    <w:rsid w:val="005910EF"/>
    <w:pPr>
      <w:tabs>
        <w:tab w:val="center" w:pos="4680"/>
        <w:tab w:val="right" w:pos="9360"/>
      </w:tabs>
      <w:spacing w:after="0"/>
    </w:pPr>
  </w:style>
  <w:style w:type="character" w:customStyle="1" w:styleId="FooterChar">
    <w:name w:val="Footer Char"/>
    <w:basedOn w:val="DefaultParagraphFont"/>
    <w:link w:val="Footer"/>
    <w:rsid w:val="00591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1148</Words>
  <Characters>6544</Characters>
  <Application>Microsoft Office Word</Application>
  <DocSecurity>0</DocSecurity>
  <Lines>54</Lines>
  <Paragraphs>15</Paragraphs>
  <ScaleCrop>false</ScaleCrop>
  <Company>TASC, Inc.</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 664: HW Assignment 5</dc:title>
  <dc:creator>Jake Whalen</dc:creator>
  <cp:lastModifiedBy>Whalen, Timothy @ EngilityCorp</cp:lastModifiedBy>
  <cp:revision>5</cp:revision>
  <dcterms:created xsi:type="dcterms:W3CDTF">2018-02-26T17:11:00Z</dcterms:created>
  <dcterms:modified xsi:type="dcterms:W3CDTF">2018-02-26T18:55:00Z</dcterms:modified>
</cp:coreProperties>
</file>