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9ED51" w14:textId="77777777" w:rsidR="000415AF" w:rsidRDefault="002000ED">
      <w:pPr>
        <w:spacing w:line="480" w:lineRule="auto"/>
        <w:rPr>
          <w:rFonts w:ascii="微软雅黑" w:eastAsia="微软雅黑" w:hAnsi="微软雅黑" w:cs="微软雅黑"/>
          <w:sz w:val="32"/>
          <w:szCs w:val="32"/>
        </w:rPr>
      </w:pPr>
      <w:r>
        <w:rPr>
          <w:noProof/>
          <w:sz w:val="32"/>
        </w:rPr>
        <mc:AlternateContent>
          <mc:Choice Requires="wps">
            <w:drawing>
              <wp:anchor distT="0" distB="0" distL="114300" distR="114300" simplePos="0" relativeHeight="251660288" behindDoc="0" locked="0" layoutInCell="1" allowOverlap="1" wp14:anchorId="52C8FC8E" wp14:editId="038DAB8E">
                <wp:simplePos x="0" y="0"/>
                <wp:positionH relativeFrom="column">
                  <wp:posOffset>4785995</wp:posOffset>
                </wp:positionH>
                <wp:positionV relativeFrom="paragraph">
                  <wp:posOffset>125095</wp:posOffset>
                </wp:positionV>
                <wp:extent cx="838200" cy="257175"/>
                <wp:effectExtent l="6350" t="6350" r="12700" b="22225"/>
                <wp:wrapNone/>
                <wp:docPr id="2" name="矩形 2"/>
                <wp:cNvGraphicFramePr/>
                <a:graphic xmlns:a="http://schemas.openxmlformats.org/drawingml/2006/main">
                  <a:graphicData uri="http://schemas.microsoft.com/office/word/2010/wordprocessingShape">
                    <wps:wsp>
                      <wps:cNvSpPr/>
                      <wps:spPr>
                        <a:xfrm>
                          <a:off x="5671820" y="1029970"/>
                          <a:ext cx="838200" cy="25717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76.85pt;margin-top:9.85pt;height:20.25pt;width:66pt;z-index:251660288;v-text-anchor:middle;mso-width-relative:page;mso-height-relative:page;" filled="f" stroked="t" coordsize="21600,21600" o:gfxdata="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gvBPvNgAAAAJAQAADwAAAAAAAAABACAAAAAiAAAAZHJzL2Rvd25y&#10;ZXYueG1sUEsBAhQAFAAAAAgAh07iQJO3Y/JwAgAA1gQAAA4AAAAAAAAAAQAgAAAAJwEAAGRycy9l&#10;Mm9Eb2MueG1sUEsFBgAAAAAGAAYAWQEAAAkGAAAAAA==&#10;">
                <v:fill on="f" focussize="0,0"/>
                <v:stroke weight="1pt" color="#000000 [3213]" miterlimit="8" joinstyle="miter"/>
                <v:imagedata o:title=""/>
                <o:lock v:ext="edit" aspectratio="f"/>
              </v:rect>
            </w:pict>
          </mc:Fallback>
        </mc:AlternateContent>
      </w:r>
      <w:r>
        <w:rPr>
          <w:noProof/>
          <w:sz w:val="32"/>
        </w:rPr>
        <mc:AlternateContent>
          <mc:Choice Requires="wps">
            <w:drawing>
              <wp:anchor distT="0" distB="0" distL="114300" distR="114300" simplePos="0" relativeHeight="251659264" behindDoc="0" locked="0" layoutInCell="1" allowOverlap="1" wp14:anchorId="6CFB2380" wp14:editId="798DD930">
                <wp:simplePos x="0" y="0"/>
                <wp:positionH relativeFrom="column">
                  <wp:posOffset>4785995</wp:posOffset>
                </wp:positionH>
                <wp:positionV relativeFrom="paragraph">
                  <wp:posOffset>9525</wp:posOffset>
                </wp:positionV>
                <wp:extent cx="838835" cy="495300"/>
                <wp:effectExtent l="0" t="0" r="18415" b="0"/>
                <wp:wrapNone/>
                <wp:docPr id="1" name="文本框 1"/>
                <wp:cNvGraphicFramePr/>
                <a:graphic xmlns:a="http://schemas.openxmlformats.org/drawingml/2006/main">
                  <a:graphicData uri="http://schemas.microsoft.com/office/word/2010/wordprocessingShape">
                    <wps:wsp>
                      <wps:cNvSpPr txBox="1"/>
                      <wps:spPr>
                        <a:xfrm>
                          <a:off x="5043170" y="887095"/>
                          <a:ext cx="838835" cy="4953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1D1F1A9" w14:textId="77777777" w:rsidR="000415AF" w:rsidRDefault="002000ED">
                            <w:pPr>
                              <w:jc w:val="center"/>
                              <w:rPr>
                                <w:sz w:val="22"/>
                                <w:szCs w:val="24"/>
                              </w:rPr>
                            </w:pPr>
                            <w:r>
                              <w:rPr>
                                <w:rFonts w:hint="eastAsia"/>
                                <w:sz w:val="22"/>
                                <w:szCs w:val="24"/>
                              </w:rPr>
                              <w:t>翻印无效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76.85pt;margin-top:0.75pt;height:39pt;width:66.05pt;z-index:251659264;mso-width-relative:page;mso-height-relative:page;" fillcolor="#FFFFFF [3201]" filled="t" stroked="f" coordsize="21600,21600" o:gfxdata="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pUsAJ0wAA&#10;AAgBAAAPAAAAAAAAAAEAIAAAACIAAABkcnMvZG93bnJldi54bWxQSwECFAAUAAAACACHTuJAAV+H&#10;QlwCAACZBAAADgAAAAAAAAABACAAAAAiAQAAZHJzL2Uyb0RvYy54bWxQSwUGAAAAAAYABgBZAQAA&#10;8AUAAAAA&#10;">
                <v:fill on="t" focussize="0,0"/>
                <v:stroke on="f" weight="0.5pt"/>
                <v:imagedata o:title=""/>
                <o:lock v:ext="edit" aspectratio="f"/>
                <v:textbox>
                  <w:txbxContent>
                    <w:p>
                      <w:pPr>
                        <w:jc w:val="center"/>
                        <w:rPr>
                          <w:rFonts w:hint="eastAsia" w:eastAsiaTheme="minorEastAsia"/>
                          <w:sz w:val="22"/>
                          <w:szCs w:val="24"/>
                          <w:lang w:eastAsia="zh-CN"/>
                        </w:rPr>
                      </w:pPr>
                      <w:r>
                        <w:rPr>
                          <w:rFonts w:hint="eastAsia"/>
                          <w:sz w:val="22"/>
                          <w:szCs w:val="24"/>
                          <w:lang w:eastAsia="zh-CN"/>
                        </w:rPr>
                        <w:t>翻印无效</w:t>
                      </w:r>
                    </w:p>
                  </w:txbxContent>
                </v:textbox>
              </v:shape>
            </w:pict>
          </mc:Fallback>
        </mc:AlternateContent>
      </w:r>
      <w:r>
        <w:rPr>
          <w:rFonts w:ascii="微软雅黑" w:eastAsia="微软雅黑" w:hAnsi="微软雅黑" w:cs="微软雅黑" w:hint="eastAsia"/>
          <w:sz w:val="32"/>
          <w:szCs w:val="32"/>
        </w:rPr>
        <w:t>编号：</w:t>
      </w:r>
    </w:p>
    <w:p w14:paraId="3001FF44" w14:textId="77777777" w:rsidR="000415AF" w:rsidRDefault="000415AF">
      <w:pPr>
        <w:spacing w:line="480" w:lineRule="auto"/>
        <w:rPr>
          <w:rFonts w:ascii="微软雅黑" w:eastAsia="微软雅黑" w:hAnsi="微软雅黑" w:cs="微软雅黑"/>
          <w:sz w:val="32"/>
          <w:szCs w:val="32"/>
        </w:rPr>
      </w:pPr>
    </w:p>
    <w:p w14:paraId="57AA938A" w14:textId="77777777" w:rsidR="000415AF" w:rsidRDefault="000415AF">
      <w:pPr>
        <w:spacing w:line="480" w:lineRule="auto"/>
        <w:rPr>
          <w:rFonts w:ascii="微软雅黑" w:eastAsia="微软雅黑" w:hAnsi="微软雅黑" w:cs="微软雅黑"/>
          <w:sz w:val="32"/>
          <w:szCs w:val="32"/>
        </w:rPr>
      </w:pPr>
    </w:p>
    <w:p w14:paraId="45EB0C0B" w14:textId="77777777" w:rsidR="000415AF" w:rsidRDefault="000415AF">
      <w:pPr>
        <w:spacing w:line="480" w:lineRule="auto"/>
        <w:rPr>
          <w:rFonts w:ascii="微软雅黑" w:eastAsia="微软雅黑" w:hAnsi="微软雅黑" w:cs="微软雅黑"/>
          <w:sz w:val="32"/>
          <w:szCs w:val="32"/>
        </w:rPr>
      </w:pPr>
    </w:p>
    <w:p w14:paraId="6539E5F3" w14:textId="77777777" w:rsidR="000415AF" w:rsidRDefault="000415AF">
      <w:pPr>
        <w:spacing w:line="480" w:lineRule="auto"/>
        <w:rPr>
          <w:rFonts w:ascii="宋体" w:eastAsia="宋体" w:hAnsi="宋体"/>
          <w:b/>
          <w:bCs/>
          <w:sz w:val="110"/>
          <w:szCs w:val="110"/>
        </w:rPr>
      </w:pPr>
    </w:p>
    <w:p w14:paraId="793780F4" w14:textId="77777777" w:rsidR="000415AF" w:rsidRDefault="002000ED">
      <w:pPr>
        <w:snapToGrid w:val="0"/>
        <w:jc w:val="center"/>
        <w:rPr>
          <w:rFonts w:ascii="微软雅黑" w:eastAsia="微软雅黑" w:hAnsi="微软雅黑" w:cs="微软雅黑"/>
          <w:sz w:val="56"/>
          <w:szCs w:val="56"/>
        </w:rPr>
      </w:pPr>
      <w:r>
        <w:rPr>
          <w:rFonts w:ascii="微软雅黑" w:eastAsia="微软雅黑" w:hAnsi="微软雅黑" w:cs="微软雅黑" w:hint="eastAsia"/>
          <w:sz w:val="56"/>
          <w:szCs w:val="56"/>
        </w:rPr>
        <w:t>装</w:t>
      </w:r>
      <w:r>
        <w:rPr>
          <w:rFonts w:ascii="微软雅黑" w:eastAsia="微软雅黑" w:hAnsi="微软雅黑" w:cs="微软雅黑" w:hint="eastAsia"/>
          <w:sz w:val="56"/>
          <w:szCs w:val="56"/>
        </w:rPr>
        <w:t xml:space="preserve"> </w:t>
      </w:r>
      <w:r>
        <w:rPr>
          <w:rFonts w:ascii="微软雅黑" w:eastAsia="微软雅黑" w:hAnsi="微软雅黑" w:cs="微软雅黑" w:hint="eastAsia"/>
          <w:sz w:val="56"/>
          <w:szCs w:val="56"/>
        </w:rPr>
        <w:t>修</w:t>
      </w:r>
      <w:r>
        <w:rPr>
          <w:rFonts w:ascii="微软雅黑" w:eastAsia="微软雅黑" w:hAnsi="微软雅黑" w:cs="微软雅黑" w:hint="eastAsia"/>
          <w:sz w:val="56"/>
          <w:szCs w:val="56"/>
        </w:rPr>
        <w:t xml:space="preserve"> </w:t>
      </w:r>
      <w:r>
        <w:rPr>
          <w:rFonts w:ascii="微软雅黑" w:eastAsia="微软雅黑" w:hAnsi="微软雅黑" w:cs="微软雅黑" w:hint="eastAsia"/>
          <w:sz w:val="56"/>
          <w:szCs w:val="56"/>
        </w:rPr>
        <w:t>打</w:t>
      </w:r>
      <w:r>
        <w:rPr>
          <w:rFonts w:ascii="微软雅黑" w:eastAsia="微软雅黑" w:hAnsi="微软雅黑" w:cs="微软雅黑" w:hint="eastAsia"/>
          <w:sz w:val="56"/>
          <w:szCs w:val="56"/>
        </w:rPr>
        <w:t xml:space="preserve"> </w:t>
      </w:r>
      <w:r>
        <w:rPr>
          <w:rFonts w:ascii="微软雅黑" w:eastAsia="微软雅黑" w:hAnsi="微软雅黑" w:cs="微软雅黑" w:hint="eastAsia"/>
          <w:sz w:val="56"/>
          <w:szCs w:val="56"/>
        </w:rPr>
        <w:t>拆</w:t>
      </w:r>
      <w:r>
        <w:rPr>
          <w:rFonts w:ascii="微软雅黑" w:eastAsia="微软雅黑" w:hAnsi="微软雅黑" w:cs="微软雅黑" w:hint="eastAsia"/>
          <w:sz w:val="56"/>
          <w:szCs w:val="56"/>
        </w:rPr>
        <w:t xml:space="preserve"> </w:t>
      </w:r>
      <w:r>
        <w:rPr>
          <w:rFonts w:ascii="微软雅黑" w:eastAsia="微软雅黑" w:hAnsi="微软雅黑" w:cs="微软雅黑" w:hint="eastAsia"/>
          <w:sz w:val="56"/>
          <w:szCs w:val="56"/>
        </w:rPr>
        <w:t>工</w:t>
      </w:r>
      <w:r>
        <w:rPr>
          <w:rFonts w:ascii="微软雅黑" w:eastAsia="微软雅黑" w:hAnsi="微软雅黑" w:cs="微软雅黑" w:hint="eastAsia"/>
          <w:sz w:val="56"/>
          <w:szCs w:val="56"/>
        </w:rPr>
        <w:t xml:space="preserve"> </w:t>
      </w:r>
      <w:r>
        <w:rPr>
          <w:rFonts w:ascii="微软雅黑" w:eastAsia="微软雅黑" w:hAnsi="微软雅黑" w:cs="微软雅黑" w:hint="eastAsia"/>
          <w:sz w:val="56"/>
          <w:szCs w:val="56"/>
        </w:rPr>
        <w:t>程</w:t>
      </w:r>
    </w:p>
    <w:p w14:paraId="615AFD23" w14:textId="77777777" w:rsidR="000415AF" w:rsidRDefault="002000ED">
      <w:pPr>
        <w:snapToGrid w:val="0"/>
        <w:jc w:val="center"/>
        <w:rPr>
          <w:rFonts w:ascii="微软雅黑" w:eastAsia="微软雅黑" w:hAnsi="微软雅黑" w:cs="微软雅黑"/>
          <w:sz w:val="56"/>
          <w:szCs w:val="56"/>
        </w:rPr>
      </w:pPr>
      <w:r>
        <w:rPr>
          <w:rFonts w:ascii="微软雅黑" w:eastAsia="微软雅黑" w:hAnsi="微软雅黑" w:cs="微软雅黑" w:hint="eastAsia"/>
          <w:sz w:val="56"/>
          <w:szCs w:val="56"/>
        </w:rPr>
        <w:t>专</w:t>
      </w:r>
      <w:r>
        <w:rPr>
          <w:rFonts w:ascii="微软雅黑" w:eastAsia="微软雅黑" w:hAnsi="微软雅黑" w:cs="微软雅黑" w:hint="eastAsia"/>
          <w:sz w:val="56"/>
          <w:szCs w:val="56"/>
        </w:rPr>
        <w:t xml:space="preserve"> </w:t>
      </w:r>
      <w:r>
        <w:rPr>
          <w:rFonts w:ascii="微软雅黑" w:eastAsia="微软雅黑" w:hAnsi="微软雅黑" w:cs="微软雅黑" w:hint="eastAsia"/>
          <w:sz w:val="56"/>
          <w:szCs w:val="56"/>
        </w:rPr>
        <w:t>项</w:t>
      </w:r>
      <w:r>
        <w:rPr>
          <w:rFonts w:ascii="微软雅黑" w:eastAsia="微软雅黑" w:hAnsi="微软雅黑" w:cs="微软雅黑" w:hint="eastAsia"/>
          <w:sz w:val="56"/>
          <w:szCs w:val="56"/>
        </w:rPr>
        <w:t xml:space="preserve"> </w:t>
      </w:r>
      <w:r>
        <w:rPr>
          <w:rFonts w:ascii="微软雅黑" w:eastAsia="微软雅黑" w:hAnsi="微软雅黑" w:cs="微软雅黑" w:hint="eastAsia"/>
          <w:sz w:val="56"/>
          <w:szCs w:val="56"/>
        </w:rPr>
        <w:t>施</w:t>
      </w:r>
      <w:r>
        <w:rPr>
          <w:rFonts w:ascii="微软雅黑" w:eastAsia="微软雅黑" w:hAnsi="微软雅黑" w:cs="微软雅黑" w:hint="eastAsia"/>
          <w:sz w:val="56"/>
          <w:szCs w:val="56"/>
        </w:rPr>
        <w:t xml:space="preserve"> </w:t>
      </w:r>
      <w:r>
        <w:rPr>
          <w:rFonts w:ascii="微软雅黑" w:eastAsia="微软雅黑" w:hAnsi="微软雅黑" w:cs="微软雅黑" w:hint="eastAsia"/>
          <w:sz w:val="56"/>
          <w:szCs w:val="56"/>
        </w:rPr>
        <w:t>工</w:t>
      </w:r>
      <w:r>
        <w:rPr>
          <w:rFonts w:ascii="微软雅黑" w:eastAsia="微软雅黑" w:hAnsi="微软雅黑" w:cs="微软雅黑" w:hint="eastAsia"/>
          <w:sz w:val="56"/>
          <w:szCs w:val="56"/>
        </w:rPr>
        <w:t xml:space="preserve"> </w:t>
      </w:r>
      <w:r>
        <w:rPr>
          <w:rFonts w:ascii="微软雅黑" w:eastAsia="微软雅黑" w:hAnsi="微软雅黑" w:cs="微软雅黑" w:hint="eastAsia"/>
          <w:sz w:val="56"/>
          <w:szCs w:val="56"/>
        </w:rPr>
        <w:t>合</w:t>
      </w:r>
      <w:r>
        <w:rPr>
          <w:rFonts w:ascii="微软雅黑" w:eastAsia="微软雅黑" w:hAnsi="微软雅黑" w:cs="微软雅黑" w:hint="eastAsia"/>
          <w:sz w:val="56"/>
          <w:szCs w:val="56"/>
        </w:rPr>
        <w:t xml:space="preserve"> </w:t>
      </w:r>
      <w:r>
        <w:rPr>
          <w:rFonts w:ascii="微软雅黑" w:eastAsia="微软雅黑" w:hAnsi="微软雅黑" w:cs="微软雅黑" w:hint="eastAsia"/>
          <w:sz w:val="56"/>
          <w:szCs w:val="56"/>
        </w:rPr>
        <w:t>同</w:t>
      </w:r>
    </w:p>
    <w:p w14:paraId="7AAE0226" w14:textId="77777777" w:rsidR="000415AF" w:rsidRDefault="000415AF">
      <w:pPr>
        <w:spacing w:line="480" w:lineRule="auto"/>
        <w:rPr>
          <w:rFonts w:ascii="宋体" w:eastAsia="宋体" w:hAnsi="宋体"/>
          <w:b/>
          <w:bCs/>
          <w:sz w:val="40"/>
          <w:szCs w:val="40"/>
        </w:rPr>
      </w:pPr>
    </w:p>
    <w:p w14:paraId="0095753A" w14:textId="77777777" w:rsidR="000415AF" w:rsidRDefault="000415AF">
      <w:pPr>
        <w:spacing w:line="480" w:lineRule="auto"/>
        <w:rPr>
          <w:rFonts w:ascii="宋体" w:eastAsia="宋体" w:hAnsi="宋体"/>
          <w:b/>
          <w:bCs/>
          <w:sz w:val="40"/>
          <w:szCs w:val="40"/>
        </w:rPr>
      </w:pPr>
    </w:p>
    <w:p w14:paraId="00BEEAA5" w14:textId="77777777" w:rsidR="000415AF" w:rsidRDefault="000415AF">
      <w:pPr>
        <w:spacing w:line="480" w:lineRule="auto"/>
        <w:rPr>
          <w:rFonts w:ascii="宋体" w:eastAsia="宋体" w:hAnsi="宋体"/>
          <w:b/>
          <w:bCs/>
          <w:sz w:val="40"/>
          <w:szCs w:val="40"/>
        </w:rPr>
      </w:pPr>
    </w:p>
    <w:p w14:paraId="373C74BD" w14:textId="77777777" w:rsidR="000415AF" w:rsidRDefault="000415AF">
      <w:pPr>
        <w:spacing w:line="480" w:lineRule="auto"/>
        <w:rPr>
          <w:rFonts w:ascii="宋体" w:eastAsia="宋体" w:hAnsi="宋体"/>
          <w:b/>
          <w:bCs/>
          <w:sz w:val="40"/>
          <w:szCs w:val="40"/>
        </w:rPr>
      </w:pPr>
    </w:p>
    <w:p w14:paraId="25574FDD" w14:textId="77777777" w:rsidR="000415AF" w:rsidRDefault="000415AF">
      <w:pPr>
        <w:spacing w:line="480" w:lineRule="auto"/>
        <w:rPr>
          <w:rFonts w:ascii="宋体" w:eastAsia="宋体" w:hAnsi="宋体"/>
          <w:b/>
          <w:bCs/>
          <w:sz w:val="40"/>
          <w:szCs w:val="40"/>
        </w:rPr>
      </w:pPr>
    </w:p>
    <w:p w14:paraId="219F8A4F" w14:textId="77777777" w:rsidR="000415AF" w:rsidRDefault="000415AF">
      <w:pPr>
        <w:spacing w:line="480" w:lineRule="auto"/>
        <w:rPr>
          <w:rFonts w:ascii="宋体" w:eastAsia="宋体" w:hAnsi="宋体"/>
          <w:b/>
          <w:bCs/>
          <w:sz w:val="40"/>
          <w:szCs w:val="40"/>
        </w:rPr>
      </w:pPr>
    </w:p>
    <w:p w14:paraId="0089B4F2" w14:textId="77777777" w:rsidR="000415AF" w:rsidRDefault="002000ED">
      <w:pPr>
        <w:spacing w:line="480" w:lineRule="auto"/>
        <w:ind w:firstLineChars="300" w:firstLine="960"/>
        <w:rPr>
          <w:rFonts w:ascii="微软雅黑" w:eastAsia="微软雅黑" w:hAnsi="微软雅黑" w:cs="微软雅黑"/>
          <w:sz w:val="32"/>
          <w:szCs w:val="32"/>
        </w:rPr>
      </w:pPr>
      <w:r>
        <w:rPr>
          <w:rFonts w:ascii="微软雅黑" w:eastAsia="微软雅黑" w:hAnsi="微软雅黑" w:cs="微软雅黑" w:hint="eastAsia"/>
          <w:sz w:val="32"/>
          <w:szCs w:val="32"/>
        </w:rPr>
        <w:t>发包方（甲方）：</w:t>
      </w:r>
      <w:r>
        <w:rPr>
          <w:rFonts w:ascii="微软雅黑" w:eastAsia="微软雅黑" w:hAnsi="微软雅黑" w:cs="微软雅黑" w:hint="eastAsia"/>
          <w:sz w:val="32"/>
          <w:szCs w:val="32"/>
          <w:u w:val="single"/>
        </w:rPr>
        <w:t xml:space="preserve">                              </w:t>
      </w:r>
    </w:p>
    <w:p w14:paraId="3DEF5CE4" w14:textId="77777777" w:rsidR="000415AF" w:rsidRDefault="000415AF">
      <w:pPr>
        <w:spacing w:line="480" w:lineRule="auto"/>
        <w:ind w:firstLineChars="500" w:firstLine="1600"/>
        <w:rPr>
          <w:rFonts w:ascii="微软雅黑" w:eastAsia="微软雅黑" w:hAnsi="微软雅黑" w:cs="微软雅黑"/>
          <w:sz w:val="32"/>
          <w:szCs w:val="32"/>
        </w:rPr>
      </w:pPr>
    </w:p>
    <w:p w14:paraId="22CB5A6B" w14:textId="77777777" w:rsidR="000415AF" w:rsidRDefault="002000ED">
      <w:pPr>
        <w:spacing w:line="480" w:lineRule="auto"/>
        <w:ind w:firstLineChars="300" w:firstLine="960"/>
        <w:rPr>
          <w:rFonts w:ascii="宋体" w:eastAsia="宋体" w:hAnsi="宋体"/>
          <w:b/>
          <w:bCs/>
          <w:sz w:val="40"/>
          <w:szCs w:val="40"/>
          <w:u w:val="single"/>
        </w:rPr>
      </w:pPr>
      <w:r>
        <w:rPr>
          <w:rFonts w:ascii="微软雅黑" w:eastAsia="微软雅黑" w:hAnsi="微软雅黑" w:cs="微软雅黑" w:hint="eastAsia"/>
          <w:sz w:val="32"/>
          <w:szCs w:val="32"/>
        </w:rPr>
        <w:t>承包方（乙方）：</w:t>
      </w:r>
      <w:r>
        <w:rPr>
          <w:rFonts w:ascii="微软雅黑" w:eastAsia="微软雅黑" w:hAnsi="微软雅黑" w:cs="微软雅黑" w:hint="eastAsia"/>
          <w:sz w:val="32"/>
          <w:szCs w:val="32"/>
          <w:u w:val="single"/>
        </w:rPr>
        <w:t xml:space="preserve">                              </w:t>
      </w:r>
    </w:p>
    <w:p w14:paraId="6E5873AA" w14:textId="77777777" w:rsidR="000415AF" w:rsidRDefault="000415AF">
      <w:pPr>
        <w:spacing w:line="480" w:lineRule="auto"/>
        <w:rPr>
          <w:rFonts w:ascii="宋体" w:eastAsia="宋体" w:hAnsi="宋体"/>
          <w:b/>
          <w:bCs/>
          <w:sz w:val="52"/>
          <w:szCs w:val="52"/>
          <w:u w:val="single"/>
        </w:rPr>
      </w:pPr>
    </w:p>
    <w:p w14:paraId="525A34D2" w14:textId="77777777" w:rsidR="000415AF" w:rsidRDefault="000415AF">
      <w:pPr>
        <w:spacing w:line="480" w:lineRule="auto"/>
        <w:rPr>
          <w:rFonts w:ascii="宋体" w:eastAsia="宋体" w:hAnsi="宋体"/>
          <w:b/>
          <w:bCs/>
          <w:sz w:val="28"/>
          <w:szCs w:val="28"/>
        </w:rPr>
      </w:pPr>
    </w:p>
    <w:p w14:paraId="69A94410" w14:textId="77777777" w:rsidR="000415AF" w:rsidRDefault="000415AF">
      <w:pPr>
        <w:spacing w:line="480" w:lineRule="auto"/>
        <w:rPr>
          <w:rFonts w:ascii="宋体" w:eastAsia="宋体" w:hAnsi="宋体"/>
          <w:b/>
          <w:bCs/>
          <w:sz w:val="28"/>
          <w:szCs w:val="28"/>
        </w:rPr>
      </w:pPr>
    </w:p>
    <w:p w14:paraId="1DA5099C" w14:textId="77777777" w:rsidR="000415AF" w:rsidRDefault="002000ED">
      <w:pPr>
        <w:spacing w:line="480" w:lineRule="auto"/>
        <w:jc w:val="center"/>
        <w:rPr>
          <w:rFonts w:ascii="微软雅黑" w:eastAsia="微软雅黑" w:hAnsi="微软雅黑" w:cs="微软雅黑"/>
          <w:sz w:val="28"/>
          <w:szCs w:val="28"/>
        </w:rPr>
      </w:pPr>
      <w:r>
        <w:rPr>
          <w:rFonts w:ascii="微软雅黑" w:eastAsia="微软雅黑" w:hAnsi="微软雅黑" w:cs="微软雅黑" w:hint="eastAsia"/>
          <w:sz w:val="28"/>
          <w:szCs w:val="28"/>
        </w:rPr>
        <w:lastRenderedPageBreak/>
        <w:t>拆除工程</w:t>
      </w:r>
      <w:r>
        <w:rPr>
          <w:rFonts w:ascii="微软雅黑" w:eastAsia="微软雅黑" w:hAnsi="微软雅黑" w:cs="微软雅黑" w:hint="eastAsia"/>
          <w:sz w:val="28"/>
          <w:szCs w:val="28"/>
        </w:rPr>
        <w:t>委托</w:t>
      </w:r>
      <w:r>
        <w:rPr>
          <w:rFonts w:ascii="微软雅黑" w:eastAsia="微软雅黑" w:hAnsi="微软雅黑" w:cs="微软雅黑" w:hint="eastAsia"/>
          <w:sz w:val="28"/>
          <w:szCs w:val="28"/>
        </w:rPr>
        <w:t>书</w:t>
      </w:r>
    </w:p>
    <w:p w14:paraId="5F6E5972" w14:textId="77777777" w:rsidR="000415AF" w:rsidRDefault="002000ED">
      <w:pPr>
        <w:snapToGrid w:val="0"/>
        <w:spacing w:line="312" w:lineRule="auto"/>
        <w:jc w:val="left"/>
        <w:rPr>
          <w:rFonts w:ascii="微软雅黑" w:eastAsia="微软雅黑" w:hAnsi="微软雅黑" w:cs="微软雅黑"/>
          <w:sz w:val="24"/>
          <w:szCs w:val="24"/>
        </w:rPr>
      </w:pPr>
      <w:r>
        <w:rPr>
          <w:rFonts w:ascii="微软雅黑" w:eastAsia="微软雅黑" w:hAnsi="微软雅黑" w:cs="微软雅黑" w:hint="eastAsia"/>
          <w:color w:val="000000"/>
          <w:sz w:val="24"/>
        </w:rPr>
        <w:t>发包</w:t>
      </w:r>
      <w:r>
        <w:rPr>
          <w:rFonts w:ascii="微软雅黑" w:eastAsia="微软雅黑" w:hAnsi="微软雅黑" w:cs="微软雅黑" w:hint="eastAsia"/>
          <w:color w:val="000000"/>
          <w:sz w:val="24"/>
        </w:rPr>
        <w:t>方：（甲方）</w:t>
      </w:r>
      <w:r>
        <w:rPr>
          <w:rFonts w:ascii="微软雅黑" w:eastAsia="微软雅黑" w:hAnsi="微软雅黑" w:cs="微软雅黑" w:hint="eastAsia"/>
          <w:sz w:val="24"/>
          <w:szCs w:val="24"/>
        </w:rPr>
        <w:t>_____________________</w:t>
      </w:r>
    </w:p>
    <w:p w14:paraId="276A57F6" w14:textId="77777777" w:rsidR="000415AF" w:rsidRDefault="002000ED">
      <w:pPr>
        <w:snapToGrid w:val="0"/>
        <w:spacing w:line="312" w:lineRule="auto"/>
        <w:rPr>
          <w:rFonts w:ascii="微软雅黑" w:eastAsia="微软雅黑" w:hAnsi="微软雅黑" w:cs="微软雅黑"/>
          <w:color w:val="000000"/>
          <w:sz w:val="24"/>
        </w:rPr>
      </w:pPr>
      <w:r>
        <w:rPr>
          <w:rFonts w:ascii="微软雅黑" w:eastAsia="微软雅黑" w:hAnsi="微软雅黑" w:cs="微软雅黑" w:hint="eastAsia"/>
          <w:color w:val="000000"/>
          <w:sz w:val="24"/>
        </w:rPr>
        <w:t>承包</w:t>
      </w:r>
      <w:r>
        <w:rPr>
          <w:rFonts w:ascii="微软雅黑" w:eastAsia="微软雅黑" w:hAnsi="微软雅黑" w:cs="微软雅黑" w:hint="eastAsia"/>
          <w:color w:val="000000"/>
          <w:sz w:val="24"/>
        </w:rPr>
        <w:t>方：（乙方）</w:t>
      </w:r>
      <w:r>
        <w:rPr>
          <w:rFonts w:ascii="微软雅黑" w:eastAsia="微软雅黑" w:hAnsi="微软雅黑" w:cs="微软雅黑" w:hint="eastAsia"/>
          <w:sz w:val="24"/>
          <w:szCs w:val="24"/>
        </w:rPr>
        <w:t>_____________________</w:t>
      </w:r>
    </w:p>
    <w:p w14:paraId="35BD4146" w14:textId="77777777" w:rsidR="000415AF" w:rsidRDefault="000415AF">
      <w:pPr>
        <w:snapToGrid w:val="0"/>
        <w:spacing w:line="312" w:lineRule="auto"/>
        <w:rPr>
          <w:rFonts w:ascii="微软雅黑" w:eastAsia="微软雅黑" w:hAnsi="微软雅黑" w:cs="微软雅黑"/>
          <w:sz w:val="24"/>
          <w:szCs w:val="24"/>
        </w:rPr>
      </w:pPr>
    </w:p>
    <w:p w14:paraId="387DEA27" w14:textId="77777777" w:rsidR="000415AF" w:rsidRDefault="002000ED">
      <w:pPr>
        <w:snapToGrid w:val="0"/>
        <w:spacing w:line="312" w:lineRule="auto"/>
        <w:rPr>
          <w:rFonts w:ascii="微软雅黑" w:eastAsia="微软雅黑" w:hAnsi="微软雅黑" w:cs="微软雅黑"/>
          <w:b/>
          <w:bCs/>
          <w:color w:val="000000"/>
          <w:sz w:val="24"/>
        </w:rPr>
      </w:pPr>
      <w:r>
        <w:rPr>
          <w:rFonts w:ascii="微软雅黑" w:eastAsia="微软雅黑" w:hAnsi="微软雅黑" w:cs="微软雅黑" w:hint="eastAsia"/>
          <w:b/>
          <w:bCs/>
          <w:sz w:val="24"/>
          <w:szCs w:val="24"/>
        </w:rPr>
        <w:t>一、施工内容及工程量：</w:t>
      </w:r>
    </w:p>
    <w:p w14:paraId="518CBE32" w14:textId="77777777" w:rsidR="000415AF" w:rsidRDefault="002000ED">
      <w:pPr>
        <w:snapToGrid w:val="0"/>
        <w:spacing w:line="312" w:lineRule="auto"/>
        <w:jc w:val="left"/>
        <w:rPr>
          <w:rFonts w:ascii="微软雅黑" w:eastAsia="微软雅黑" w:hAnsi="微软雅黑" w:cs="微软雅黑"/>
          <w:color w:val="000000"/>
          <w:sz w:val="24"/>
        </w:rPr>
      </w:pPr>
      <w:r>
        <w:rPr>
          <w:rFonts w:ascii="微软雅黑" w:eastAsia="微软雅黑" w:hAnsi="微软雅黑" w:cs="微软雅黑" w:hint="eastAsia"/>
          <w:color w:val="000000"/>
          <w:sz w:val="24"/>
        </w:rPr>
        <w:t>1</w:t>
      </w:r>
      <w:r>
        <w:rPr>
          <w:rFonts w:ascii="微软雅黑" w:eastAsia="微软雅黑" w:hAnsi="微软雅黑" w:cs="微软雅黑" w:hint="eastAsia"/>
          <w:color w:val="000000"/>
          <w:sz w:val="24"/>
        </w:rPr>
        <w:t>、</w:t>
      </w:r>
      <w:r>
        <w:rPr>
          <w:rFonts w:ascii="微软雅黑" w:eastAsia="微软雅黑" w:hAnsi="微软雅黑" w:cs="微软雅黑" w:hint="eastAsia"/>
          <w:color w:val="000000"/>
          <w:sz w:val="24"/>
        </w:rPr>
        <w:t>甲、</w:t>
      </w:r>
      <w:r>
        <w:rPr>
          <w:rFonts w:ascii="微软雅黑" w:eastAsia="微软雅黑" w:hAnsi="微软雅黑" w:cs="微软雅黑" w:hint="eastAsia"/>
          <w:color w:val="000000"/>
          <w:sz w:val="24"/>
        </w:rPr>
        <w:t>乙双方在自愿公平，互惠互利的基础上，就甲方</w:t>
      </w:r>
      <w:r>
        <w:rPr>
          <w:rFonts w:ascii="微软雅黑" w:eastAsia="微软雅黑" w:hAnsi="微软雅黑" w:cs="微软雅黑" w:hint="eastAsia"/>
          <w:color w:val="000000"/>
          <w:sz w:val="24"/>
          <w:u w:val="single"/>
        </w:rPr>
        <w:t xml:space="preserve">                       </w:t>
      </w:r>
    </w:p>
    <w:p w14:paraId="1F6970D0" w14:textId="77777777" w:rsidR="000415AF" w:rsidRDefault="002000ED">
      <w:pPr>
        <w:snapToGrid w:val="0"/>
        <w:spacing w:line="312" w:lineRule="auto"/>
        <w:ind w:leftChars="4" w:left="8"/>
        <w:jc w:val="left"/>
        <w:rPr>
          <w:rFonts w:ascii="微软雅黑" w:eastAsia="微软雅黑" w:hAnsi="微软雅黑" w:cs="微软雅黑"/>
          <w:color w:val="000000"/>
          <w:sz w:val="24"/>
        </w:rPr>
      </w:pPr>
      <w:r>
        <w:rPr>
          <w:rFonts w:ascii="微软雅黑" w:eastAsia="微软雅黑" w:hAnsi="微软雅黑" w:cs="微软雅黑" w:hint="eastAsia"/>
          <w:color w:val="000000"/>
          <w:sz w:val="24"/>
          <w:u w:val="single"/>
        </w:rPr>
        <w:t xml:space="preserve">                                     </w:t>
      </w:r>
      <w:r>
        <w:rPr>
          <w:rFonts w:ascii="微软雅黑" w:eastAsia="微软雅黑" w:hAnsi="微软雅黑" w:cs="微软雅黑" w:hint="eastAsia"/>
          <w:color w:val="000000"/>
          <w:sz w:val="24"/>
        </w:rPr>
        <w:t>的住宅装修工作前的室内拆旧事宜，经双方友好协商，签订此合同</w:t>
      </w:r>
    </w:p>
    <w:p w14:paraId="2B199D93" w14:textId="77777777" w:rsidR="000415AF" w:rsidRDefault="002000ED">
      <w:pPr>
        <w:numPr>
          <w:ilvl w:val="0"/>
          <w:numId w:val="1"/>
        </w:numPr>
        <w:snapToGrid w:val="0"/>
        <w:spacing w:line="312" w:lineRule="auto"/>
        <w:jc w:val="left"/>
        <w:rPr>
          <w:rFonts w:ascii="微软雅黑" w:eastAsia="微软雅黑" w:hAnsi="微软雅黑" w:cs="微软雅黑"/>
          <w:color w:val="000000"/>
          <w:sz w:val="24"/>
        </w:rPr>
      </w:pPr>
      <w:r>
        <w:rPr>
          <w:rFonts w:ascii="微软雅黑" w:eastAsia="微软雅黑" w:hAnsi="微软雅黑" w:cs="微软雅黑" w:hint="eastAsia"/>
          <w:color w:val="000000"/>
          <w:sz w:val="24"/>
        </w:rPr>
        <w:t>工程范围：甲方委托乙方对室内的</w:t>
      </w:r>
      <w:r>
        <w:rPr>
          <w:rFonts w:ascii="微软雅黑" w:eastAsia="微软雅黑" w:hAnsi="微软雅黑" w:cs="微软雅黑" w:hint="eastAsia"/>
          <w:color w:val="000000"/>
          <w:sz w:val="24"/>
          <w:u w:val="single"/>
        </w:rPr>
        <w:t>指定所有项目拆除（</w:t>
      </w:r>
      <w:r>
        <w:rPr>
          <w:rFonts w:ascii="微软雅黑" w:eastAsia="微软雅黑" w:hAnsi="微软雅黑" w:cs="微软雅黑" w:hint="eastAsia"/>
          <w:color w:val="000000"/>
          <w:sz w:val="24"/>
          <w:u w:val="single"/>
        </w:rPr>
        <w:t>详见清单报价单</w:t>
      </w:r>
      <w:r>
        <w:rPr>
          <w:rFonts w:ascii="微软雅黑" w:eastAsia="微软雅黑" w:hAnsi="微软雅黑" w:cs="微软雅黑" w:hint="eastAsia"/>
          <w:color w:val="000000"/>
          <w:sz w:val="24"/>
          <w:u w:val="single"/>
        </w:rPr>
        <w:t>）</w:t>
      </w:r>
      <w:r>
        <w:rPr>
          <w:rFonts w:ascii="微软雅黑" w:eastAsia="微软雅黑" w:hAnsi="微软雅黑" w:cs="微软雅黑" w:hint="eastAsia"/>
          <w:color w:val="000000"/>
          <w:sz w:val="24"/>
        </w:rPr>
        <w:t>，</w:t>
      </w:r>
      <w:r>
        <w:rPr>
          <w:rFonts w:ascii="微软雅黑" w:eastAsia="微软雅黑" w:hAnsi="微软雅黑" w:cs="微软雅黑" w:hint="eastAsia"/>
          <w:color w:val="000000"/>
          <w:sz w:val="24"/>
        </w:rPr>
        <w:t>安全拆除</w:t>
      </w:r>
      <w:r>
        <w:rPr>
          <w:rFonts w:ascii="微软雅黑" w:eastAsia="微软雅黑" w:hAnsi="微软雅黑" w:cs="微软雅黑" w:hint="eastAsia"/>
          <w:color w:val="000000"/>
          <w:sz w:val="24"/>
        </w:rPr>
        <w:t>并</w:t>
      </w:r>
      <w:r>
        <w:rPr>
          <w:rFonts w:ascii="微软雅黑" w:eastAsia="微软雅黑" w:hAnsi="微软雅黑" w:cs="微软雅黑" w:hint="eastAsia"/>
          <w:color w:val="000000"/>
          <w:sz w:val="24"/>
        </w:rPr>
        <w:t>及时完成</w:t>
      </w:r>
      <w:r>
        <w:rPr>
          <w:rFonts w:ascii="微软雅黑" w:eastAsia="微软雅黑" w:hAnsi="微软雅黑" w:cs="微软雅黑" w:hint="eastAsia"/>
          <w:color w:val="000000"/>
          <w:sz w:val="24"/>
        </w:rPr>
        <w:t>清单报价单内包含的</w:t>
      </w:r>
      <w:r>
        <w:rPr>
          <w:rFonts w:ascii="微软雅黑" w:eastAsia="微软雅黑" w:hAnsi="微软雅黑" w:cs="微软雅黑" w:hint="eastAsia"/>
          <w:color w:val="000000"/>
          <w:sz w:val="24"/>
        </w:rPr>
        <w:t>垃圾清运工作（所有拆除工具及垃圾清运工具均由乙方提供</w:t>
      </w:r>
      <w:r>
        <w:rPr>
          <w:rFonts w:ascii="微软雅黑" w:eastAsia="微软雅黑" w:hAnsi="微软雅黑" w:cs="微软雅黑" w:hint="eastAsia"/>
          <w:color w:val="000000"/>
          <w:sz w:val="24"/>
        </w:rPr>
        <w:t>，若小区需要做公共区域施工保护，且清单报价单不包含施工保护，所需保护材料及人工由甲方自行负责</w:t>
      </w:r>
      <w:r>
        <w:rPr>
          <w:rFonts w:ascii="微软雅黑" w:eastAsia="微软雅黑" w:hAnsi="微软雅黑" w:cs="微软雅黑" w:hint="eastAsia"/>
          <w:color w:val="000000"/>
          <w:sz w:val="24"/>
        </w:rPr>
        <w:t>）</w:t>
      </w:r>
    </w:p>
    <w:p w14:paraId="10BEEB38" w14:textId="77777777" w:rsidR="000415AF" w:rsidRDefault="000415AF">
      <w:pPr>
        <w:snapToGrid w:val="0"/>
        <w:spacing w:line="312" w:lineRule="auto"/>
        <w:jc w:val="left"/>
        <w:rPr>
          <w:rFonts w:ascii="微软雅黑" w:eastAsia="微软雅黑" w:hAnsi="微软雅黑" w:cs="微软雅黑"/>
          <w:color w:val="000000"/>
          <w:sz w:val="24"/>
        </w:rPr>
      </w:pPr>
    </w:p>
    <w:p w14:paraId="07527C85" w14:textId="77777777" w:rsidR="000415AF" w:rsidRDefault="002000ED">
      <w:pPr>
        <w:snapToGrid w:val="0"/>
        <w:spacing w:line="312" w:lineRule="auto"/>
        <w:rPr>
          <w:rFonts w:ascii="微软雅黑" w:eastAsia="微软雅黑" w:hAnsi="微软雅黑" w:cs="微软雅黑"/>
          <w:b/>
          <w:bCs/>
          <w:sz w:val="24"/>
          <w:szCs w:val="24"/>
        </w:rPr>
      </w:pPr>
      <w:r>
        <w:rPr>
          <w:rFonts w:ascii="微软雅黑" w:eastAsia="微软雅黑" w:hAnsi="微软雅黑" w:cs="微软雅黑" w:hint="eastAsia"/>
          <w:b/>
          <w:bCs/>
          <w:sz w:val="24"/>
          <w:szCs w:val="24"/>
        </w:rPr>
        <w:t>二、工程价款：</w:t>
      </w:r>
    </w:p>
    <w:p w14:paraId="027F9E23" w14:textId="77777777" w:rsidR="000415AF" w:rsidRDefault="002000ED">
      <w:pPr>
        <w:snapToGrid w:val="0"/>
        <w:spacing w:line="312" w:lineRule="auto"/>
        <w:rPr>
          <w:rFonts w:ascii="微软雅黑" w:eastAsia="微软雅黑" w:hAnsi="微软雅黑" w:cs="微软雅黑"/>
          <w:color w:val="000000" w:themeColor="text1"/>
          <w:sz w:val="24"/>
          <w:szCs w:val="24"/>
        </w:rPr>
      </w:pPr>
      <w:r>
        <w:rPr>
          <w:rFonts w:ascii="微软雅黑" w:eastAsia="微软雅黑" w:hAnsi="微软雅黑" w:cs="微软雅黑" w:hint="eastAsia"/>
          <w:sz w:val="24"/>
          <w:szCs w:val="24"/>
        </w:rPr>
        <w:t>1</w:t>
      </w:r>
      <w:r>
        <w:rPr>
          <w:rFonts w:ascii="微软雅黑" w:eastAsia="微软雅黑" w:hAnsi="微软雅黑" w:cs="微软雅黑" w:hint="eastAsia"/>
          <w:sz w:val="24"/>
          <w:szCs w:val="24"/>
        </w:rPr>
        <w:t>、</w:t>
      </w:r>
      <w:r>
        <w:rPr>
          <w:rFonts w:ascii="微软雅黑" w:eastAsia="微软雅黑" w:hAnsi="微软雅黑" w:cs="微软雅黑" w:hint="eastAsia"/>
          <w:color w:val="000000" w:themeColor="text1"/>
          <w:sz w:val="24"/>
          <w:szCs w:val="24"/>
        </w:rPr>
        <w:t>工程价款：</w:t>
      </w:r>
    </w:p>
    <w:p w14:paraId="74E25172" w14:textId="77777777" w:rsidR="000415AF" w:rsidRDefault="002000ED">
      <w:pPr>
        <w:snapToGrid w:val="0"/>
        <w:spacing w:line="312" w:lineRule="auto"/>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w:t>
      </w:r>
      <w:r>
        <w:rPr>
          <w:rFonts w:ascii="微软雅黑" w:eastAsia="微软雅黑" w:hAnsi="微软雅黑" w:cs="微软雅黑" w:hint="eastAsia"/>
          <w:color w:val="000000" w:themeColor="text1"/>
          <w:sz w:val="24"/>
          <w:szCs w:val="24"/>
        </w:rPr>
        <w:t>1</w:t>
      </w:r>
      <w:r>
        <w:rPr>
          <w:rFonts w:ascii="微软雅黑" w:eastAsia="微软雅黑" w:hAnsi="微软雅黑" w:cs="微软雅黑" w:hint="eastAsia"/>
          <w:color w:val="000000" w:themeColor="text1"/>
          <w:sz w:val="24"/>
          <w:szCs w:val="24"/>
        </w:rPr>
        <w:t>）双方商定项目总金额</w:t>
      </w:r>
      <w:r>
        <w:rPr>
          <w:rFonts w:ascii="微软雅黑" w:eastAsia="微软雅黑" w:hAnsi="微软雅黑" w:cs="微软雅黑" w:hint="eastAsia"/>
          <w:color w:val="000000" w:themeColor="text1"/>
          <w:sz w:val="24"/>
          <w:szCs w:val="24"/>
        </w:rPr>
        <w:t>：</w:t>
      </w:r>
      <w:r>
        <w:rPr>
          <w:rFonts w:ascii="微软雅黑" w:eastAsia="微软雅黑" w:hAnsi="微软雅黑" w:cs="微软雅黑" w:hint="eastAsia"/>
          <w:color w:val="000000" w:themeColor="text1"/>
          <w:sz w:val="24"/>
          <w:szCs w:val="24"/>
          <w:u w:val="single"/>
        </w:rPr>
        <w:t xml:space="preserve">            </w:t>
      </w:r>
      <w:r>
        <w:rPr>
          <w:rFonts w:ascii="微软雅黑" w:eastAsia="微软雅黑" w:hAnsi="微软雅黑" w:cs="微软雅黑" w:hint="eastAsia"/>
          <w:color w:val="000000" w:themeColor="text1"/>
          <w:sz w:val="24"/>
          <w:szCs w:val="24"/>
        </w:rPr>
        <w:t>元（大写：</w:t>
      </w:r>
      <w:r>
        <w:rPr>
          <w:rFonts w:ascii="微软雅黑" w:eastAsia="微软雅黑" w:hAnsi="微软雅黑" w:cs="微软雅黑" w:hint="eastAsia"/>
          <w:color w:val="000000" w:themeColor="text1"/>
          <w:sz w:val="24"/>
          <w:szCs w:val="24"/>
          <w:u w:val="single"/>
        </w:rPr>
        <w:t xml:space="preserve">                       </w:t>
      </w:r>
      <w:r>
        <w:rPr>
          <w:rFonts w:ascii="微软雅黑" w:eastAsia="微软雅黑" w:hAnsi="微软雅黑" w:cs="微软雅黑" w:hint="eastAsia"/>
          <w:color w:val="000000" w:themeColor="text1"/>
          <w:sz w:val="24"/>
          <w:szCs w:val="24"/>
        </w:rPr>
        <w:t>元整）</w:t>
      </w:r>
    </w:p>
    <w:p w14:paraId="295B6D1E" w14:textId="77777777" w:rsidR="000415AF" w:rsidRDefault="002000ED">
      <w:pPr>
        <w:snapToGrid w:val="0"/>
        <w:spacing w:line="312" w:lineRule="auto"/>
        <w:rPr>
          <w:rFonts w:ascii="微软雅黑" w:eastAsia="微软雅黑" w:hAnsi="微软雅黑" w:cs="微软雅黑"/>
          <w:sz w:val="24"/>
          <w:szCs w:val="24"/>
        </w:rPr>
      </w:pPr>
      <w:r>
        <w:rPr>
          <w:rFonts w:ascii="微软雅黑" w:eastAsia="微软雅黑" w:hAnsi="微软雅黑" w:cs="微软雅黑" w:hint="eastAsia"/>
          <w:sz w:val="24"/>
          <w:szCs w:val="24"/>
        </w:rPr>
        <w:t>2</w:t>
      </w:r>
      <w:r>
        <w:rPr>
          <w:rFonts w:ascii="微软雅黑" w:eastAsia="微软雅黑" w:hAnsi="微软雅黑" w:cs="微软雅黑" w:hint="eastAsia"/>
          <w:sz w:val="24"/>
          <w:szCs w:val="24"/>
        </w:rPr>
        <w:t>、</w:t>
      </w:r>
      <w:r>
        <w:rPr>
          <w:rFonts w:ascii="微软雅黑" w:eastAsia="微软雅黑" w:hAnsi="微软雅黑" w:cs="微软雅黑" w:hint="eastAsia"/>
          <w:sz w:val="24"/>
          <w:szCs w:val="24"/>
        </w:rPr>
        <w:t>结算方式：</w:t>
      </w:r>
    </w:p>
    <w:p w14:paraId="3375D544" w14:textId="77777777" w:rsidR="000415AF" w:rsidRDefault="002000ED">
      <w:pPr>
        <w:snapToGrid w:val="0"/>
        <w:spacing w:line="312" w:lineRule="auto"/>
        <w:rPr>
          <w:rFonts w:ascii="微软雅黑" w:eastAsia="微软雅黑" w:hAnsi="微软雅黑" w:cs="微软雅黑"/>
          <w:sz w:val="24"/>
          <w:szCs w:val="24"/>
        </w:rPr>
      </w:pPr>
      <w:r>
        <w:rPr>
          <w:rFonts w:ascii="微软雅黑" w:eastAsia="微软雅黑" w:hAnsi="微软雅黑" w:cs="微软雅黑" w:hint="eastAsia"/>
          <w:color w:val="000000" w:themeColor="text1"/>
          <w:sz w:val="24"/>
          <w:szCs w:val="24"/>
        </w:rPr>
        <w:t>（</w:t>
      </w:r>
      <w:r>
        <w:rPr>
          <w:rFonts w:ascii="微软雅黑" w:eastAsia="微软雅黑" w:hAnsi="微软雅黑" w:cs="微软雅黑" w:hint="eastAsia"/>
          <w:color w:val="000000" w:themeColor="text1"/>
          <w:sz w:val="24"/>
          <w:szCs w:val="24"/>
        </w:rPr>
        <w:t>1</w:t>
      </w:r>
      <w:r>
        <w:rPr>
          <w:rFonts w:ascii="微软雅黑" w:eastAsia="微软雅黑" w:hAnsi="微软雅黑" w:cs="微软雅黑" w:hint="eastAsia"/>
          <w:color w:val="000000" w:themeColor="text1"/>
          <w:sz w:val="24"/>
          <w:szCs w:val="24"/>
        </w:rPr>
        <w:t>）</w:t>
      </w:r>
      <w:r>
        <w:rPr>
          <w:rFonts w:ascii="微软雅黑" w:eastAsia="微软雅黑" w:hAnsi="微软雅黑" w:cs="微软雅黑" w:hint="eastAsia"/>
          <w:color w:val="000000"/>
          <w:sz w:val="24"/>
        </w:rPr>
        <w:t>指定所有项目拆除完毕</w:t>
      </w:r>
      <w:r>
        <w:rPr>
          <w:rFonts w:ascii="微软雅黑" w:eastAsia="微软雅黑" w:hAnsi="微软雅黑" w:cs="微软雅黑" w:hint="eastAsia"/>
          <w:color w:val="000000"/>
          <w:sz w:val="24"/>
        </w:rPr>
        <w:t>（</w:t>
      </w:r>
      <w:r>
        <w:rPr>
          <w:rFonts w:ascii="微软雅黑" w:eastAsia="微软雅黑" w:hAnsi="微软雅黑" w:cs="微软雅黑" w:hint="eastAsia"/>
          <w:color w:val="000000"/>
          <w:sz w:val="24"/>
        </w:rPr>
        <w:t>详见清单报价单</w:t>
      </w:r>
      <w:r>
        <w:rPr>
          <w:rFonts w:ascii="微软雅黑" w:eastAsia="微软雅黑" w:hAnsi="微软雅黑" w:cs="微软雅黑" w:hint="eastAsia"/>
          <w:color w:val="000000"/>
          <w:sz w:val="24"/>
        </w:rPr>
        <w:t>）</w:t>
      </w:r>
      <w:r>
        <w:rPr>
          <w:rFonts w:ascii="微软雅黑" w:eastAsia="微软雅黑" w:hAnsi="微软雅黑" w:cs="微软雅黑" w:hint="eastAsia"/>
          <w:color w:val="000000"/>
          <w:sz w:val="24"/>
        </w:rPr>
        <w:t>，工程完工验收合格</w:t>
      </w:r>
      <w:r>
        <w:rPr>
          <w:rFonts w:ascii="微软雅黑" w:eastAsia="微软雅黑" w:hAnsi="微软雅黑" w:cs="微软雅黑" w:hint="eastAsia"/>
          <w:color w:val="000000"/>
          <w:sz w:val="24"/>
        </w:rPr>
        <w:t>之日当天</w:t>
      </w:r>
      <w:r>
        <w:rPr>
          <w:rFonts w:ascii="微软雅黑" w:eastAsia="微软雅黑" w:hAnsi="微软雅黑" w:cs="微软雅黑" w:hint="eastAsia"/>
          <w:color w:val="000000"/>
          <w:sz w:val="24"/>
        </w:rPr>
        <w:t>，甲方一次性付清</w:t>
      </w:r>
      <w:r>
        <w:rPr>
          <w:rFonts w:ascii="微软雅黑" w:eastAsia="微软雅黑" w:hAnsi="微软雅黑" w:cs="微软雅黑" w:hint="eastAsia"/>
          <w:color w:val="000000"/>
          <w:sz w:val="24"/>
        </w:rPr>
        <w:t>工程</w:t>
      </w:r>
      <w:r>
        <w:rPr>
          <w:rFonts w:ascii="微软雅黑" w:eastAsia="微软雅黑" w:hAnsi="微软雅黑" w:cs="微软雅黑" w:hint="eastAsia"/>
          <w:color w:val="000000"/>
          <w:sz w:val="24"/>
        </w:rPr>
        <w:t>款</w:t>
      </w:r>
      <w:r>
        <w:rPr>
          <w:rFonts w:ascii="微软雅黑" w:eastAsia="微软雅黑" w:hAnsi="微软雅黑" w:cs="微软雅黑" w:hint="eastAsia"/>
          <w:color w:val="000000"/>
          <w:sz w:val="24"/>
          <w:u w:val="single"/>
        </w:rPr>
        <w:t>（乙方需要提前一天通知甲方到场验收，若甲方因故无法到场，则进行视频验收，验收合格即一次性付清工程款）</w:t>
      </w:r>
    </w:p>
    <w:p w14:paraId="4A83627A" w14:textId="77777777" w:rsidR="000415AF" w:rsidRDefault="002000ED">
      <w:pPr>
        <w:snapToGrid w:val="0"/>
        <w:spacing w:line="312" w:lineRule="auto"/>
        <w:rPr>
          <w:rFonts w:ascii="微软雅黑" w:eastAsia="微软雅黑" w:hAnsi="微软雅黑" w:cs="微软雅黑"/>
          <w:sz w:val="24"/>
          <w:szCs w:val="24"/>
        </w:rPr>
      </w:pPr>
      <w:r>
        <w:rPr>
          <w:rFonts w:ascii="微软雅黑" w:eastAsia="微软雅黑" w:hAnsi="微软雅黑" w:cs="微软雅黑" w:hint="eastAsia"/>
          <w:sz w:val="24"/>
          <w:szCs w:val="24"/>
        </w:rPr>
        <w:t>请将工程项目款转至指定账户，如下：</w:t>
      </w:r>
    </w:p>
    <w:p w14:paraId="2D65B4D1" w14:textId="3A784D46" w:rsidR="000415AF" w:rsidRDefault="002000ED">
      <w:pPr>
        <w:snapToGrid w:val="0"/>
        <w:spacing w:line="312" w:lineRule="auto"/>
        <w:rPr>
          <w:rFonts w:ascii="微软雅黑" w:eastAsia="微软雅黑" w:hAnsi="微软雅黑" w:cs="微软雅黑"/>
          <w:sz w:val="24"/>
          <w:szCs w:val="24"/>
        </w:rPr>
      </w:pPr>
      <w:r>
        <w:rPr>
          <w:rFonts w:ascii="微软雅黑" w:eastAsia="微软雅黑" w:hAnsi="微软雅黑" w:cs="微软雅黑" w:hint="eastAsia"/>
          <w:sz w:val="24"/>
          <w:szCs w:val="24"/>
        </w:rPr>
        <w:t>账户名：杨哈哈</w:t>
      </w:r>
      <w:r>
        <w:rPr>
          <w:rFonts w:ascii="微软雅黑" w:eastAsia="微软雅黑" w:hAnsi="微软雅黑" w:cs="微软雅黑" w:hint="eastAsia"/>
          <w:sz w:val="24"/>
          <w:szCs w:val="24"/>
        </w:rPr>
        <w:t xml:space="preserve">    </w:t>
      </w:r>
    </w:p>
    <w:p w14:paraId="31D68F3E" w14:textId="49A5E595" w:rsidR="000415AF" w:rsidRDefault="002000ED">
      <w:pPr>
        <w:snapToGrid w:val="0"/>
        <w:spacing w:line="312" w:lineRule="auto"/>
        <w:rPr>
          <w:rFonts w:ascii="微软雅黑" w:eastAsia="微软雅黑" w:hAnsi="微软雅黑" w:cs="微软雅黑"/>
          <w:sz w:val="24"/>
          <w:szCs w:val="24"/>
        </w:rPr>
      </w:pPr>
      <w:r>
        <w:rPr>
          <w:rFonts w:ascii="微软雅黑" w:eastAsia="微软雅黑" w:hAnsi="微软雅黑" w:cs="微软雅黑" w:hint="eastAsia"/>
          <w:sz w:val="24"/>
          <w:szCs w:val="24"/>
        </w:rPr>
        <w:t>账号：</w:t>
      </w:r>
      <w:r>
        <w:rPr>
          <w:rFonts w:ascii="微软雅黑" w:eastAsia="微软雅黑" w:hAnsi="微软雅黑" w:cs="微软雅黑" w:hint="eastAsia"/>
          <w:sz w:val="24"/>
          <w:szCs w:val="24"/>
        </w:rPr>
        <w:t xml:space="preserve">6217 </w:t>
      </w:r>
      <w:r>
        <w:rPr>
          <w:rFonts w:ascii="微软雅黑" w:eastAsia="微软雅黑" w:hAnsi="微软雅黑" w:cs="微软雅黑"/>
          <w:sz w:val="24"/>
          <w:szCs w:val="24"/>
        </w:rPr>
        <w:t>****</w:t>
      </w:r>
      <w:r>
        <w:rPr>
          <w:rFonts w:ascii="微软雅黑" w:eastAsia="微软雅黑" w:hAnsi="微软雅黑" w:cs="微软雅黑" w:hint="eastAsia"/>
          <w:sz w:val="24"/>
          <w:szCs w:val="24"/>
        </w:rPr>
        <w:t xml:space="preserve"> 0001 5099 843                 </w:t>
      </w:r>
    </w:p>
    <w:p w14:paraId="0F4204C9" w14:textId="77777777" w:rsidR="000415AF" w:rsidRDefault="002000ED">
      <w:pPr>
        <w:snapToGrid w:val="0"/>
        <w:spacing w:line="312" w:lineRule="auto"/>
        <w:rPr>
          <w:rFonts w:ascii="微软雅黑" w:eastAsia="微软雅黑" w:hAnsi="微软雅黑" w:cs="微软雅黑"/>
          <w:sz w:val="24"/>
          <w:szCs w:val="24"/>
        </w:rPr>
      </w:pPr>
      <w:r>
        <w:rPr>
          <w:rFonts w:ascii="微软雅黑" w:eastAsia="微软雅黑" w:hAnsi="微软雅黑" w:cs="微软雅黑" w:hint="eastAsia"/>
          <w:sz w:val="24"/>
          <w:szCs w:val="24"/>
        </w:rPr>
        <w:t>开户行：中国建设银行股份有限公司成都高笋塘支行</w:t>
      </w:r>
    </w:p>
    <w:p w14:paraId="72BE3C87" w14:textId="77777777" w:rsidR="000415AF" w:rsidRDefault="000415AF">
      <w:pPr>
        <w:snapToGrid w:val="0"/>
        <w:spacing w:line="312" w:lineRule="auto"/>
        <w:rPr>
          <w:rFonts w:ascii="微软雅黑" w:eastAsia="微软雅黑" w:hAnsi="微软雅黑" w:cs="微软雅黑"/>
          <w:b/>
          <w:bCs/>
          <w:sz w:val="24"/>
          <w:szCs w:val="24"/>
        </w:rPr>
      </w:pPr>
    </w:p>
    <w:p w14:paraId="0724F903" w14:textId="77777777" w:rsidR="000415AF" w:rsidRDefault="000415AF">
      <w:pPr>
        <w:snapToGrid w:val="0"/>
        <w:spacing w:line="312" w:lineRule="auto"/>
        <w:rPr>
          <w:rFonts w:ascii="微软雅黑" w:eastAsia="微软雅黑" w:hAnsi="微软雅黑" w:cs="微软雅黑"/>
          <w:b/>
          <w:bCs/>
          <w:sz w:val="24"/>
          <w:szCs w:val="24"/>
        </w:rPr>
      </w:pPr>
    </w:p>
    <w:p w14:paraId="3071A635" w14:textId="77777777" w:rsidR="000415AF" w:rsidRDefault="002000ED">
      <w:pPr>
        <w:snapToGrid w:val="0"/>
        <w:spacing w:line="312" w:lineRule="auto"/>
        <w:rPr>
          <w:rFonts w:ascii="微软雅黑" w:eastAsia="微软雅黑" w:hAnsi="微软雅黑" w:cs="微软雅黑"/>
          <w:b/>
          <w:bCs/>
          <w:color w:val="000000" w:themeColor="text1"/>
          <w:sz w:val="24"/>
          <w:szCs w:val="24"/>
        </w:rPr>
      </w:pPr>
      <w:r>
        <w:rPr>
          <w:rFonts w:ascii="微软雅黑" w:eastAsia="微软雅黑" w:hAnsi="微软雅黑" w:cs="微软雅黑" w:hint="eastAsia"/>
          <w:b/>
          <w:bCs/>
          <w:sz w:val="24"/>
          <w:szCs w:val="24"/>
        </w:rPr>
        <w:t>三</w:t>
      </w:r>
      <w:r>
        <w:rPr>
          <w:rFonts w:ascii="微软雅黑" w:eastAsia="微软雅黑" w:hAnsi="微软雅黑" w:cs="微软雅黑" w:hint="eastAsia"/>
          <w:b/>
          <w:bCs/>
          <w:sz w:val="24"/>
          <w:szCs w:val="24"/>
        </w:rPr>
        <w:t>、双方责任及权力</w:t>
      </w:r>
    </w:p>
    <w:p w14:paraId="130208FD" w14:textId="77777777" w:rsidR="000415AF" w:rsidRDefault="002000ED">
      <w:pPr>
        <w:snapToGrid w:val="0"/>
        <w:spacing w:line="312" w:lineRule="auto"/>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1</w:t>
      </w:r>
      <w:r>
        <w:rPr>
          <w:rFonts w:ascii="微软雅黑" w:eastAsia="微软雅黑" w:hAnsi="微软雅黑" w:cs="微软雅黑" w:hint="eastAsia"/>
          <w:color w:val="000000" w:themeColor="text1"/>
          <w:sz w:val="24"/>
          <w:szCs w:val="24"/>
        </w:rPr>
        <w:t>、乙方进场</w:t>
      </w:r>
      <w:r>
        <w:rPr>
          <w:rFonts w:ascii="微软雅黑" w:eastAsia="微软雅黑" w:hAnsi="微软雅黑" w:cs="微软雅黑" w:hint="eastAsia"/>
          <w:color w:val="000000" w:themeColor="text1"/>
          <w:sz w:val="24"/>
          <w:szCs w:val="24"/>
        </w:rPr>
        <w:t>前</w:t>
      </w:r>
      <w:r>
        <w:rPr>
          <w:rFonts w:ascii="微软雅黑" w:eastAsia="微软雅黑" w:hAnsi="微软雅黑" w:cs="微软雅黑" w:hint="eastAsia"/>
          <w:color w:val="000000" w:themeColor="text1"/>
          <w:sz w:val="24"/>
          <w:szCs w:val="24"/>
        </w:rPr>
        <w:t>后，甲方向乙方进行施工交底，交待清楚施工现场周围地下障碍物与在施工中需注意的事项并提供有关技术资料。</w:t>
      </w:r>
    </w:p>
    <w:p w14:paraId="501F7B32" w14:textId="77777777" w:rsidR="000415AF" w:rsidRDefault="002000ED">
      <w:pPr>
        <w:snapToGrid w:val="0"/>
        <w:spacing w:line="312" w:lineRule="auto"/>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2</w:t>
      </w:r>
      <w:r>
        <w:rPr>
          <w:rFonts w:ascii="微软雅黑" w:eastAsia="微软雅黑" w:hAnsi="微软雅黑" w:cs="微软雅黑" w:hint="eastAsia"/>
          <w:color w:val="000000" w:themeColor="text1"/>
          <w:sz w:val="24"/>
          <w:szCs w:val="24"/>
        </w:rPr>
        <w:t>、甲方负责协调切断通往被拆除区域内的水源、电源、热源、燃气、通信等线路</w:t>
      </w:r>
      <w:r>
        <w:rPr>
          <w:rFonts w:ascii="微软雅黑" w:eastAsia="微软雅黑" w:hAnsi="微软雅黑" w:cs="微软雅黑" w:hint="eastAsia"/>
          <w:color w:val="000000" w:themeColor="text1"/>
          <w:sz w:val="24"/>
          <w:szCs w:val="24"/>
        </w:rPr>
        <w:t>，因水路、电路为隐蔽项，若甲方无法提供原始户型水电图纸，乙方施工只能尽可能规避原始水路、电路的破坏，若造成损坏，乙方不进行赔偿，维修由甲方自行承担</w:t>
      </w:r>
      <w:r>
        <w:rPr>
          <w:rFonts w:ascii="微软雅黑" w:eastAsia="微软雅黑" w:hAnsi="微软雅黑" w:cs="微软雅黑" w:hint="eastAsia"/>
          <w:color w:val="000000" w:themeColor="text1"/>
          <w:sz w:val="24"/>
          <w:szCs w:val="24"/>
        </w:rPr>
        <w:t>。</w:t>
      </w:r>
    </w:p>
    <w:p w14:paraId="62C60A39" w14:textId="77777777" w:rsidR="000415AF" w:rsidRDefault="002000ED">
      <w:pPr>
        <w:snapToGrid w:val="0"/>
        <w:spacing w:line="312" w:lineRule="auto"/>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3</w:t>
      </w:r>
      <w:r>
        <w:rPr>
          <w:rFonts w:ascii="微软雅黑" w:eastAsia="微软雅黑" w:hAnsi="微软雅黑" w:cs="微软雅黑" w:hint="eastAsia"/>
          <w:color w:val="000000" w:themeColor="text1"/>
          <w:sz w:val="24"/>
          <w:szCs w:val="24"/>
        </w:rPr>
        <w:t>、甲方指定</w:t>
      </w:r>
      <w:r>
        <w:rPr>
          <w:rFonts w:ascii="微软雅黑" w:eastAsia="微软雅黑" w:hAnsi="微软雅黑" w:cs="微软雅黑" w:hint="eastAsia"/>
          <w:color w:val="000000" w:themeColor="text1"/>
          <w:sz w:val="24"/>
          <w:szCs w:val="24"/>
          <w:u w:val="single"/>
        </w:rPr>
        <w:t xml:space="preserve">              </w:t>
      </w:r>
      <w:r>
        <w:rPr>
          <w:rFonts w:ascii="微软雅黑" w:eastAsia="微软雅黑" w:hAnsi="微软雅黑" w:cs="微软雅黑" w:hint="eastAsia"/>
          <w:color w:val="000000" w:themeColor="text1"/>
          <w:sz w:val="24"/>
          <w:szCs w:val="24"/>
        </w:rPr>
        <w:t>为</w:t>
      </w:r>
      <w:r>
        <w:rPr>
          <w:rFonts w:ascii="微软雅黑" w:eastAsia="微软雅黑" w:hAnsi="微软雅黑" w:cs="微软雅黑" w:hint="eastAsia"/>
          <w:color w:val="000000" w:themeColor="text1"/>
          <w:sz w:val="24"/>
          <w:szCs w:val="24"/>
        </w:rPr>
        <w:t>唯一</w:t>
      </w:r>
      <w:r>
        <w:rPr>
          <w:rFonts w:ascii="微软雅黑" w:eastAsia="微软雅黑" w:hAnsi="微软雅黑" w:cs="微软雅黑" w:hint="eastAsia"/>
          <w:color w:val="000000" w:themeColor="text1"/>
          <w:sz w:val="24"/>
          <w:szCs w:val="24"/>
        </w:rPr>
        <w:t>工程项目负责人</w:t>
      </w:r>
      <w:r>
        <w:rPr>
          <w:rFonts w:ascii="微软雅黑" w:eastAsia="微软雅黑" w:hAnsi="微软雅黑" w:cs="微软雅黑" w:hint="eastAsia"/>
          <w:color w:val="000000" w:themeColor="text1"/>
          <w:sz w:val="24"/>
          <w:szCs w:val="24"/>
        </w:rPr>
        <w:t>及代理人</w:t>
      </w:r>
      <w:r>
        <w:rPr>
          <w:rFonts w:ascii="微软雅黑" w:eastAsia="微软雅黑" w:hAnsi="微软雅黑" w:cs="微软雅黑" w:hint="eastAsia"/>
          <w:color w:val="000000" w:themeColor="text1"/>
          <w:sz w:val="24"/>
          <w:szCs w:val="24"/>
        </w:rPr>
        <w:t>，负责协调施工中有关事宜并监督乙方的施工全过程</w:t>
      </w:r>
      <w:r>
        <w:rPr>
          <w:rFonts w:ascii="微软雅黑" w:eastAsia="微软雅黑" w:hAnsi="微软雅黑" w:cs="微软雅黑" w:hint="eastAsia"/>
          <w:color w:val="000000" w:themeColor="text1"/>
          <w:sz w:val="24"/>
          <w:szCs w:val="24"/>
        </w:rPr>
        <w:t>，乙方只与唯一工程项目负责人及代理人就现场问题进行沟通</w:t>
      </w:r>
      <w:r>
        <w:rPr>
          <w:rFonts w:ascii="微软雅黑" w:eastAsia="微软雅黑" w:hAnsi="微软雅黑" w:cs="微软雅黑" w:hint="eastAsia"/>
          <w:color w:val="000000" w:themeColor="text1"/>
          <w:sz w:val="24"/>
          <w:szCs w:val="24"/>
        </w:rPr>
        <w:t>。</w:t>
      </w:r>
    </w:p>
    <w:p w14:paraId="62831D79" w14:textId="77777777" w:rsidR="000415AF" w:rsidRDefault="002000ED">
      <w:pPr>
        <w:snapToGrid w:val="0"/>
        <w:spacing w:line="312" w:lineRule="auto"/>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4</w:t>
      </w:r>
      <w:r>
        <w:rPr>
          <w:rFonts w:ascii="微软雅黑" w:eastAsia="微软雅黑" w:hAnsi="微软雅黑" w:cs="微软雅黑" w:hint="eastAsia"/>
          <w:color w:val="000000" w:themeColor="text1"/>
          <w:sz w:val="24"/>
          <w:szCs w:val="24"/>
        </w:rPr>
        <w:t>、乙方负责编制施工方案，制定安全、环保措施</w:t>
      </w:r>
      <w:r>
        <w:rPr>
          <w:rFonts w:ascii="微软雅黑" w:eastAsia="微软雅黑" w:hAnsi="微软雅黑" w:cs="微软雅黑" w:hint="eastAsia"/>
          <w:color w:val="000000" w:themeColor="text1"/>
          <w:sz w:val="24"/>
          <w:szCs w:val="24"/>
        </w:rPr>
        <w:t>，</w:t>
      </w:r>
      <w:r>
        <w:rPr>
          <w:rFonts w:ascii="微软雅黑" w:eastAsia="微软雅黑" w:hAnsi="微软雅黑" w:cs="微软雅黑" w:hint="eastAsia"/>
          <w:color w:val="000000" w:themeColor="text1"/>
          <w:sz w:val="24"/>
          <w:szCs w:val="24"/>
        </w:rPr>
        <w:t>积极配合甲方的工作。</w:t>
      </w:r>
    </w:p>
    <w:p w14:paraId="5B0E92F5" w14:textId="77777777" w:rsidR="000415AF" w:rsidRDefault="002000ED">
      <w:pPr>
        <w:snapToGrid w:val="0"/>
        <w:spacing w:line="312" w:lineRule="auto"/>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5</w:t>
      </w:r>
      <w:r>
        <w:rPr>
          <w:rFonts w:ascii="微软雅黑" w:eastAsia="微软雅黑" w:hAnsi="微软雅黑" w:cs="微软雅黑" w:hint="eastAsia"/>
          <w:color w:val="000000" w:themeColor="text1"/>
          <w:sz w:val="24"/>
          <w:szCs w:val="24"/>
        </w:rPr>
        <w:t>、乙方必须严格按照相关法规条文施工作业，注意环保要求：控制噪声，避免不安全因素发生</w:t>
      </w:r>
      <w:r>
        <w:rPr>
          <w:rFonts w:ascii="微软雅黑" w:eastAsia="微软雅黑" w:hAnsi="微软雅黑" w:cs="微软雅黑" w:hint="eastAsia"/>
          <w:color w:val="000000" w:themeColor="text1"/>
          <w:sz w:val="24"/>
          <w:szCs w:val="24"/>
        </w:rPr>
        <w:t>，</w:t>
      </w:r>
      <w:r>
        <w:rPr>
          <w:rFonts w:ascii="微软雅黑" w:eastAsia="微软雅黑" w:hAnsi="微软雅黑" w:cs="微软雅黑" w:hint="eastAsia"/>
          <w:color w:val="000000" w:themeColor="text1"/>
          <w:sz w:val="24"/>
          <w:szCs w:val="24"/>
        </w:rPr>
        <w:t>对因管理不善所发生的任何安全责任事故，责任由乙方承担，。</w:t>
      </w:r>
    </w:p>
    <w:p w14:paraId="59289F56" w14:textId="77777777" w:rsidR="000415AF" w:rsidRDefault="002000ED">
      <w:pPr>
        <w:snapToGrid w:val="0"/>
        <w:spacing w:line="312" w:lineRule="auto"/>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6</w:t>
      </w:r>
      <w:r>
        <w:rPr>
          <w:rFonts w:ascii="微软雅黑" w:eastAsia="微软雅黑" w:hAnsi="微软雅黑" w:cs="微软雅黑" w:hint="eastAsia"/>
          <w:color w:val="000000" w:themeColor="text1"/>
          <w:sz w:val="24"/>
          <w:szCs w:val="24"/>
        </w:rPr>
        <w:t>、乙方指定</w:t>
      </w:r>
      <w:r>
        <w:rPr>
          <w:rFonts w:ascii="微软雅黑" w:eastAsia="微软雅黑" w:hAnsi="微软雅黑" w:cs="微软雅黑" w:hint="eastAsia"/>
          <w:color w:val="000000" w:themeColor="text1"/>
          <w:sz w:val="24"/>
          <w:szCs w:val="24"/>
          <w:u w:val="single"/>
        </w:rPr>
        <w:t xml:space="preserve">              </w:t>
      </w:r>
      <w:r>
        <w:rPr>
          <w:rFonts w:ascii="微软雅黑" w:eastAsia="微软雅黑" w:hAnsi="微软雅黑" w:cs="微软雅黑" w:hint="eastAsia"/>
          <w:color w:val="000000" w:themeColor="text1"/>
          <w:sz w:val="24"/>
          <w:szCs w:val="24"/>
        </w:rPr>
        <w:t>为</w:t>
      </w:r>
      <w:r>
        <w:rPr>
          <w:rFonts w:ascii="微软雅黑" w:eastAsia="微软雅黑" w:hAnsi="微软雅黑" w:cs="微软雅黑" w:hint="eastAsia"/>
          <w:color w:val="000000" w:themeColor="text1"/>
          <w:sz w:val="24"/>
          <w:szCs w:val="24"/>
        </w:rPr>
        <w:t>唯一</w:t>
      </w:r>
      <w:r>
        <w:rPr>
          <w:rFonts w:ascii="微软雅黑" w:eastAsia="微软雅黑" w:hAnsi="微软雅黑" w:cs="微软雅黑" w:hint="eastAsia"/>
          <w:color w:val="000000" w:themeColor="text1"/>
          <w:sz w:val="24"/>
          <w:szCs w:val="24"/>
        </w:rPr>
        <w:t>工程项目负责人</w:t>
      </w:r>
      <w:r>
        <w:rPr>
          <w:rFonts w:ascii="微软雅黑" w:eastAsia="微软雅黑" w:hAnsi="微软雅黑" w:cs="微软雅黑" w:hint="eastAsia"/>
          <w:color w:val="000000" w:themeColor="text1"/>
          <w:sz w:val="24"/>
          <w:szCs w:val="24"/>
        </w:rPr>
        <w:t>及代理人</w:t>
      </w:r>
      <w:r>
        <w:rPr>
          <w:rFonts w:ascii="微软雅黑" w:eastAsia="微软雅黑" w:hAnsi="微软雅黑" w:cs="微软雅黑" w:hint="eastAsia"/>
          <w:color w:val="000000" w:themeColor="text1"/>
          <w:sz w:val="24"/>
          <w:szCs w:val="24"/>
        </w:rPr>
        <w:t>，全权负责工程拆除事宜并及时向甲方通报工程拆除有关情况。</w:t>
      </w:r>
    </w:p>
    <w:p w14:paraId="06759A63" w14:textId="77777777" w:rsidR="000415AF" w:rsidRDefault="000415AF">
      <w:pPr>
        <w:snapToGrid w:val="0"/>
        <w:spacing w:line="312" w:lineRule="auto"/>
        <w:rPr>
          <w:rFonts w:ascii="微软雅黑" w:eastAsia="微软雅黑" w:hAnsi="微软雅黑" w:cs="微软雅黑"/>
          <w:color w:val="000000" w:themeColor="text1"/>
          <w:sz w:val="24"/>
          <w:szCs w:val="24"/>
        </w:rPr>
      </w:pPr>
    </w:p>
    <w:p w14:paraId="68B069E8" w14:textId="77777777" w:rsidR="000415AF" w:rsidRDefault="002000ED">
      <w:pPr>
        <w:snapToGrid w:val="0"/>
        <w:spacing w:line="312" w:lineRule="auto"/>
        <w:rPr>
          <w:rFonts w:ascii="微软雅黑" w:eastAsia="微软雅黑" w:hAnsi="微软雅黑" w:cs="微软雅黑"/>
          <w:b/>
          <w:bCs/>
          <w:sz w:val="24"/>
          <w:szCs w:val="24"/>
        </w:rPr>
      </w:pPr>
      <w:r>
        <w:rPr>
          <w:rFonts w:ascii="微软雅黑" w:eastAsia="微软雅黑" w:hAnsi="微软雅黑" w:cs="微软雅黑" w:hint="eastAsia"/>
          <w:b/>
          <w:bCs/>
          <w:sz w:val="24"/>
          <w:szCs w:val="24"/>
        </w:rPr>
        <w:t>四</w:t>
      </w:r>
      <w:r>
        <w:rPr>
          <w:rFonts w:ascii="微软雅黑" w:eastAsia="微软雅黑" w:hAnsi="微软雅黑" w:cs="微软雅黑" w:hint="eastAsia"/>
          <w:b/>
          <w:bCs/>
          <w:sz w:val="24"/>
          <w:szCs w:val="24"/>
        </w:rPr>
        <w:t>、违约责任：</w:t>
      </w:r>
    </w:p>
    <w:p w14:paraId="52DBCDFC" w14:textId="77777777" w:rsidR="000415AF" w:rsidRDefault="002000ED">
      <w:pPr>
        <w:snapToGrid w:val="0"/>
        <w:spacing w:line="312" w:lineRule="auto"/>
        <w:jc w:val="left"/>
        <w:rPr>
          <w:rFonts w:ascii="微软雅黑" w:eastAsia="微软雅黑" w:hAnsi="微软雅黑" w:cs="微软雅黑"/>
          <w:color w:val="000000"/>
          <w:sz w:val="24"/>
        </w:rPr>
      </w:pPr>
      <w:r>
        <w:rPr>
          <w:rFonts w:ascii="微软雅黑" w:eastAsia="微软雅黑" w:hAnsi="微软雅黑" w:cs="微软雅黑" w:hint="eastAsia"/>
          <w:color w:val="000000" w:themeColor="text1"/>
          <w:sz w:val="24"/>
          <w:szCs w:val="24"/>
        </w:rPr>
        <w:t>1</w:t>
      </w:r>
      <w:r>
        <w:rPr>
          <w:rFonts w:ascii="微软雅黑" w:eastAsia="微软雅黑" w:hAnsi="微软雅黑" w:cs="微软雅黑" w:hint="eastAsia"/>
          <w:color w:val="000000" w:themeColor="text1"/>
          <w:sz w:val="24"/>
          <w:szCs w:val="24"/>
        </w:rPr>
        <w:t>、</w:t>
      </w:r>
      <w:r>
        <w:rPr>
          <w:rFonts w:ascii="微软雅黑" w:eastAsia="微软雅黑" w:hAnsi="微软雅黑" w:cs="微软雅黑" w:hint="eastAsia"/>
          <w:color w:val="000000"/>
          <w:sz w:val="24"/>
        </w:rPr>
        <w:t>任何一方均不得擅自解除或变更合同，否则视为违约。守约方有权要求违约方赔偿违约造成的全部损失</w:t>
      </w:r>
      <w:r>
        <w:rPr>
          <w:rFonts w:ascii="微软雅黑" w:eastAsia="微软雅黑" w:hAnsi="微软雅黑" w:cs="微软雅黑" w:hint="eastAsia"/>
          <w:color w:val="000000"/>
          <w:sz w:val="24"/>
        </w:rPr>
        <w:t>。</w:t>
      </w:r>
    </w:p>
    <w:p w14:paraId="557A1B2E" w14:textId="77777777" w:rsidR="000415AF" w:rsidRDefault="002000ED">
      <w:pPr>
        <w:snapToGrid w:val="0"/>
        <w:spacing w:line="312" w:lineRule="auto"/>
        <w:jc w:val="left"/>
        <w:rPr>
          <w:rFonts w:ascii="微软雅黑" w:eastAsia="微软雅黑" w:hAnsi="微软雅黑" w:cs="微软雅黑"/>
          <w:color w:val="000000"/>
          <w:sz w:val="24"/>
        </w:rPr>
      </w:pPr>
      <w:r>
        <w:rPr>
          <w:rFonts w:ascii="微软雅黑" w:eastAsia="微软雅黑" w:hAnsi="微软雅黑" w:cs="微软雅黑" w:hint="eastAsia"/>
          <w:color w:val="000000"/>
          <w:sz w:val="24"/>
        </w:rPr>
        <w:t>2</w:t>
      </w:r>
      <w:r>
        <w:rPr>
          <w:rFonts w:ascii="微软雅黑" w:eastAsia="微软雅黑" w:hAnsi="微软雅黑" w:cs="微软雅黑" w:hint="eastAsia"/>
          <w:color w:val="000000"/>
          <w:sz w:val="24"/>
        </w:rPr>
        <w:t>、</w:t>
      </w:r>
      <w:r>
        <w:rPr>
          <w:rFonts w:ascii="微软雅黑" w:eastAsia="微软雅黑" w:hAnsi="微软雅黑" w:cs="微软雅黑" w:hint="eastAsia"/>
          <w:color w:val="000000"/>
          <w:sz w:val="24"/>
        </w:rPr>
        <w:t>若施工过程中甲方需要增减项目，乙方需开具增减项目单，甲方确认后，方才进行施工，增减项目所增加或减少的费用计入工程价款，完工之日一并支付</w:t>
      </w:r>
      <w:r>
        <w:rPr>
          <w:rFonts w:ascii="微软雅黑" w:eastAsia="微软雅黑" w:hAnsi="微软雅黑" w:cs="微软雅黑" w:hint="eastAsia"/>
          <w:color w:val="000000"/>
          <w:sz w:val="24"/>
        </w:rPr>
        <w:t>。</w:t>
      </w:r>
    </w:p>
    <w:p w14:paraId="48719D5C" w14:textId="77777777" w:rsidR="000415AF" w:rsidRDefault="002000ED">
      <w:pPr>
        <w:snapToGrid w:val="0"/>
        <w:spacing w:line="312" w:lineRule="auto"/>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3</w:t>
      </w:r>
      <w:r>
        <w:rPr>
          <w:rFonts w:ascii="微软雅黑" w:eastAsia="微软雅黑" w:hAnsi="微软雅黑" w:cs="微软雅黑" w:hint="eastAsia"/>
          <w:color w:val="000000" w:themeColor="text1"/>
          <w:sz w:val="24"/>
          <w:szCs w:val="24"/>
        </w:rPr>
        <w:t>、</w:t>
      </w:r>
      <w:r>
        <w:rPr>
          <w:rFonts w:ascii="微软雅黑" w:eastAsia="微软雅黑" w:hAnsi="微软雅黑" w:cs="微软雅黑" w:hint="eastAsia"/>
          <w:color w:val="000000" w:themeColor="text1"/>
          <w:sz w:val="24"/>
          <w:szCs w:val="24"/>
        </w:rPr>
        <w:t>、合同执行中发生纠纷，双方应做好协商解决，协商解决不成的可向当地人民法院起诉。</w:t>
      </w:r>
    </w:p>
    <w:p w14:paraId="49AEB09B" w14:textId="77777777" w:rsidR="000415AF" w:rsidRDefault="000415AF">
      <w:pPr>
        <w:snapToGrid w:val="0"/>
        <w:spacing w:line="312" w:lineRule="auto"/>
        <w:rPr>
          <w:rFonts w:ascii="微软雅黑" w:eastAsia="微软雅黑" w:hAnsi="微软雅黑" w:cs="微软雅黑"/>
          <w:color w:val="000000" w:themeColor="text1"/>
          <w:sz w:val="24"/>
          <w:szCs w:val="24"/>
        </w:rPr>
      </w:pPr>
    </w:p>
    <w:p w14:paraId="4DBA1083" w14:textId="77777777" w:rsidR="000415AF" w:rsidRDefault="002000ED">
      <w:pPr>
        <w:snapToGrid w:val="0"/>
        <w:spacing w:line="312" w:lineRule="auto"/>
        <w:rPr>
          <w:rFonts w:ascii="微软雅黑" w:eastAsia="微软雅黑" w:hAnsi="微软雅黑" w:cs="微软雅黑"/>
          <w:b/>
          <w:bCs/>
          <w:sz w:val="24"/>
          <w:szCs w:val="24"/>
        </w:rPr>
      </w:pPr>
      <w:r>
        <w:rPr>
          <w:rFonts w:ascii="微软雅黑" w:eastAsia="微软雅黑" w:hAnsi="微软雅黑" w:cs="微软雅黑" w:hint="eastAsia"/>
          <w:b/>
          <w:bCs/>
          <w:sz w:val="24"/>
          <w:szCs w:val="24"/>
        </w:rPr>
        <w:t>五</w:t>
      </w:r>
      <w:r>
        <w:rPr>
          <w:rFonts w:ascii="微软雅黑" w:eastAsia="微软雅黑" w:hAnsi="微软雅黑" w:cs="微软雅黑" w:hint="eastAsia"/>
          <w:b/>
          <w:bCs/>
          <w:sz w:val="24"/>
          <w:szCs w:val="24"/>
        </w:rPr>
        <w:t>、其它：</w:t>
      </w:r>
    </w:p>
    <w:p w14:paraId="76184223" w14:textId="77777777" w:rsidR="000415AF" w:rsidRDefault="002000ED">
      <w:pPr>
        <w:snapToGrid w:val="0"/>
        <w:spacing w:line="312" w:lineRule="auto"/>
        <w:jc w:val="left"/>
        <w:rPr>
          <w:rFonts w:ascii="微软雅黑" w:eastAsia="微软雅黑" w:hAnsi="微软雅黑" w:cs="微软雅黑"/>
          <w:color w:val="000000"/>
          <w:sz w:val="24"/>
        </w:rPr>
      </w:pPr>
      <w:r>
        <w:rPr>
          <w:rFonts w:ascii="微软雅黑" w:eastAsia="微软雅黑" w:hAnsi="微软雅黑" w:cs="微软雅黑" w:hint="eastAsia"/>
          <w:color w:val="000000"/>
          <w:sz w:val="24"/>
        </w:rPr>
        <w:t>1</w:t>
      </w:r>
      <w:r>
        <w:rPr>
          <w:rFonts w:ascii="微软雅黑" w:eastAsia="微软雅黑" w:hAnsi="微软雅黑" w:cs="微软雅黑" w:hint="eastAsia"/>
          <w:color w:val="000000"/>
          <w:sz w:val="24"/>
        </w:rPr>
        <w:t>、本合同未尽事宜，双方另行协商。</w:t>
      </w:r>
    </w:p>
    <w:p w14:paraId="1BAE1CAC" w14:textId="77777777" w:rsidR="000415AF" w:rsidRDefault="002000ED">
      <w:pPr>
        <w:snapToGrid w:val="0"/>
        <w:spacing w:line="312" w:lineRule="auto"/>
        <w:jc w:val="left"/>
        <w:rPr>
          <w:rFonts w:ascii="微软雅黑" w:eastAsia="微软雅黑" w:hAnsi="微软雅黑" w:cs="微软雅黑"/>
          <w:color w:val="000000"/>
          <w:sz w:val="24"/>
        </w:rPr>
      </w:pPr>
      <w:r>
        <w:rPr>
          <w:rFonts w:ascii="微软雅黑" w:eastAsia="微软雅黑" w:hAnsi="微软雅黑" w:cs="微软雅黑" w:hint="eastAsia"/>
          <w:color w:val="000000"/>
          <w:sz w:val="24"/>
        </w:rPr>
        <w:t>2</w:t>
      </w:r>
      <w:r>
        <w:rPr>
          <w:rFonts w:ascii="微软雅黑" w:eastAsia="微软雅黑" w:hAnsi="微软雅黑" w:cs="微软雅黑" w:hint="eastAsia"/>
          <w:color w:val="000000"/>
          <w:sz w:val="24"/>
        </w:rPr>
        <w:t>、本合同的注解，附件，补充协议是本合同的组成部分，与本合同效力同等。</w:t>
      </w:r>
    </w:p>
    <w:p w14:paraId="018EB1F4" w14:textId="77777777" w:rsidR="000415AF" w:rsidRDefault="000415AF">
      <w:pPr>
        <w:snapToGrid w:val="0"/>
        <w:spacing w:line="312" w:lineRule="auto"/>
        <w:jc w:val="left"/>
        <w:rPr>
          <w:rFonts w:ascii="微软雅黑" w:eastAsia="微软雅黑" w:hAnsi="微软雅黑" w:cs="微软雅黑"/>
          <w:color w:val="000000"/>
          <w:sz w:val="24"/>
        </w:rPr>
      </w:pPr>
    </w:p>
    <w:p w14:paraId="5A4D8B58" w14:textId="77777777" w:rsidR="000415AF" w:rsidRDefault="002000ED">
      <w:pPr>
        <w:snapToGrid w:val="0"/>
        <w:spacing w:line="312" w:lineRule="auto"/>
        <w:jc w:val="left"/>
        <w:rPr>
          <w:rFonts w:ascii="微软雅黑" w:eastAsia="微软雅黑" w:hAnsi="微软雅黑" w:cs="微软雅黑"/>
          <w:color w:val="000000"/>
          <w:sz w:val="24"/>
        </w:rPr>
      </w:pPr>
      <w:r>
        <w:rPr>
          <w:rFonts w:ascii="微软雅黑" w:eastAsia="微软雅黑" w:hAnsi="微软雅黑" w:cs="微软雅黑" w:hint="eastAsia"/>
          <w:color w:val="000000"/>
          <w:sz w:val="24"/>
        </w:rPr>
        <w:t>3</w:t>
      </w:r>
      <w:r>
        <w:rPr>
          <w:rFonts w:ascii="微软雅黑" w:eastAsia="微软雅黑" w:hAnsi="微软雅黑" w:cs="微软雅黑" w:hint="eastAsia"/>
          <w:color w:val="000000"/>
          <w:sz w:val="24"/>
        </w:rPr>
        <w:t>、本合同一式两份，甲乙双方各一份，经双方代表人签字后生效。</w:t>
      </w:r>
    </w:p>
    <w:p w14:paraId="6BE7A787" w14:textId="77777777" w:rsidR="000415AF" w:rsidRDefault="000415AF">
      <w:pPr>
        <w:snapToGrid w:val="0"/>
        <w:spacing w:line="312" w:lineRule="auto"/>
        <w:rPr>
          <w:rFonts w:ascii="微软雅黑" w:eastAsia="微软雅黑" w:hAnsi="微软雅黑" w:cs="微软雅黑"/>
          <w:sz w:val="24"/>
          <w:szCs w:val="24"/>
        </w:rPr>
      </w:pPr>
    </w:p>
    <w:p w14:paraId="3112D550" w14:textId="77777777" w:rsidR="000415AF" w:rsidRDefault="002000ED">
      <w:pPr>
        <w:snapToGrid w:val="0"/>
        <w:spacing w:line="312" w:lineRule="auto"/>
        <w:rPr>
          <w:rFonts w:ascii="微软雅黑" w:eastAsia="微软雅黑" w:hAnsi="微软雅黑" w:cs="微软雅黑"/>
          <w:sz w:val="24"/>
          <w:szCs w:val="24"/>
          <w:u w:val="single"/>
        </w:rPr>
      </w:pPr>
      <w:r>
        <w:rPr>
          <w:rFonts w:ascii="微软雅黑" w:eastAsia="微软雅黑" w:hAnsi="微软雅黑" w:cs="微软雅黑" w:hint="eastAsia"/>
          <w:sz w:val="24"/>
          <w:szCs w:val="24"/>
        </w:rPr>
        <w:t>甲方：</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乙方：</w:t>
      </w:r>
      <w:r>
        <w:rPr>
          <w:rFonts w:ascii="微软雅黑" w:eastAsia="微软雅黑" w:hAnsi="微软雅黑" w:cs="微软雅黑" w:hint="eastAsia"/>
          <w:sz w:val="24"/>
          <w:szCs w:val="24"/>
          <w:u w:val="single"/>
        </w:rPr>
        <w:t xml:space="preserve">                    </w:t>
      </w:r>
    </w:p>
    <w:p w14:paraId="3A8E2DDD" w14:textId="77777777" w:rsidR="000415AF" w:rsidRDefault="002000ED">
      <w:pPr>
        <w:snapToGrid w:val="0"/>
        <w:spacing w:line="312" w:lineRule="auto"/>
        <w:ind w:firstLineChars="300" w:firstLine="720"/>
        <w:rPr>
          <w:rFonts w:ascii="微软雅黑" w:eastAsia="微软雅黑" w:hAnsi="微软雅黑" w:cs="微软雅黑"/>
          <w:sz w:val="24"/>
          <w:szCs w:val="24"/>
        </w:rPr>
      </w:pP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年</w:t>
      </w: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月</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日</w:t>
      </w: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年</w:t>
      </w:r>
      <w:r>
        <w:rPr>
          <w:rFonts w:ascii="微软雅黑" w:eastAsia="微软雅黑" w:hAnsi="微软雅黑" w:cs="微软雅黑" w:hint="eastAsia"/>
          <w:sz w:val="24"/>
          <w:szCs w:val="24"/>
        </w:rPr>
        <w:t xml:space="preserve"> </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月</w:t>
      </w:r>
      <w:r>
        <w:rPr>
          <w:rFonts w:ascii="微软雅黑" w:eastAsia="微软雅黑" w:hAnsi="微软雅黑" w:cs="微软雅黑" w:hint="eastAsia"/>
          <w:sz w:val="24"/>
          <w:szCs w:val="24"/>
          <w:u w:val="single"/>
        </w:rPr>
        <w:t xml:space="preserve">    </w:t>
      </w:r>
      <w:r>
        <w:rPr>
          <w:rFonts w:ascii="微软雅黑" w:eastAsia="微软雅黑" w:hAnsi="微软雅黑" w:cs="微软雅黑" w:hint="eastAsia"/>
          <w:sz w:val="24"/>
          <w:szCs w:val="24"/>
        </w:rPr>
        <w:t>日</w:t>
      </w:r>
    </w:p>
    <w:p w14:paraId="7B823BEB"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4E418EE5"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4413D004"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472007B6"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32D4BE4A"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2694E950"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39C76007"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30BBCEB3"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2FF580EB"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785F93AE"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05B17206"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037014BE"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7DD87837"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7488C2D9"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3DA7FC30"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708292EE"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5C4B97F7"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5B11C0F6"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53247C3A"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39BE9543"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5F70FD29"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0CACF539" w14:textId="77777777" w:rsidR="000415AF" w:rsidRDefault="000415AF">
      <w:pPr>
        <w:snapToGrid w:val="0"/>
        <w:spacing w:line="312" w:lineRule="auto"/>
        <w:ind w:firstLineChars="300" w:firstLine="720"/>
        <w:rPr>
          <w:rFonts w:ascii="微软雅黑" w:eastAsia="微软雅黑" w:hAnsi="微软雅黑" w:cs="微软雅黑"/>
          <w:sz w:val="24"/>
          <w:szCs w:val="24"/>
        </w:rPr>
      </w:pPr>
    </w:p>
    <w:p w14:paraId="624851B0" w14:textId="77777777" w:rsidR="000415AF" w:rsidRDefault="002000ED">
      <w:pPr>
        <w:snapToGrid w:val="0"/>
        <w:spacing w:line="312" w:lineRule="auto"/>
        <w:jc w:val="center"/>
        <w:rPr>
          <w:rFonts w:ascii="微软雅黑" w:eastAsia="微软雅黑" w:hAnsi="微软雅黑" w:cs="微软雅黑"/>
          <w:sz w:val="28"/>
          <w:szCs w:val="28"/>
        </w:rPr>
      </w:pPr>
      <w:r>
        <w:rPr>
          <w:rFonts w:ascii="微软雅黑" w:eastAsia="微软雅黑" w:hAnsi="微软雅黑" w:cs="微软雅黑" w:hint="eastAsia"/>
          <w:sz w:val="28"/>
          <w:szCs w:val="28"/>
        </w:rPr>
        <w:t>关于增加项款的告知书</w:t>
      </w:r>
    </w:p>
    <w:p w14:paraId="0B72BFCE" w14:textId="77777777" w:rsidR="000415AF" w:rsidRDefault="002000ED">
      <w:pPr>
        <w:snapToGrid w:val="0"/>
        <w:spacing w:line="312" w:lineRule="auto"/>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尊敬的业主朋友，您好！</w:t>
      </w:r>
    </w:p>
    <w:p w14:paraId="4C3506C5" w14:textId="77777777" w:rsidR="000415AF" w:rsidRDefault="002000ED">
      <w:pPr>
        <w:snapToGrid w:val="0"/>
        <w:spacing w:line="312" w:lineRule="auto"/>
        <w:ind w:firstLine="480"/>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感谢您对我们团队的认可，选择与我们合作，将打拆工程交付给我们，我们全体施工人员将竭诚为您服务！在此温馨提示您与家人：</w:t>
      </w:r>
    </w:p>
    <w:p w14:paraId="2951919A" w14:textId="77777777" w:rsidR="000415AF" w:rsidRDefault="002000ED">
      <w:pPr>
        <w:snapToGrid w:val="0"/>
        <w:spacing w:line="312" w:lineRule="auto"/>
        <w:ind w:firstLine="480"/>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我们为了维护您的权益以及明确施工项目及保障后续施工的正常进行，故签订合同之日，均会为您提供详细的项目清单，明确项目内容及单价。</w:t>
      </w:r>
      <w:r>
        <w:rPr>
          <w:rFonts w:ascii="微软雅黑" w:eastAsia="微软雅黑" w:hAnsi="微软雅黑" w:cs="微软雅黑" w:hint="eastAsia"/>
          <w:color w:val="000000" w:themeColor="text1"/>
          <w:sz w:val="24"/>
          <w:szCs w:val="24"/>
          <w:u w:val="single"/>
        </w:rPr>
        <w:t>若后期您还需要额外增加施工项目，均可按照项目清单提供的单价，按实际方量计算增加项款项，确认增减项目单后方可进行增加项目的施工</w:t>
      </w:r>
      <w:r>
        <w:rPr>
          <w:rFonts w:ascii="微软雅黑" w:eastAsia="微软雅黑" w:hAnsi="微软雅黑" w:cs="微软雅黑" w:hint="eastAsia"/>
          <w:color w:val="000000" w:themeColor="text1"/>
          <w:sz w:val="24"/>
          <w:szCs w:val="24"/>
        </w:rPr>
        <w:t>。</w:t>
      </w:r>
    </w:p>
    <w:p w14:paraId="394B9936" w14:textId="77777777" w:rsidR="000415AF" w:rsidRDefault="002000ED">
      <w:pPr>
        <w:snapToGrid w:val="0"/>
        <w:spacing w:line="312" w:lineRule="auto"/>
        <w:ind w:firstLine="480"/>
        <w:rPr>
          <w:rFonts w:ascii="微软雅黑" w:eastAsia="微软雅黑" w:hAnsi="微软雅黑" w:cs="微软雅黑"/>
          <w:color w:val="000000" w:themeColor="text1"/>
          <w:sz w:val="24"/>
          <w:szCs w:val="24"/>
        </w:rPr>
      </w:pPr>
      <w:r>
        <w:rPr>
          <w:rFonts w:ascii="微软雅黑" w:eastAsia="微软雅黑" w:hAnsi="微软雅黑" w:cs="微软雅黑" w:hint="eastAsia"/>
          <w:color w:val="000000" w:themeColor="text1"/>
          <w:sz w:val="24"/>
          <w:szCs w:val="24"/>
        </w:rPr>
        <w:t>其次，由于打拆施工涉及到部分未知项目（比如：墙体内含有结构柱、地面瓷砖找平层厚度超高、实际打拆墙体厚度比预期厚等等），这些项目在打拆前均无法知晓，但确会增加额外的施工与建渣外运成本，为防止施工人员现场随意收费，</w:t>
      </w:r>
      <w:r>
        <w:rPr>
          <w:rFonts w:ascii="微软雅黑" w:eastAsia="微软雅黑" w:hAnsi="微软雅黑" w:cs="微软雅黑" w:hint="eastAsia"/>
          <w:color w:val="000000" w:themeColor="text1"/>
          <w:sz w:val="24"/>
          <w:szCs w:val="24"/>
          <w:u w:val="single"/>
        </w:rPr>
        <w:t>我们将超出正常情况所产生的增加项目清单整理如下</w:t>
      </w:r>
      <w:r>
        <w:rPr>
          <w:rFonts w:ascii="微软雅黑" w:eastAsia="微软雅黑" w:hAnsi="微软雅黑" w:cs="微软雅黑" w:hint="eastAsia"/>
          <w:color w:val="000000" w:themeColor="text1"/>
          <w:sz w:val="24"/>
          <w:szCs w:val="24"/>
        </w:rPr>
        <w:t>：</w:t>
      </w:r>
    </w:p>
    <w:p w14:paraId="24418569" w14:textId="77777777" w:rsidR="000415AF" w:rsidRDefault="000415AF">
      <w:pPr>
        <w:snapToGrid w:val="0"/>
        <w:spacing w:line="312" w:lineRule="auto"/>
        <w:ind w:firstLine="480"/>
        <w:rPr>
          <w:rFonts w:ascii="微软雅黑" w:eastAsia="微软雅黑" w:hAnsi="微软雅黑" w:cs="微软雅黑"/>
          <w:color w:val="000000" w:themeColor="text1"/>
          <w:sz w:val="24"/>
          <w:szCs w:val="24"/>
        </w:rPr>
      </w:pPr>
    </w:p>
    <w:tbl>
      <w:tblPr>
        <w:tblStyle w:val="a7"/>
        <w:tblW w:w="4995" w:type="pct"/>
        <w:tblLayout w:type="fixed"/>
        <w:tblLook w:val="04A0" w:firstRow="1" w:lastRow="0" w:firstColumn="1" w:lastColumn="0" w:noHBand="0" w:noVBand="1"/>
      </w:tblPr>
      <w:tblGrid>
        <w:gridCol w:w="704"/>
        <w:gridCol w:w="2587"/>
        <w:gridCol w:w="907"/>
        <w:gridCol w:w="1097"/>
        <w:gridCol w:w="3926"/>
      </w:tblGrid>
      <w:tr w:rsidR="000415AF" w14:paraId="373400C8" w14:textId="77777777">
        <w:trPr>
          <w:trHeight w:val="360"/>
        </w:trPr>
        <w:tc>
          <w:tcPr>
            <w:tcW w:w="381" w:type="pct"/>
            <w:vAlign w:val="center"/>
          </w:tcPr>
          <w:p w14:paraId="00A7C9FE" w14:textId="77777777" w:rsidR="000415AF" w:rsidRDefault="002000ED">
            <w:pPr>
              <w:snapToGrid w:val="0"/>
              <w:spacing w:line="312" w:lineRule="auto"/>
              <w:jc w:val="center"/>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序号</w:t>
            </w:r>
          </w:p>
        </w:tc>
        <w:tc>
          <w:tcPr>
            <w:tcW w:w="1402" w:type="pct"/>
            <w:vAlign w:val="center"/>
          </w:tcPr>
          <w:p w14:paraId="3FFCB545" w14:textId="77777777" w:rsidR="000415AF" w:rsidRDefault="002000ED">
            <w:pPr>
              <w:snapToGrid w:val="0"/>
              <w:spacing w:line="312" w:lineRule="auto"/>
              <w:jc w:val="center"/>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项</w:t>
            </w:r>
            <w:r>
              <w:rPr>
                <w:rFonts w:ascii="微软雅黑" w:eastAsia="微软雅黑" w:hAnsi="微软雅黑" w:cs="微软雅黑" w:hint="eastAsia"/>
                <w:color w:val="000000" w:themeColor="text1"/>
                <w:szCs w:val="21"/>
              </w:rPr>
              <w:t xml:space="preserve"> </w:t>
            </w:r>
            <w:r>
              <w:rPr>
                <w:rFonts w:ascii="微软雅黑" w:eastAsia="微软雅黑" w:hAnsi="微软雅黑" w:cs="微软雅黑" w:hint="eastAsia"/>
                <w:color w:val="000000" w:themeColor="text1"/>
                <w:szCs w:val="21"/>
              </w:rPr>
              <w:t>目</w:t>
            </w:r>
            <w:r>
              <w:rPr>
                <w:rFonts w:ascii="微软雅黑" w:eastAsia="微软雅黑" w:hAnsi="微软雅黑" w:cs="微软雅黑" w:hint="eastAsia"/>
                <w:color w:val="000000" w:themeColor="text1"/>
                <w:szCs w:val="21"/>
              </w:rPr>
              <w:t xml:space="preserve"> </w:t>
            </w:r>
            <w:r>
              <w:rPr>
                <w:rFonts w:ascii="微软雅黑" w:eastAsia="微软雅黑" w:hAnsi="微软雅黑" w:cs="微软雅黑" w:hint="eastAsia"/>
                <w:color w:val="000000" w:themeColor="text1"/>
                <w:szCs w:val="21"/>
              </w:rPr>
              <w:t>名</w:t>
            </w:r>
            <w:r>
              <w:rPr>
                <w:rFonts w:ascii="微软雅黑" w:eastAsia="微软雅黑" w:hAnsi="微软雅黑" w:cs="微软雅黑" w:hint="eastAsia"/>
                <w:color w:val="000000" w:themeColor="text1"/>
                <w:szCs w:val="21"/>
              </w:rPr>
              <w:t xml:space="preserve"> </w:t>
            </w:r>
            <w:r>
              <w:rPr>
                <w:rFonts w:ascii="微软雅黑" w:eastAsia="微软雅黑" w:hAnsi="微软雅黑" w:cs="微软雅黑" w:hint="eastAsia"/>
                <w:color w:val="000000" w:themeColor="text1"/>
                <w:szCs w:val="21"/>
              </w:rPr>
              <w:t>称</w:t>
            </w:r>
          </w:p>
        </w:tc>
        <w:tc>
          <w:tcPr>
            <w:tcW w:w="492" w:type="pct"/>
            <w:vAlign w:val="center"/>
          </w:tcPr>
          <w:p w14:paraId="5CC2E10C" w14:textId="77777777" w:rsidR="000415AF" w:rsidRDefault="002000ED">
            <w:pPr>
              <w:snapToGrid w:val="0"/>
              <w:spacing w:line="312" w:lineRule="auto"/>
              <w:jc w:val="center"/>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单位</w:t>
            </w:r>
          </w:p>
        </w:tc>
        <w:tc>
          <w:tcPr>
            <w:tcW w:w="595" w:type="pct"/>
            <w:vAlign w:val="center"/>
          </w:tcPr>
          <w:p w14:paraId="3B406B84" w14:textId="77777777" w:rsidR="000415AF" w:rsidRDefault="002000ED">
            <w:pPr>
              <w:snapToGrid w:val="0"/>
              <w:spacing w:line="312" w:lineRule="auto"/>
              <w:jc w:val="center"/>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单价</w:t>
            </w:r>
            <w:r>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元</w:t>
            </w:r>
            <w:r>
              <w:rPr>
                <w:rFonts w:ascii="微软雅黑" w:eastAsia="微软雅黑" w:hAnsi="微软雅黑" w:cs="微软雅黑" w:hint="eastAsia"/>
                <w:color w:val="000000" w:themeColor="text1"/>
                <w:szCs w:val="21"/>
              </w:rPr>
              <w:t>)</w:t>
            </w:r>
          </w:p>
        </w:tc>
        <w:tc>
          <w:tcPr>
            <w:tcW w:w="2129" w:type="pct"/>
            <w:vAlign w:val="center"/>
          </w:tcPr>
          <w:p w14:paraId="31697ED8" w14:textId="77777777" w:rsidR="000415AF" w:rsidRDefault="002000ED">
            <w:pPr>
              <w:snapToGrid w:val="0"/>
              <w:spacing w:line="312" w:lineRule="auto"/>
              <w:jc w:val="center"/>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备注</w:t>
            </w:r>
          </w:p>
        </w:tc>
      </w:tr>
      <w:tr w:rsidR="000415AF" w14:paraId="3F3ED30F" w14:textId="77777777">
        <w:tc>
          <w:tcPr>
            <w:tcW w:w="381" w:type="pct"/>
            <w:vAlign w:val="center"/>
          </w:tcPr>
          <w:p w14:paraId="610ECA1A"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1</w:t>
            </w:r>
          </w:p>
        </w:tc>
        <w:tc>
          <w:tcPr>
            <w:tcW w:w="1402" w:type="pct"/>
            <w:vAlign w:val="center"/>
          </w:tcPr>
          <w:p w14:paraId="0F6C324C"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瓷砖及砂浆层厚度超过</w:t>
            </w:r>
            <w:r>
              <w:rPr>
                <w:rFonts w:ascii="微软雅黑" w:eastAsia="微软雅黑" w:hAnsi="微软雅黑" w:cs="微软雅黑" w:hint="eastAsia"/>
                <w:color w:val="000000" w:themeColor="text1"/>
                <w:sz w:val="20"/>
                <w:szCs w:val="20"/>
              </w:rPr>
              <w:t>6cm</w:t>
            </w:r>
          </w:p>
        </w:tc>
        <w:tc>
          <w:tcPr>
            <w:tcW w:w="492" w:type="pct"/>
            <w:vAlign w:val="center"/>
          </w:tcPr>
          <w:p w14:paraId="44D241D6"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w:t>
            </w:r>
          </w:p>
        </w:tc>
        <w:tc>
          <w:tcPr>
            <w:tcW w:w="595" w:type="pct"/>
            <w:vAlign w:val="center"/>
          </w:tcPr>
          <w:p w14:paraId="5134795F"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5</w:t>
            </w:r>
          </w:p>
        </w:tc>
        <w:tc>
          <w:tcPr>
            <w:tcW w:w="2129" w:type="pct"/>
            <w:vAlign w:val="center"/>
          </w:tcPr>
          <w:p w14:paraId="6521080D"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每增加</w:t>
            </w:r>
            <w:r>
              <w:rPr>
                <w:rFonts w:ascii="微软雅黑" w:eastAsia="微软雅黑" w:hAnsi="微软雅黑" w:cs="微软雅黑" w:hint="eastAsia"/>
                <w:color w:val="000000" w:themeColor="text1"/>
                <w:sz w:val="20"/>
                <w:szCs w:val="20"/>
              </w:rPr>
              <w:t>1cm</w:t>
            </w:r>
            <w:r>
              <w:rPr>
                <w:rFonts w:ascii="微软雅黑" w:eastAsia="微软雅黑" w:hAnsi="微软雅黑" w:cs="微软雅黑" w:hint="eastAsia"/>
                <w:color w:val="000000" w:themeColor="text1"/>
                <w:sz w:val="20"/>
                <w:szCs w:val="20"/>
              </w:rPr>
              <w:t>，打拆及外运费用增加</w:t>
            </w:r>
            <w:r>
              <w:rPr>
                <w:rFonts w:ascii="微软雅黑" w:eastAsia="微软雅黑" w:hAnsi="微软雅黑" w:cs="微软雅黑" w:hint="eastAsia"/>
                <w:color w:val="000000" w:themeColor="text1"/>
                <w:sz w:val="20"/>
                <w:szCs w:val="20"/>
              </w:rPr>
              <w:t>5</w:t>
            </w:r>
            <w:r>
              <w:rPr>
                <w:rFonts w:ascii="微软雅黑" w:eastAsia="微软雅黑" w:hAnsi="微软雅黑" w:cs="微软雅黑" w:hint="eastAsia"/>
                <w:color w:val="000000" w:themeColor="text1"/>
                <w:sz w:val="20"/>
                <w:szCs w:val="20"/>
              </w:rPr>
              <w:t>元</w:t>
            </w:r>
            <w:r>
              <w:rPr>
                <w:rFonts w:ascii="微软雅黑" w:eastAsia="微软雅黑" w:hAnsi="微软雅黑" w:cs="微软雅黑" w:hint="eastAsia"/>
                <w:color w:val="000000" w:themeColor="text1"/>
                <w:sz w:val="20"/>
                <w:szCs w:val="20"/>
              </w:rPr>
              <w:t>/</w:t>
            </w:r>
            <w:r>
              <w:rPr>
                <w:rFonts w:ascii="微软雅黑" w:eastAsia="微软雅黑" w:hAnsi="微软雅黑" w:cs="微软雅黑" w:hint="eastAsia"/>
                <w:color w:val="000000" w:themeColor="text1"/>
                <w:sz w:val="20"/>
                <w:szCs w:val="20"/>
              </w:rPr>
              <w:t>㎡</w:t>
            </w:r>
          </w:p>
        </w:tc>
      </w:tr>
      <w:tr w:rsidR="000415AF" w14:paraId="0875292D" w14:textId="77777777">
        <w:tc>
          <w:tcPr>
            <w:tcW w:w="381" w:type="pct"/>
            <w:vAlign w:val="center"/>
          </w:tcPr>
          <w:p w14:paraId="6833B559"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2</w:t>
            </w:r>
          </w:p>
        </w:tc>
        <w:tc>
          <w:tcPr>
            <w:tcW w:w="1402" w:type="pct"/>
            <w:vAlign w:val="center"/>
          </w:tcPr>
          <w:p w14:paraId="22C0FB70"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12</w:t>
            </w:r>
            <w:r>
              <w:rPr>
                <w:rFonts w:ascii="微软雅黑" w:eastAsia="微软雅黑" w:hAnsi="微软雅黑" w:cs="微软雅黑" w:hint="eastAsia"/>
                <w:color w:val="000000" w:themeColor="text1"/>
                <w:sz w:val="20"/>
                <w:szCs w:val="20"/>
              </w:rPr>
              <w:t>墙变</w:t>
            </w:r>
            <w:r>
              <w:rPr>
                <w:rFonts w:ascii="微软雅黑" w:eastAsia="微软雅黑" w:hAnsi="微软雅黑" w:cs="微软雅黑" w:hint="eastAsia"/>
                <w:color w:val="000000" w:themeColor="text1"/>
                <w:sz w:val="20"/>
                <w:szCs w:val="20"/>
              </w:rPr>
              <w:t>24</w:t>
            </w:r>
            <w:r>
              <w:rPr>
                <w:rFonts w:ascii="微软雅黑" w:eastAsia="微软雅黑" w:hAnsi="微软雅黑" w:cs="微软雅黑" w:hint="eastAsia"/>
                <w:color w:val="000000" w:themeColor="text1"/>
                <w:sz w:val="20"/>
                <w:szCs w:val="20"/>
              </w:rPr>
              <w:t>墙</w:t>
            </w:r>
          </w:p>
        </w:tc>
        <w:tc>
          <w:tcPr>
            <w:tcW w:w="492" w:type="pct"/>
            <w:vAlign w:val="center"/>
          </w:tcPr>
          <w:p w14:paraId="607AC4F0"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w:t>
            </w:r>
          </w:p>
        </w:tc>
        <w:tc>
          <w:tcPr>
            <w:tcW w:w="595" w:type="pct"/>
            <w:vAlign w:val="center"/>
          </w:tcPr>
          <w:p w14:paraId="60E20F71"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20</w:t>
            </w:r>
          </w:p>
        </w:tc>
        <w:tc>
          <w:tcPr>
            <w:tcW w:w="2129" w:type="pct"/>
            <w:vAlign w:val="center"/>
          </w:tcPr>
          <w:p w14:paraId="5B773D3D"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打拆及外运费用增加</w:t>
            </w:r>
            <w:r>
              <w:rPr>
                <w:rFonts w:ascii="微软雅黑" w:eastAsia="微软雅黑" w:hAnsi="微软雅黑" w:cs="微软雅黑" w:hint="eastAsia"/>
                <w:color w:val="000000" w:themeColor="text1"/>
                <w:sz w:val="20"/>
                <w:szCs w:val="20"/>
              </w:rPr>
              <w:t>20</w:t>
            </w:r>
            <w:r>
              <w:rPr>
                <w:rFonts w:ascii="微软雅黑" w:eastAsia="微软雅黑" w:hAnsi="微软雅黑" w:cs="微软雅黑" w:hint="eastAsia"/>
                <w:color w:val="000000" w:themeColor="text1"/>
                <w:sz w:val="20"/>
                <w:szCs w:val="20"/>
              </w:rPr>
              <w:t>元</w:t>
            </w:r>
            <w:r>
              <w:rPr>
                <w:rFonts w:ascii="微软雅黑" w:eastAsia="微软雅黑" w:hAnsi="微软雅黑" w:cs="微软雅黑" w:hint="eastAsia"/>
                <w:color w:val="000000" w:themeColor="text1"/>
                <w:sz w:val="20"/>
                <w:szCs w:val="20"/>
              </w:rPr>
              <w:t>/</w:t>
            </w:r>
            <w:r>
              <w:rPr>
                <w:rFonts w:ascii="微软雅黑" w:eastAsia="微软雅黑" w:hAnsi="微软雅黑" w:cs="微软雅黑" w:hint="eastAsia"/>
                <w:color w:val="000000" w:themeColor="text1"/>
                <w:sz w:val="20"/>
                <w:szCs w:val="20"/>
              </w:rPr>
              <w:t>㎡</w:t>
            </w:r>
          </w:p>
        </w:tc>
      </w:tr>
      <w:tr w:rsidR="000415AF" w14:paraId="634D9BB9" w14:textId="77777777">
        <w:tc>
          <w:tcPr>
            <w:tcW w:w="381" w:type="pct"/>
            <w:vAlign w:val="center"/>
          </w:tcPr>
          <w:p w14:paraId="11B958ED"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3</w:t>
            </w:r>
          </w:p>
        </w:tc>
        <w:tc>
          <w:tcPr>
            <w:tcW w:w="1402" w:type="pct"/>
            <w:vAlign w:val="center"/>
          </w:tcPr>
          <w:p w14:paraId="0E952AB5"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混凝土结构柱</w:t>
            </w:r>
          </w:p>
        </w:tc>
        <w:tc>
          <w:tcPr>
            <w:tcW w:w="492" w:type="pct"/>
            <w:vAlign w:val="center"/>
          </w:tcPr>
          <w:p w14:paraId="0B94147C"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根</w:t>
            </w:r>
          </w:p>
        </w:tc>
        <w:tc>
          <w:tcPr>
            <w:tcW w:w="595" w:type="pct"/>
            <w:vAlign w:val="center"/>
          </w:tcPr>
          <w:p w14:paraId="4AE28B66"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150</w:t>
            </w:r>
          </w:p>
        </w:tc>
        <w:tc>
          <w:tcPr>
            <w:tcW w:w="2129" w:type="pct"/>
            <w:vAlign w:val="center"/>
          </w:tcPr>
          <w:p w14:paraId="700AA44A"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打拆及外运费用增加</w:t>
            </w:r>
            <w:r>
              <w:rPr>
                <w:rFonts w:ascii="微软雅黑" w:eastAsia="微软雅黑" w:hAnsi="微软雅黑" w:cs="微软雅黑" w:hint="eastAsia"/>
                <w:color w:val="000000" w:themeColor="text1"/>
                <w:sz w:val="20"/>
                <w:szCs w:val="20"/>
              </w:rPr>
              <w:t>150</w:t>
            </w:r>
            <w:r>
              <w:rPr>
                <w:rFonts w:ascii="微软雅黑" w:eastAsia="微软雅黑" w:hAnsi="微软雅黑" w:cs="微软雅黑" w:hint="eastAsia"/>
                <w:color w:val="000000" w:themeColor="text1"/>
                <w:sz w:val="20"/>
                <w:szCs w:val="20"/>
              </w:rPr>
              <w:t>元</w:t>
            </w:r>
            <w:r>
              <w:rPr>
                <w:rFonts w:ascii="微软雅黑" w:eastAsia="微软雅黑" w:hAnsi="微软雅黑" w:cs="微软雅黑" w:hint="eastAsia"/>
                <w:color w:val="000000" w:themeColor="text1"/>
                <w:sz w:val="20"/>
                <w:szCs w:val="20"/>
              </w:rPr>
              <w:t>/</w:t>
            </w:r>
            <w:r>
              <w:rPr>
                <w:rFonts w:ascii="微软雅黑" w:eastAsia="微软雅黑" w:hAnsi="微软雅黑" w:cs="微软雅黑" w:hint="eastAsia"/>
                <w:color w:val="000000" w:themeColor="text1"/>
                <w:sz w:val="20"/>
                <w:szCs w:val="20"/>
              </w:rPr>
              <w:t>㎡</w:t>
            </w:r>
          </w:p>
        </w:tc>
      </w:tr>
      <w:tr w:rsidR="000415AF" w14:paraId="6507438B" w14:textId="77777777">
        <w:tc>
          <w:tcPr>
            <w:tcW w:w="381" w:type="pct"/>
            <w:vAlign w:val="center"/>
          </w:tcPr>
          <w:p w14:paraId="335BF754"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4</w:t>
            </w:r>
          </w:p>
        </w:tc>
        <w:tc>
          <w:tcPr>
            <w:tcW w:w="1402" w:type="pct"/>
            <w:vAlign w:val="center"/>
          </w:tcPr>
          <w:p w14:paraId="6A2C134D"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墙体内保温层</w:t>
            </w:r>
          </w:p>
        </w:tc>
        <w:tc>
          <w:tcPr>
            <w:tcW w:w="492" w:type="pct"/>
            <w:vAlign w:val="center"/>
          </w:tcPr>
          <w:p w14:paraId="37ED5D3F"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w:t>
            </w:r>
          </w:p>
        </w:tc>
        <w:tc>
          <w:tcPr>
            <w:tcW w:w="595" w:type="pct"/>
            <w:vAlign w:val="center"/>
          </w:tcPr>
          <w:p w14:paraId="281EFF6C"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15</w:t>
            </w:r>
          </w:p>
        </w:tc>
        <w:tc>
          <w:tcPr>
            <w:tcW w:w="2129" w:type="pct"/>
            <w:vAlign w:val="center"/>
          </w:tcPr>
          <w:p w14:paraId="48399B4A" w14:textId="77777777" w:rsidR="000415AF" w:rsidRDefault="002000ED">
            <w:pPr>
              <w:snapToGrid w:val="0"/>
              <w:spacing w:line="312" w:lineRule="auto"/>
              <w:jc w:val="center"/>
              <w:rPr>
                <w:rFonts w:ascii="微软雅黑" w:eastAsia="微软雅黑" w:hAnsi="微软雅黑" w:cs="微软雅黑"/>
                <w:color w:val="000000" w:themeColor="text1"/>
                <w:sz w:val="20"/>
                <w:szCs w:val="20"/>
              </w:rPr>
            </w:pPr>
            <w:r>
              <w:rPr>
                <w:rFonts w:ascii="微软雅黑" w:eastAsia="微软雅黑" w:hAnsi="微软雅黑" w:cs="微软雅黑" w:hint="eastAsia"/>
                <w:color w:val="000000" w:themeColor="text1"/>
                <w:sz w:val="20"/>
                <w:szCs w:val="20"/>
              </w:rPr>
              <w:t>打拆及外运费用增加</w:t>
            </w:r>
            <w:r>
              <w:rPr>
                <w:rFonts w:ascii="微软雅黑" w:eastAsia="微软雅黑" w:hAnsi="微软雅黑" w:cs="微软雅黑" w:hint="eastAsia"/>
                <w:color w:val="000000" w:themeColor="text1"/>
                <w:sz w:val="20"/>
                <w:szCs w:val="20"/>
              </w:rPr>
              <w:t>15</w:t>
            </w:r>
            <w:r>
              <w:rPr>
                <w:rFonts w:ascii="微软雅黑" w:eastAsia="微软雅黑" w:hAnsi="微软雅黑" w:cs="微软雅黑" w:hint="eastAsia"/>
                <w:color w:val="000000" w:themeColor="text1"/>
                <w:sz w:val="20"/>
                <w:szCs w:val="20"/>
              </w:rPr>
              <w:t>元</w:t>
            </w:r>
            <w:r>
              <w:rPr>
                <w:rFonts w:ascii="微软雅黑" w:eastAsia="微软雅黑" w:hAnsi="微软雅黑" w:cs="微软雅黑" w:hint="eastAsia"/>
                <w:color w:val="000000" w:themeColor="text1"/>
                <w:sz w:val="20"/>
                <w:szCs w:val="20"/>
              </w:rPr>
              <w:t>/</w:t>
            </w:r>
            <w:r>
              <w:rPr>
                <w:rFonts w:ascii="微软雅黑" w:eastAsia="微软雅黑" w:hAnsi="微软雅黑" w:cs="微软雅黑" w:hint="eastAsia"/>
                <w:color w:val="000000" w:themeColor="text1"/>
                <w:sz w:val="20"/>
                <w:szCs w:val="20"/>
              </w:rPr>
              <w:t>㎡</w:t>
            </w:r>
          </w:p>
        </w:tc>
      </w:tr>
    </w:tbl>
    <w:p w14:paraId="62B70748" w14:textId="77777777" w:rsidR="000415AF" w:rsidRDefault="000415AF">
      <w:pPr>
        <w:snapToGrid w:val="0"/>
        <w:spacing w:line="312" w:lineRule="auto"/>
        <w:ind w:firstLine="480"/>
        <w:rPr>
          <w:rFonts w:ascii="微软雅黑" w:eastAsia="微软雅黑" w:hAnsi="微软雅黑" w:cs="微软雅黑"/>
          <w:color w:val="000000" w:themeColor="text1"/>
          <w:sz w:val="24"/>
          <w:szCs w:val="24"/>
        </w:rPr>
      </w:pPr>
    </w:p>
    <w:p w14:paraId="229F428E" w14:textId="77777777" w:rsidR="000415AF" w:rsidRDefault="002000ED">
      <w:pPr>
        <w:snapToGrid w:val="0"/>
        <w:spacing w:line="312" w:lineRule="auto"/>
        <w:ind w:firstLine="480"/>
        <w:rPr>
          <w:rFonts w:ascii="微软雅黑" w:eastAsia="微软雅黑" w:hAnsi="微软雅黑" w:cs="微软雅黑"/>
          <w:color w:val="000000" w:themeColor="text1"/>
          <w:sz w:val="24"/>
          <w:szCs w:val="24"/>
          <w:u w:val="single"/>
        </w:rPr>
      </w:pPr>
      <w:r>
        <w:rPr>
          <w:rFonts w:ascii="微软雅黑" w:eastAsia="微软雅黑" w:hAnsi="微软雅黑" w:cs="微软雅黑" w:hint="eastAsia"/>
          <w:color w:val="000000" w:themeColor="text1"/>
          <w:sz w:val="24"/>
          <w:szCs w:val="24"/>
        </w:rPr>
        <w:t>以上无论是您提出的主动增加项或者是未知情况导致的被动增加项所产生的费用，</w:t>
      </w:r>
      <w:r>
        <w:rPr>
          <w:rFonts w:ascii="微软雅黑" w:eastAsia="微软雅黑" w:hAnsi="微软雅黑" w:cs="微软雅黑" w:hint="eastAsia"/>
          <w:color w:val="000000" w:themeColor="text1"/>
          <w:sz w:val="24"/>
          <w:szCs w:val="24"/>
          <w:u w:val="single"/>
        </w:rPr>
        <w:t>我们都将提供增减项目单与您确认，确认后施工人员将就增加项目进行施工。</w:t>
      </w:r>
      <w:r>
        <w:rPr>
          <w:rFonts w:ascii="微软雅黑" w:eastAsia="微软雅黑" w:hAnsi="微软雅黑" w:cs="微软雅黑" w:hint="eastAsia"/>
          <w:color w:val="000000"/>
          <w:sz w:val="24"/>
          <w:u w:val="single"/>
        </w:rPr>
        <w:t>增减项目所增加或减少的费用计入工程价款，完工之日一并支付。</w:t>
      </w:r>
    </w:p>
    <w:sectPr w:rsidR="000415AF">
      <w:pgSz w:w="11906" w:h="16838"/>
      <w:pgMar w:top="1440" w:right="1286" w:bottom="1440" w:left="13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D997579"/>
    <w:multiLevelType w:val="singleLevel"/>
    <w:tmpl w:val="AD997579"/>
    <w:lvl w:ilvl="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YwZThlZDU5ZGViMTE3ZjhhMDQxMWYwOGYwYzBiZjgifQ=="/>
  </w:docVars>
  <w:rsids>
    <w:rsidRoot w:val="00EC5BB4"/>
    <w:rsid w:val="000415AF"/>
    <w:rsid w:val="002000ED"/>
    <w:rsid w:val="0034079F"/>
    <w:rsid w:val="003E24E6"/>
    <w:rsid w:val="004B4E66"/>
    <w:rsid w:val="005B616E"/>
    <w:rsid w:val="00B838D8"/>
    <w:rsid w:val="00CE179F"/>
    <w:rsid w:val="00EB79FC"/>
    <w:rsid w:val="00EC5BB4"/>
    <w:rsid w:val="10D05F7B"/>
    <w:rsid w:val="4A796EFF"/>
    <w:rsid w:val="57660628"/>
    <w:rsid w:val="6AF24A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75E3737"/>
  <w15:docId w15:val="{0B27ADC9-EE79-C446-AA83-483AA2F37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325</Words>
  <Characters>1856</Characters>
  <Application>Microsoft Office Word</Application>
  <DocSecurity>0</DocSecurity>
  <Lines>15</Lines>
  <Paragraphs>4</Paragraphs>
  <ScaleCrop>false</ScaleCrop>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Office User</cp:lastModifiedBy>
  <cp:revision>3</cp:revision>
  <dcterms:created xsi:type="dcterms:W3CDTF">2021-12-24T08:23:00Z</dcterms:created>
  <dcterms:modified xsi:type="dcterms:W3CDTF">2024-03-09T10:04:00Z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7AF8CB78387647C182BB909D269B90E7</vt:lpwstr>
  </property>
</Properties>
</file>