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9" w:lineRule="auto"/>
        <w:rPr>
          <w:rFonts w:ascii="Arial"/>
          <w:sz w:val="21"/>
        </w:rPr>
      </w:pPr>
      <w:r/>
    </w:p>
    <w:p>
      <w:pPr>
        <w:ind w:left="2934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自装工人报价神器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1" w:line="219" w:lineRule="auto"/>
        <w:rPr/>
      </w:pPr>
      <w:r>
        <w:rPr>
          <w:shd w:val="clear" w:fill="00FF00"/>
          <w:spacing w:val="-2"/>
        </w:rPr>
        <w:t>木工工费报价</w:t>
      </w:r>
      <w:r>
        <w:rPr>
          <w:spacing w:val="-2"/>
        </w:rPr>
        <w:t>：</w:t>
      </w:r>
    </w:p>
    <w:p>
      <w:pPr>
        <w:spacing w:before="51"/>
        <w:rPr/>
      </w:pPr>
      <w:r/>
    </w:p>
    <w:tbl>
      <w:tblPr>
        <w:tblStyle w:val="TableNormal"/>
        <w:tblW w:w="8185" w:type="dxa"/>
        <w:tblInd w:w="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25"/>
        <w:gridCol w:w="2456"/>
        <w:gridCol w:w="3804"/>
      </w:tblGrid>
      <w:tr>
        <w:trPr>
          <w:trHeight w:val="452" w:hRule="atLeast"/>
        </w:trPr>
        <w:tc>
          <w:tcPr>
            <w:tcW w:w="1925" w:type="dxa"/>
            <w:vAlign w:val="top"/>
          </w:tcPr>
          <w:p>
            <w:pPr>
              <w:spacing w:before="1" w:line="21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平顶（单层</w:t>
            </w:r>
            <w:r>
              <w:rPr>
                <w:rFonts w:ascii="SimSun" w:hAnsi="SimSun" w:eastAsia="SimSun" w:cs="SimSun"/>
                <w:sz w:val="28"/>
                <w:szCs w:val="28"/>
                <w:spacing w:val="-73"/>
                <w:w w:val="97"/>
              </w:rPr>
              <w:t>）：</w:t>
            </w:r>
          </w:p>
        </w:tc>
        <w:tc>
          <w:tcPr>
            <w:tcW w:w="2456" w:type="dxa"/>
            <w:vAlign w:val="top"/>
          </w:tcPr>
          <w:p>
            <w:pPr>
              <w:ind w:left="594"/>
              <w:spacing w:before="1" w:line="21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平顶（双层</w:t>
            </w:r>
            <w:r>
              <w:rPr>
                <w:rFonts w:ascii="SimSun" w:hAnsi="SimSun" w:eastAsia="SimSun" w:cs="SimSun"/>
                <w:sz w:val="28"/>
                <w:szCs w:val="28"/>
                <w:spacing w:val="-73"/>
                <w:w w:val="97"/>
              </w:rPr>
              <w:t>）：</w:t>
            </w:r>
          </w:p>
        </w:tc>
        <w:tc>
          <w:tcPr>
            <w:tcW w:w="3804" w:type="dxa"/>
            <w:vAlign w:val="top"/>
          </w:tcPr>
          <w:p>
            <w:pPr>
              <w:spacing w:before="1" w:line="220" w:lineRule="auto"/>
              <w:jc w:val="right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5"/>
              </w:rPr>
              <w:t>边吊：     双眼皮</w:t>
            </w:r>
            <w:r>
              <w:rPr>
                <w:rFonts w:ascii="Calibri" w:hAnsi="Calibri" w:eastAsia="Calibri" w:cs="Calibri"/>
                <w:sz w:val="28"/>
                <w:szCs w:val="28"/>
                <w:spacing w:val="-15"/>
              </w:rPr>
              <w:t>+</w:t>
            </w:r>
            <w:r>
              <w:rPr>
                <w:rFonts w:ascii="SimSun" w:hAnsi="SimSun" w:eastAsia="SimSun" w:cs="SimSun"/>
                <w:sz w:val="28"/>
                <w:szCs w:val="28"/>
                <w:spacing w:val="-15"/>
              </w:rPr>
              <w:t>边吊：</w:t>
            </w:r>
          </w:p>
        </w:tc>
      </w:tr>
      <w:tr>
        <w:trPr>
          <w:trHeight w:val="624" w:hRule="atLeast"/>
        </w:trPr>
        <w:tc>
          <w:tcPr>
            <w:tcW w:w="1925" w:type="dxa"/>
            <w:vAlign w:val="top"/>
          </w:tcPr>
          <w:p>
            <w:pPr>
              <w:ind w:left="2"/>
              <w:spacing w:before="171" w:line="22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反光灯槽：</w:t>
            </w:r>
          </w:p>
        </w:tc>
        <w:tc>
          <w:tcPr>
            <w:tcW w:w="2456" w:type="dxa"/>
            <w:vAlign w:val="top"/>
          </w:tcPr>
          <w:p>
            <w:pPr>
              <w:ind w:left="318"/>
              <w:spacing w:before="171" w:line="22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极窄双眼皮：</w:t>
            </w:r>
          </w:p>
        </w:tc>
        <w:tc>
          <w:tcPr>
            <w:tcW w:w="3804" w:type="dxa"/>
            <w:vAlign w:val="top"/>
          </w:tcPr>
          <w:p>
            <w:pPr>
              <w:ind w:left="254"/>
              <w:spacing w:before="171" w:line="220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窗帘盒：     封柜头：</w:t>
            </w:r>
          </w:p>
        </w:tc>
      </w:tr>
      <w:tr>
        <w:trPr>
          <w:trHeight w:val="452" w:hRule="atLeast"/>
        </w:trPr>
        <w:tc>
          <w:tcPr>
            <w:tcW w:w="1925" w:type="dxa"/>
            <w:vAlign w:val="top"/>
          </w:tcPr>
          <w:p>
            <w:pPr>
              <w:ind w:left="1"/>
              <w:spacing w:before="172" w:line="178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2"/>
              </w:rPr>
              <w:t>加长出风口：</w:t>
            </w:r>
          </w:p>
        </w:tc>
        <w:tc>
          <w:tcPr>
            <w:tcW w:w="2456" w:type="dxa"/>
            <w:vAlign w:val="top"/>
          </w:tcPr>
          <w:p>
            <w:pPr>
              <w:ind w:left="597"/>
              <w:spacing w:before="172" w:line="178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过道平顶：</w:t>
            </w:r>
          </w:p>
        </w:tc>
        <w:tc>
          <w:tcPr>
            <w:tcW w:w="3804" w:type="dxa"/>
            <w:vAlign w:val="top"/>
          </w:tcPr>
          <w:p>
            <w:pPr>
              <w:ind w:left="939"/>
              <w:spacing w:before="172" w:line="178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封门头：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91" w:line="220" w:lineRule="auto"/>
        <w:rPr/>
      </w:pPr>
      <w:r>
        <w:rPr>
          <w:spacing w:val="-3"/>
        </w:rPr>
        <w:t>工艺说明：</w:t>
      </w:r>
    </w:p>
    <w:p>
      <w:pPr>
        <w:pStyle w:val="BodyText"/>
        <w:ind w:left="37"/>
        <w:spacing w:before="289" w:line="200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2"/>
        </w:rPr>
        <w:t>1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2"/>
        </w:rPr>
        <w:t>、膨胀螺栓 </w:t>
      </w:r>
      <w:r>
        <w:rPr>
          <w:rFonts w:ascii="Microsoft YaHei" w:hAnsi="Microsoft YaHei" w:eastAsia="Microsoft YaHei" w:cs="Microsoft YaHei"/>
          <w:spacing w:val="2"/>
        </w:rPr>
        <w:t>□  </w:t>
      </w:r>
      <w:r>
        <w:rPr>
          <w:spacing w:val="2"/>
        </w:rPr>
        <w:t>炮钉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□</w:t>
      </w:r>
    </w:p>
    <w:p>
      <w:pPr>
        <w:pStyle w:val="BodyText"/>
        <w:ind w:left="29"/>
        <w:spacing w:before="225" w:line="198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4"/>
        </w:rPr>
        <w:t>2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4"/>
        </w:rPr>
        <w:t>、直角缝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Calibri" w:hAnsi="Calibri" w:eastAsia="Calibri" w:cs="Calibri"/>
          <w:spacing w:val="4"/>
        </w:rPr>
        <w:t>V</w:t>
      </w:r>
      <w:r>
        <w:rPr>
          <w:rFonts w:ascii="Calibri" w:hAnsi="Calibri" w:eastAsia="Calibri" w:cs="Calibri"/>
          <w:spacing w:val="17"/>
        </w:rPr>
        <w:t xml:space="preserve"> </w:t>
      </w:r>
      <w:r>
        <w:rPr>
          <w:spacing w:val="4"/>
        </w:rPr>
        <w:t>字缝 </w:t>
      </w:r>
      <w:r>
        <w:rPr>
          <w:rFonts w:ascii="Microsoft YaHei" w:hAnsi="Microsoft YaHei" w:eastAsia="Microsoft YaHei" w:cs="Microsoft YaHei"/>
          <w:spacing w:val="4"/>
        </w:rPr>
        <w:t>□</w:t>
      </w:r>
    </w:p>
    <w:p>
      <w:pPr>
        <w:pStyle w:val="BodyText"/>
        <w:ind w:left="28"/>
        <w:spacing w:before="227" w:line="199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9"/>
        </w:rPr>
        <w:t>3</w:t>
      </w:r>
      <w:r>
        <w:rPr>
          <w:rFonts w:ascii="Calibri" w:hAnsi="Calibri" w:eastAsia="Calibri" w:cs="Calibri"/>
          <w:spacing w:val="-22"/>
        </w:rPr>
        <w:t xml:space="preserve"> </w:t>
      </w:r>
      <w:r>
        <w:rPr>
          <w:spacing w:val="9"/>
        </w:rPr>
        <w:t>、轻钢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rFonts w:ascii="Microsoft YaHei" w:hAnsi="Microsoft YaHei" w:eastAsia="Microsoft YaHei" w:cs="Microsoft YaHei"/>
          <w:spacing w:val="68"/>
        </w:rPr>
        <w:t xml:space="preserve"> </w:t>
      </w:r>
      <w:r>
        <w:rPr>
          <w:spacing w:val="9"/>
        </w:rPr>
        <w:t>木龙骨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rFonts w:ascii="Microsoft YaHei" w:hAnsi="Microsoft YaHei" w:eastAsia="Microsoft YaHei" w:cs="Microsoft YaHei"/>
          <w:spacing w:val="64"/>
        </w:rPr>
        <w:t xml:space="preserve"> </w:t>
      </w:r>
      <w:r>
        <w:rPr>
          <w:spacing w:val="9"/>
        </w:rPr>
        <w:t>钢木混合</w:t>
      </w:r>
      <w:r>
        <w:rPr>
          <w:rFonts w:ascii="Microsoft YaHei" w:hAnsi="Microsoft YaHei" w:eastAsia="Microsoft YaHei" w:cs="Microsoft YaHei"/>
          <w:spacing w:val="9"/>
        </w:rPr>
        <w:t>□</w:t>
      </w:r>
    </w:p>
    <w:p>
      <w:pPr>
        <w:pStyle w:val="BodyText"/>
        <w:ind w:left="20"/>
        <w:spacing w:before="226" w:line="22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pacing w:val="-5"/>
        </w:rPr>
        <w:t>4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-5"/>
        </w:rPr>
        <w:t>、主骨间距</w:t>
      </w:r>
      <w:r>
        <w:rPr>
          <w:u w:val="single" w:color="auto"/>
          <w:spacing w:val="-5"/>
        </w:rPr>
        <w:t xml:space="preserve">   </w:t>
      </w:r>
      <w:r>
        <w:rPr>
          <w:spacing w:val="-118"/>
        </w:rPr>
        <w:t xml:space="preserve"> </w:t>
      </w:r>
      <w:r>
        <w:rPr>
          <w:rFonts w:ascii="Calibri" w:hAnsi="Calibri" w:eastAsia="Calibri" w:cs="Calibri"/>
          <w:spacing w:val="-5"/>
        </w:rPr>
        <w:t>mm </w:t>
      </w:r>
      <w:r>
        <w:rPr>
          <w:spacing w:val="-5"/>
        </w:rPr>
        <w:t>副骨间距</w:t>
      </w:r>
      <w:r>
        <w:rPr>
          <w:u w:val="single" w:color="auto"/>
          <w:spacing w:val="-5"/>
        </w:rPr>
        <w:t xml:space="preserve">   </w:t>
      </w:r>
      <w:r>
        <w:rPr>
          <w:spacing w:val="-118"/>
        </w:rPr>
        <w:t xml:space="preserve"> </w:t>
      </w:r>
      <w:r>
        <w:rPr>
          <w:rFonts w:ascii="Calibri" w:hAnsi="Calibri" w:eastAsia="Calibri" w:cs="Calibri"/>
          <w:spacing w:val="-5"/>
        </w:rPr>
        <w:t>mm</w:t>
      </w:r>
      <w:r>
        <w:rPr>
          <w:rFonts w:ascii="Calibri" w:hAnsi="Calibri" w:eastAsia="Calibri" w:cs="Calibri"/>
          <w:spacing w:val="33"/>
          <w:w w:val="101"/>
        </w:rPr>
        <w:t xml:space="preserve"> </w:t>
      </w:r>
      <w:r>
        <w:rPr>
          <w:spacing w:val="-5"/>
        </w:rPr>
        <w:t>吊杆间距</w:t>
      </w:r>
      <w:r>
        <w:rPr>
          <w:u w:val="single" w:color="auto"/>
          <w:spacing w:val="-5"/>
        </w:rPr>
        <w:t xml:space="preserve">   </w:t>
      </w:r>
      <w:r>
        <w:rPr>
          <w:spacing w:val="-119"/>
        </w:rPr>
        <w:t xml:space="preserve"> </w:t>
      </w:r>
      <w:r>
        <w:rPr>
          <w:rFonts w:ascii="Calibri" w:hAnsi="Calibri" w:eastAsia="Calibri" w:cs="Calibri"/>
          <w:spacing w:val="-5"/>
        </w:rPr>
        <w:t>m </w:t>
      </w:r>
      <w:r>
        <w:rPr>
          <w:spacing w:val="-5"/>
        </w:rPr>
        <w:t>螺钉间距</w:t>
      </w:r>
      <w:r>
        <w:rPr>
          <w:u w:val="single" w:color="auto"/>
          <w:spacing w:val="-5"/>
        </w:rPr>
        <w:t xml:space="preserve">   </w:t>
      </w:r>
      <w:r>
        <w:rPr>
          <w:spacing w:val="-118"/>
        </w:rPr>
        <w:t xml:space="preserve"> </w:t>
      </w:r>
      <w:r>
        <w:rPr>
          <w:rFonts w:ascii="Calibri" w:hAnsi="Calibri" w:eastAsia="Calibri" w:cs="Calibri"/>
          <w:spacing w:val="-5"/>
        </w:rPr>
        <w:t>mm</w:t>
      </w:r>
    </w:p>
    <w:p>
      <w:pPr>
        <w:pStyle w:val="BodyText"/>
        <w:ind w:left="27"/>
        <w:spacing w:before="291" w:line="198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5"/>
        </w:rPr>
        <w:t>5</w:t>
      </w:r>
      <w:r>
        <w:rPr>
          <w:rFonts w:ascii="Calibri" w:hAnsi="Calibri" w:eastAsia="Calibri" w:cs="Calibri"/>
          <w:spacing w:val="-23"/>
        </w:rPr>
        <w:t xml:space="preserve"> </w:t>
      </w:r>
      <w:r>
        <w:rPr>
          <w:spacing w:val="5"/>
        </w:rPr>
        <w:t>、拐角处整板切割</w:t>
      </w:r>
      <w:r>
        <w:rPr>
          <w:rFonts w:ascii="Microsoft YaHei" w:hAnsi="Microsoft YaHei" w:eastAsia="Microsoft YaHei" w:cs="Microsoft YaHei"/>
          <w:spacing w:val="5"/>
        </w:rPr>
        <w:t>□</w:t>
      </w:r>
      <w:r>
        <w:rPr>
          <w:rFonts w:ascii="Microsoft YaHei" w:hAnsi="Microsoft YaHei" w:eastAsia="Microsoft YaHei" w:cs="Microsoft YaHei"/>
          <w:spacing w:val="69"/>
        </w:rPr>
        <w:t xml:space="preserve"> </w:t>
      </w:r>
      <w:r>
        <w:rPr>
          <w:spacing w:val="5"/>
        </w:rPr>
        <w:t>直角</w:t>
      </w:r>
      <w:r>
        <w:rPr>
          <w:rFonts w:ascii="Microsoft YaHei" w:hAnsi="Microsoft YaHei" w:eastAsia="Microsoft YaHei" w:cs="Microsoft YaHei"/>
          <w:spacing w:val="5"/>
        </w:rPr>
        <w:t>□</w:t>
      </w:r>
    </w:p>
    <w:p>
      <w:pPr>
        <w:pStyle w:val="BodyText"/>
        <w:ind w:left="28"/>
        <w:spacing w:before="227" w:line="21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pacing w:val="-4"/>
        </w:rPr>
        <w:t>6</w:t>
      </w:r>
      <w:r>
        <w:rPr>
          <w:rFonts w:ascii="Calibri" w:hAnsi="Calibri" w:eastAsia="Calibri" w:cs="Calibri"/>
          <w:spacing w:val="-31"/>
        </w:rPr>
        <w:t xml:space="preserve"> </w:t>
      </w:r>
      <w:r>
        <w:rPr>
          <w:spacing w:val="-4"/>
        </w:rPr>
        <w:t>、石膏平整度误差不大于</w:t>
      </w:r>
      <w:r>
        <w:rPr>
          <w:u w:val="single" w:color="auto"/>
          <w:spacing w:val="-4"/>
        </w:rPr>
        <w:t xml:space="preserve">   </w:t>
      </w:r>
      <w:r>
        <w:rPr>
          <w:spacing w:val="-118"/>
        </w:rPr>
        <w:t xml:space="preserve"> </w:t>
      </w:r>
      <w:r>
        <w:rPr>
          <w:rFonts w:ascii="Calibri" w:hAnsi="Calibri" w:eastAsia="Calibri" w:cs="Calibri"/>
          <w:spacing w:val="-4"/>
        </w:rPr>
        <w:t>mm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-4"/>
        </w:rPr>
        <w:t>，整体水平高度误差不大于</w:t>
      </w:r>
      <w:r>
        <w:rPr>
          <w:u w:val="single" w:color="auto"/>
          <w:spacing w:val="-4"/>
        </w:rPr>
        <w:t xml:space="preserve">   </w:t>
      </w:r>
      <w:r>
        <w:rPr>
          <w:spacing w:val="-119"/>
        </w:rPr>
        <w:t xml:space="preserve"> </w:t>
      </w:r>
      <w:r>
        <w:rPr>
          <w:rFonts w:ascii="Calibri" w:hAnsi="Calibri" w:eastAsia="Calibri" w:cs="Calibri"/>
          <w:spacing w:val="-4"/>
        </w:rPr>
        <w:t>mm</w:t>
      </w:r>
    </w:p>
    <w:p>
      <w:pPr>
        <w:pStyle w:val="BodyText"/>
        <w:ind w:left="27"/>
        <w:spacing w:before="292" w:line="199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1"/>
        </w:rPr>
        <w:t>7</w:t>
      </w:r>
      <w:r>
        <w:rPr>
          <w:rFonts w:ascii="Calibri" w:hAnsi="Calibri" w:eastAsia="Calibri" w:cs="Calibri"/>
          <w:spacing w:val="-34"/>
        </w:rPr>
        <w:t xml:space="preserve"> </w:t>
      </w:r>
      <w:r>
        <w:rPr>
          <w:spacing w:val="1"/>
        </w:rPr>
        <w:t>、灯孔开孔，横平竖直，预留灯线放置开孔处</w:t>
      </w:r>
      <w:r>
        <w:rPr>
          <w:rFonts w:ascii="Microsoft YaHei" w:hAnsi="Microsoft YaHei" w:eastAsia="Microsoft YaHei" w:cs="Microsoft YaHei"/>
          <w:spacing w:val="1"/>
        </w:rPr>
        <w:t>□</w:t>
      </w:r>
    </w:p>
    <w:p>
      <w:pPr>
        <w:pStyle w:val="BodyText"/>
        <w:ind w:left="28" w:right="4848" w:hanging="3"/>
        <w:spacing w:before="226" w:line="272" w:lineRule="auto"/>
        <w:rPr/>
      </w:pPr>
      <w:r>
        <w:rPr>
          <w:rFonts w:ascii="Calibri" w:hAnsi="Calibri" w:eastAsia="Calibri" w:cs="Calibri"/>
          <w:spacing w:val="1"/>
        </w:rPr>
        <w:t>8</w:t>
      </w:r>
      <w:r>
        <w:rPr>
          <w:rFonts w:ascii="Calibri" w:hAnsi="Calibri" w:eastAsia="Calibri" w:cs="Calibri"/>
          <w:spacing w:val="-22"/>
        </w:rPr>
        <w:t xml:space="preserve"> </w:t>
      </w:r>
      <w:r>
        <w:rPr>
          <w:spacing w:val="1"/>
        </w:rPr>
        <w:t>、施工结束垃圾清理带走</w:t>
      </w:r>
      <w:r>
        <w:rPr>
          <w:rFonts w:ascii="Microsoft YaHei" w:hAnsi="Microsoft YaHei" w:eastAsia="Microsoft YaHei" w:cs="Microsoft YaHei"/>
          <w:spacing w:val="1"/>
        </w:rPr>
        <w:t>□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工费计算：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92" w:line="220" w:lineRule="auto"/>
        <w:rPr/>
      </w:pPr>
      <w:r>
        <w:rPr/>
        <w:t>施工者签字：                </w:t>
      </w:r>
      <w:r>
        <w:rPr>
          <w:spacing w:val="-1"/>
        </w:rPr>
        <w:t xml:space="preserve">     业主签字：</w:t>
      </w:r>
    </w:p>
    <w:p>
      <w:pPr>
        <w:spacing w:line="220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7043"/>
        <w:spacing w:before="36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大卿哥装修陪跑</w:t>
      </w:r>
    </w:p>
    <w:p>
      <w:pPr>
        <w:pStyle w:val="BodyText"/>
        <w:ind w:firstLine="14"/>
        <w:spacing w:before="107" w:line="493" w:lineRule="exact"/>
        <w:rPr/>
      </w:pPr>
      <w:r>
        <w:rPr>
          <w:position w:val="-9"/>
        </w:rPr>
        <w:pict>
          <v:shape id="_x0000_s2" style="mso-position-vertical-relative:line;mso-position-horizontal-relative:char;width:112pt;height:24.7pt;" fillcolor="#00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71" w:line="219" w:lineRule="auto"/>
                    <w:jc w:val="right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-10"/>
                    </w:rPr>
                    <w:t>水电工工费报价：</w:t>
                  </w:r>
                </w:p>
              </w:txbxContent>
            </v:textbox>
          </v:shape>
        </w:pict>
      </w:r>
    </w:p>
    <w:p>
      <w:pPr>
        <w:pStyle w:val="BodyText"/>
        <w:ind w:left="28"/>
        <w:spacing w:before="303" w:line="220" w:lineRule="auto"/>
        <w:rPr/>
      </w:pPr>
      <w:r>
        <w:rPr>
          <w:spacing w:val="-7"/>
        </w:rPr>
        <w:t>水路全改：</w:t>
      </w:r>
      <w:r>
        <w:rPr>
          <w:spacing w:val="7"/>
        </w:rPr>
        <w:t xml:space="preserve">      </w:t>
      </w:r>
      <w:r>
        <w:rPr>
          <w:spacing w:val="-7"/>
        </w:rPr>
        <w:t>电路局改：</w:t>
      </w:r>
      <w:r>
        <w:rPr>
          <w:spacing w:val="9"/>
        </w:rPr>
        <w:t xml:space="preserve">     </w:t>
      </w:r>
      <w:r>
        <w:rPr>
          <w:spacing w:val="-7"/>
        </w:rPr>
        <w:t>电路全改：</w:t>
      </w:r>
    </w:p>
    <w:p>
      <w:pPr>
        <w:pStyle w:val="BodyText"/>
        <w:ind w:left="25"/>
        <w:spacing w:before="290" w:line="220" w:lineRule="auto"/>
        <w:rPr/>
      </w:pPr>
      <w:r>
        <w:rPr>
          <w:spacing w:val="-1"/>
        </w:rPr>
        <w:t>全屋智能：       接头挂锡处理：      墙排：</w:t>
      </w:r>
    </w:p>
    <w:p>
      <w:pPr>
        <w:pStyle w:val="BodyText"/>
        <w:ind w:left="33"/>
        <w:spacing w:before="290" w:line="220" w:lineRule="auto"/>
        <w:rPr/>
      </w:pPr>
      <w:r>
        <w:rPr>
          <w:spacing w:val="-1"/>
        </w:rPr>
        <w:t>下水移位：       大循环：        弱电箱移位：</w:t>
      </w:r>
    </w:p>
    <w:p>
      <w:pPr>
        <w:pStyle w:val="BodyText"/>
        <w:ind w:left="31"/>
        <w:spacing w:before="290" w:line="220" w:lineRule="auto"/>
        <w:rPr/>
      </w:pPr>
      <w:r>
        <w:rPr>
          <w:spacing w:val="-6"/>
        </w:rPr>
        <w:t>强电箱移位：</w:t>
      </w:r>
      <w:r>
        <w:rPr>
          <w:spacing w:val="2"/>
        </w:rPr>
        <w:t xml:space="preserve">            </w:t>
      </w:r>
      <w:r>
        <w:rPr>
          <w:spacing w:val="-6"/>
        </w:rPr>
        <w:t>预埋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spacing w:val="-6"/>
        </w:rPr>
        <w:t>50</w:t>
      </w:r>
      <w:r>
        <w:rPr>
          <w:rFonts w:ascii="Calibri" w:hAnsi="Calibri" w:eastAsia="Calibri" w:cs="Calibri"/>
          <w:spacing w:val="26"/>
        </w:rPr>
        <w:t xml:space="preserve"> </w:t>
      </w:r>
      <w:r>
        <w:rPr>
          <w:spacing w:val="-6"/>
        </w:rPr>
        <w:t>管：</w:t>
      </w:r>
    </w:p>
    <w:p>
      <w:pPr>
        <w:pStyle w:val="BodyText"/>
        <w:ind w:left="26"/>
        <w:spacing w:before="291" w:line="219" w:lineRule="auto"/>
        <w:rPr/>
      </w:pPr>
      <w:r>
        <w:rPr>
          <w:spacing w:val="-1"/>
        </w:rPr>
        <w:t>开关面板、筒灯安装：     弱电施工：</w:t>
      </w:r>
    </w:p>
    <w:p>
      <w:pPr>
        <w:pStyle w:val="BodyText"/>
        <w:ind w:left="28"/>
        <w:spacing w:before="291" w:line="220" w:lineRule="auto"/>
        <w:rPr/>
      </w:pPr>
      <w:r>
        <w:rPr>
          <w:spacing w:val="-3"/>
        </w:rPr>
        <w:t>工艺说明：</w:t>
      </w:r>
    </w:p>
    <w:p>
      <w:pPr>
        <w:pStyle w:val="BodyText"/>
        <w:ind w:left="29" w:right="243" w:firstLine="8"/>
        <w:spacing w:before="289" w:line="312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4"/>
        </w:rPr>
        <w:t>1</w:t>
      </w:r>
      <w:r>
        <w:rPr>
          <w:rFonts w:ascii="Calibri" w:hAnsi="Calibri" w:eastAsia="Calibri" w:cs="Calibri"/>
          <w:spacing w:val="-24"/>
        </w:rPr>
        <w:t xml:space="preserve"> </w:t>
      </w:r>
      <w:r>
        <w:rPr>
          <w:spacing w:val="4"/>
        </w:rPr>
        <w:t>、厨卫水电走顶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spacing w:val="4"/>
        </w:rPr>
        <w:t>地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spacing w:val="4"/>
        </w:rPr>
        <w:t>墙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spacing w:val="4"/>
        </w:rPr>
        <w:t>,</w:t>
      </w:r>
      <w:r>
        <w:rPr>
          <w:spacing w:val="77"/>
        </w:rPr>
        <w:t xml:space="preserve"> </w:t>
      </w:r>
      <w:r>
        <w:rPr>
          <w:spacing w:val="4"/>
        </w:rPr>
        <w:t>客餐厅水电走顶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spacing w:val="4"/>
        </w:rPr>
        <w:t>地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rFonts w:ascii="Microsoft YaHei" w:hAnsi="Microsoft YaHei" w:eastAsia="Microsoft YaHei" w:cs="Microsoft YaHei"/>
          <w:spacing w:val="-52"/>
        </w:rPr>
        <w:t xml:space="preserve"> </w:t>
      </w:r>
      <w:r>
        <w:rPr>
          <w:spacing w:val="4"/>
        </w:rPr>
        <w:t>,</w:t>
      </w:r>
      <w:r>
        <w:rPr>
          <w:spacing w:val="74"/>
        </w:rPr>
        <w:t xml:space="preserve"> </w:t>
      </w:r>
      <w:r>
        <w:rPr>
          <w:spacing w:val="4"/>
        </w:rPr>
        <w:t>地面开槽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Calibri" w:hAnsi="Calibri" w:eastAsia="Calibri" w:cs="Calibri"/>
          <w:spacing w:val="5"/>
        </w:rPr>
        <w:t>2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5"/>
        </w:rPr>
        <w:t>、点对点 </w:t>
      </w:r>
      <w:r>
        <w:rPr>
          <w:rFonts w:ascii="Microsoft YaHei" w:hAnsi="Microsoft YaHei" w:eastAsia="Microsoft YaHei" w:cs="Microsoft YaHei"/>
          <w:spacing w:val="5"/>
        </w:rPr>
        <w:t>□</w:t>
      </w:r>
      <w:r>
        <w:rPr>
          <w:spacing w:val="5"/>
        </w:rPr>
        <w:t>横平竖直大弯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□  </w:t>
      </w:r>
      <w:r>
        <w:rPr>
          <w:spacing w:val="5"/>
        </w:rPr>
        <w:t>大弧弯</w:t>
      </w:r>
      <w:r>
        <w:rPr>
          <w:rFonts w:ascii="Microsoft YaHei" w:hAnsi="Microsoft YaHei" w:eastAsia="Microsoft YaHei" w:cs="Microsoft YaHei"/>
          <w:spacing w:val="5"/>
        </w:rPr>
        <w:t>□</w:t>
      </w:r>
    </w:p>
    <w:p>
      <w:pPr>
        <w:pStyle w:val="BodyText"/>
        <w:ind w:left="28"/>
        <w:spacing w:before="2" w:line="21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pacing w:val="-6"/>
        </w:rPr>
        <w:t>3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-6"/>
        </w:rPr>
        <w:t>、线管间距</w:t>
      </w:r>
      <w:r>
        <w:rPr>
          <w:u w:val="single" w:color="auto"/>
          <w:spacing w:val="-6"/>
        </w:rPr>
        <w:t xml:space="preserve">   </w:t>
      </w:r>
      <w:r>
        <w:rPr>
          <w:spacing w:val="-119"/>
        </w:rPr>
        <w:t xml:space="preserve"> </w:t>
      </w:r>
      <w:r>
        <w:rPr>
          <w:rFonts w:ascii="Calibri" w:hAnsi="Calibri" w:eastAsia="Calibri" w:cs="Calibri"/>
          <w:spacing w:val="-6"/>
        </w:rPr>
        <w:t>mm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-6"/>
        </w:rPr>
        <w:t>，管卡间距</w:t>
      </w:r>
      <w:r>
        <w:rPr>
          <w:u w:val="single" w:color="auto"/>
          <w:spacing w:val="-6"/>
        </w:rPr>
        <w:t xml:space="preserve">   </w:t>
      </w:r>
      <w:r>
        <w:rPr>
          <w:spacing w:val="-118"/>
        </w:rPr>
        <w:t xml:space="preserve"> </w:t>
      </w:r>
      <w:r>
        <w:rPr>
          <w:rFonts w:ascii="Calibri" w:hAnsi="Calibri" w:eastAsia="Calibri" w:cs="Calibri"/>
          <w:spacing w:val="-6"/>
        </w:rPr>
        <w:t>mm</w:t>
      </w:r>
    </w:p>
    <w:p>
      <w:pPr>
        <w:pStyle w:val="BodyText"/>
        <w:ind w:left="27" w:right="3308" w:hanging="7"/>
        <w:spacing w:before="288" w:line="312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-2"/>
        </w:rPr>
        <w:t>4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-2"/>
        </w:rPr>
        <w:t>、底盒锁母连接</w:t>
      </w:r>
      <w:r>
        <w:rPr>
          <w:rFonts w:ascii="Microsoft YaHei" w:hAnsi="Microsoft YaHei" w:eastAsia="Microsoft YaHei" w:cs="Microsoft YaHei"/>
          <w:spacing w:val="-2"/>
        </w:rPr>
        <w:t>□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spacing w:val="-2"/>
        </w:rPr>
        <w:t>,</w:t>
      </w:r>
      <w:r>
        <w:rPr>
          <w:spacing w:val="81"/>
        </w:rPr>
        <w:t xml:space="preserve"> </w:t>
      </w:r>
      <w:r>
        <w:rPr>
          <w:spacing w:val="-2"/>
        </w:rPr>
        <w:t>强弱电锡纸缠绕</w:t>
      </w:r>
      <w:r>
        <w:rPr>
          <w:rFonts w:ascii="Microsoft YaHei" w:hAnsi="Microsoft YaHei" w:eastAsia="Microsoft YaHei" w:cs="Microsoft YaHei"/>
          <w:spacing w:val="-2"/>
        </w:rPr>
        <w:t>□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Calibri" w:hAnsi="Calibri" w:eastAsia="Calibri" w:cs="Calibri"/>
        </w:rPr>
        <w:t>5</w:t>
      </w:r>
      <w:r>
        <w:rPr>
          <w:rFonts w:ascii="Calibri" w:hAnsi="Calibri" w:eastAsia="Calibri" w:cs="Calibri"/>
          <w:spacing w:val="-22"/>
        </w:rPr>
        <w:t xml:space="preserve"> </w:t>
      </w:r>
      <w:r>
        <w:rPr/>
        <w:t>、一根线管穿</w:t>
      </w:r>
      <w:r>
        <w:rPr>
          <w:u w:val="single" w:color="auto"/>
          <w:spacing w:val="69"/>
        </w:rPr>
        <w:t xml:space="preserve">  </w:t>
      </w:r>
      <w:r>
        <w:rPr>
          <w:spacing w:val="-127"/>
        </w:rPr>
        <w:t xml:space="preserve"> </w:t>
      </w:r>
      <w:r>
        <w:rPr/>
        <w:t>根线，水在下电在上</w:t>
      </w:r>
      <w:r>
        <w:rPr>
          <w:rFonts w:ascii="Microsoft YaHei" w:hAnsi="Microsoft YaHei" w:eastAsia="Microsoft YaHei" w:cs="Microsoft YaHei"/>
        </w:rPr>
        <w:t>□ </w:t>
      </w:r>
      <w:r>
        <w:rPr>
          <w:rFonts w:ascii="Calibri" w:hAnsi="Calibri" w:eastAsia="Calibri" w:cs="Calibri"/>
          <w:spacing w:val="5"/>
        </w:rPr>
        <w:t>6</w:t>
      </w:r>
      <w:r>
        <w:rPr>
          <w:rFonts w:ascii="Calibri" w:hAnsi="Calibri" w:eastAsia="Calibri" w:cs="Calibri"/>
          <w:spacing w:val="-22"/>
        </w:rPr>
        <w:t xml:space="preserve"> </w:t>
      </w:r>
      <w:r>
        <w:rPr>
          <w:spacing w:val="5"/>
        </w:rPr>
        <w:t>、前置过滤预留</w:t>
      </w:r>
      <w:r>
        <w:rPr>
          <w:rFonts w:ascii="Microsoft YaHei" w:hAnsi="Microsoft YaHei" w:eastAsia="Microsoft YaHei" w:cs="Microsoft YaHei"/>
          <w:spacing w:val="5"/>
        </w:rPr>
        <w:t>□</w:t>
      </w:r>
      <w:r>
        <w:rPr>
          <w:spacing w:val="5"/>
        </w:rPr>
        <w:t>管线机预留</w:t>
      </w:r>
      <w:r>
        <w:rPr>
          <w:rFonts w:ascii="Microsoft YaHei" w:hAnsi="Microsoft YaHei" w:eastAsia="Microsoft YaHei" w:cs="Microsoft YaHei"/>
          <w:spacing w:val="5"/>
        </w:rPr>
        <w:t>□</w:t>
      </w:r>
    </w:p>
    <w:p>
      <w:pPr>
        <w:pStyle w:val="BodyText"/>
        <w:ind w:left="25" w:right="4818" w:firstLine="2"/>
        <w:spacing w:before="1" w:line="398" w:lineRule="auto"/>
        <w:rPr/>
      </w:pPr>
      <w:r>
        <w:rPr>
          <w:rFonts w:ascii="Calibri" w:hAnsi="Calibri" w:eastAsia="Calibri" w:cs="Calibri"/>
          <w:spacing w:val="-4"/>
        </w:rPr>
        <w:t>7</w:t>
      </w:r>
      <w:r>
        <w:rPr>
          <w:rFonts w:ascii="Calibri" w:hAnsi="Calibri" w:eastAsia="Calibri" w:cs="Calibri"/>
          <w:spacing w:val="-26"/>
        </w:rPr>
        <w:t xml:space="preserve"> </w:t>
      </w:r>
      <w:r>
        <w:rPr>
          <w:spacing w:val="-4"/>
        </w:rPr>
        <w:t>、水路打压验收，电路验收</w:t>
      </w:r>
      <w:r>
        <w:rPr/>
        <w:t xml:space="preserve"> </w:t>
      </w:r>
      <w:r>
        <w:rPr>
          <w:rFonts w:ascii="Calibri" w:hAnsi="Calibri" w:eastAsia="Calibri" w:cs="Calibri"/>
          <w:spacing w:val="-4"/>
        </w:rPr>
        <w:t>8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-4"/>
        </w:rPr>
        <w:t>、施工结束垃圾清理带走</w:t>
      </w:r>
    </w:p>
    <w:p>
      <w:pPr>
        <w:pStyle w:val="BodyText"/>
        <w:ind w:left="28"/>
        <w:spacing w:before="40" w:line="220" w:lineRule="auto"/>
        <w:rPr/>
      </w:pPr>
      <w:r>
        <w:rPr>
          <w:spacing w:val="-3"/>
        </w:rPr>
        <w:t>工费计算：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92" w:line="220" w:lineRule="auto"/>
        <w:rPr/>
      </w:pPr>
      <w:r>
        <w:rPr/>
        <w:t>施工者签字：                </w:t>
      </w:r>
      <w:r>
        <w:rPr>
          <w:spacing w:val="-1"/>
        </w:rPr>
        <w:t xml:space="preserve">     业主签字：</w:t>
      </w:r>
    </w:p>
    <w:p>
      <w:pPr>
        <w:spacing w:line="220" w:lineRule="auto"/>
        <w:sectPr>
          <w:pgSz w:w="11906" w:h="16839"/>
          <w:pgMar w:top="1082" w:right="1785" w:bottom="0" w:left="1785" w:header="0" w:footer="0" w:gutter="0"/>
        </w:sectPr>
        <w:rPr/>
      </w:pPr>
    </w:p>
    <w:p>
      <w:pPr>
        <w:pStyle w:val="BodyText"/>
        <w:ind w:left="7043"/>
        <w:spacing w:before="36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大卿哥装修陪跑</w:t>
      </w:r>
    </w:p>
    <w:p>
      <w:pPr>
        <w:pStyle w:val="BodyText"/>
        <w:ind w:left="27"/>
        <w:spacing w:before="279" w:line="219" w:lineRule="auto"/>
        <w:rPr/>
      </w:pPr>
      <w:r>
        <w:rPr>
          <w:shd w:val="clear" w:fill="00FF00"/>
          <w:spacing w:val="-2"/>
        </w:rPr>
        <w:t>泥工工费报价</w:t>
      </w:r>
      <w:r>
        <w:rPr>
          <w:spacing w:val="-2"/>
        </w:rPr>
        <w:t>：</w:t>
      </w:r>
    </w:p>
    <w:p>
      <w:pPr>
        <w:pStyle w:val="BodyText"/>
        <w:ind w:left="29"/>
        <w:spacing w:before="292" w:line="220" w:lineRule="auto"/>
        <w:rPr/>
      </w:pPr>
      <w:r>
        <w:rPr>
          <w:spacing w:val="-1"/>
        </w:rPr>
        <w:t>贴地砖</w:t>
      </w:r>
      <w:r>
        <w:rPr>
          <w:spacing w:val="-55"/>
        </w:rPr>
        <w:t xml:space="preserve"> </w:t>
      </w:r>
      <w:r>
        <w:rPr>
          <w:rFonts w:ascii="Calibri" w:hAnsi="Calibri" w:eastAsia="Calibri" w:cs="Calibri"/>
          <w:spacing w:val="-1"/>
        </w:rPr>
        <w:t>800</w:t>
      </w:r>
      <w:r>
        <w:rPr>
          <w:spacing w:val="-1"/>
        </w:rPr>
        <w:t>：    </w:t>
      </w:r>
      <w:r>
        <w:rPr>
          <w:rFonts w:ascii="Calibri" w:hAnsi="Calibri" w:eastAsia="Calibri" w:cs="Calibri"/>
          <w:spacing w:val="-1"/>
        </w:rPr>
        <w:t>750*1500</w:t>
      </w:r>
      <w:r>
        <w:rPr>
          <w:spacing w:val="-1"/>
        </w:rPr>
        <w:t>：     </w:t>
      </w:r>
      <w:r>
        <w:rPr>
          <w:rFonts w:ascii="Calibri" w:hAnsi="Calibri" w:eastAsia="Calibri" w:cs="Calibri"/>
          <w:spacing w:val="-1"/>
        </w:rPr>
        <w:t>600*1200</w:t>
      </w:r>
      <w:r>
        <w:rPr>
          <w:spacing w:val="-1"/>
        </w:rPr>
        <w:t>：</w:t>
      </w:r>
    </w:p>
    <w:p>
      <w:pPr>
        <w:pStyle w:val="BodyText"/>
        <w:ind w:left="29"/>
        <w:spacing w:before="290" w:line="220" w:lineRule="auto"/>
        <w:rPr/>
      </w:pPr>
      <w:r>
        <w:rPr>
          <w:spacing w:val="-1"/>
        </w:rPr>
        <w:t>贴墙砖</w:t>
      </w:r>
      <w:r>
        <w:rPr>
          <w:spacing w:val="-56"/>
        </w:rPr>
        <w:t xml:space="preserve"> </w:t>
      </w:r>
      <w:r>
        <w:rPr>
          <w:rFonts w:ascii="Calibri" w:hAnsi="Calibri" w:eastAsia="Calibri" w:cs="Calibri"/>
          <w:spacing w:val="-1"/>
        </w:rPr>
        <w:t>300*600</w:t>
      </w:r>
      <w:r>
        <w:rPr>
          <w:spacing w:val="-1"/>
        </w:rPr>
        <w:t>：   </w:t>
      </w:r>
      <w:r>
        <w:rPr>
          <w:rFonts w:ascii="Calibri" w:hAnsi="Calibri" w:eastAsia="Calibri" w:cs="Calibri"/>
          <w:spacing w:val="-1"/>
        </w:rPr>
        <w:t>400*800</w:t>
      </w:r>
      <w:r>
        <w:rPr>
          <w:spacing w:val="-1"/>
        </w:rPr>
        <w:t>：  </w:t>
      </w:r>
      <w:r>
        <w:rPr>
          <w:rFonts w:ascii="Calibri" w:hAnsi="Calibri" w:eastAsia="Calibri" w:cs="Calibri"/>
          <w:spacing w:val="-1"/>
        </w:rPr>
        <w:t>600*1200</w:t>
      </w:r>
      <w:r>
        <w:rPr>
          <w:spacing w:val="-1"/>
        </w:rPr>
        <w:t>：</w:t>
      </w:r>
    </w:p>
    <w:p>
      <w:pPr>
        <w:pStyle w:val="BodyText"/>
        <w:ind w:left="25" w:right="1657"/>
        <w:spacing w:before="290" w:line="398" w:lineRule="auto"/>
        <w:rPr/>
      </w:pPr>
      <w:r>
        <w:rPr>
          <w:spacing w:val="-6"/>
        </w:rPr>
        <w:t>砌墙</w:t>
      </w:r>
      <w:r>
        <w:rPr>
          <w:spacing w:val="-35"/>
        </w:rPr>
        <w:t xml:space="preserve"> </w:t>
      </w:r>
      <w:r>
        <w:rPr>
          <w:rFonts w:ascii="Calibri" w:hAnsi="Calibri" w:eastAsia="Calibri" w:cs="Calibri"/>
          <w:spacing w:val="-6"/>
        </w:rPr>
        <w:t>12</w:t>
      </w:r>
      <w:r>
        <w:rPr>
          <w:spacing w:val="-6"/>
        </w:rPr>
        <w:t>：      </w:t>
      </w:r>
      <w:r>
        <w:rPr>
          <w:rFonts w:ascii="Calibri" w:hAnsi="Calibri" w:eastAsia="Calibri" w:cs="Calibri"/>
          <w:spacing w:val="-6"/>
        </w:rPr>
        <w:t>24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-6"/>
        </w:rPr>
        <w:t>墙：</w:t>
      </w:r>
      <w:r>
        <w:rPr>
          <w:spacing w:val="1"/>
        </w:rPr>
        <w:t xml:space="preserve">     </w:t>
      </w:r>
      <w:r>
        <w:rPr>
          <w:spacing w:val="-6"/>
        </w:rPr>
        <w:t>双面抹灰：</w:t>
      </w:r>
      <w:r>
        <w:rPr>
          <w:spacing w:val="3"/>
        </w:rPr>
        <w:t xml:space="preserve">    </w:t>
      </w:r>
      <w:r>
        <w:rPr>
          <w:spacing w:val="-6"/>
        </w:rPr>
        <w:t>砌烟道：</w:t>
      </w:r>
      <w:r>
        <w:rPr>
          <w:spacing w:val="1"/>
        </w:rPr>
        <w:t xml:space="preserve"> </w:t>
      </w:r>
      <w:r>
        <w:rPr>
          <w:spacing w:val="-1"/>
        </w:rPr>
        <w:t>包立管：      卫生间回填：     水泥砂浆找平：</w:t>
      </w:r>
    </w:p>
    <w:p>
      <w:pPr>
        <w:pStyle w:val="BodyText"/>
        <w:ind w:left="25"/>
        <w:spacing w:before="40" w:line="221" w:lineRule="auto"/>
        <w:rPr/>
      </w:pPr>
      <w:r>
        <w:rPr>
          <w:spacing w:val="-1"/>
        </w:rPr>
        <w:t>墙面找垂找方：           全房通铺：</w:t>
      </w:r>
    </w:p>
    <w:p>
      <w:pPr>
        <w:pStyle w:val="BodyText"/>
        <w:ind w:left="27"/>
        <w:spacing w:before="289" w:line="221" w:lineRule="auto"/>
        <w:rPr/>
      </w:pPr>
      <w:r>
        <w:rPr>
          <w:spacing w:val="-4"/>
        </w:rPr>
        <w:t>卫生间两面通缝：</w:t>
      </w:r>
      <w:r>
        <w:rPr>
          <w:spacing w:val="5"/>
        </w:rPr>
        <w:t xml:space="preserve">       </w:t>
      </w:r>
      <w:r>
        <w:rPr>
          <w:spacing w:val="-4"/>
        </w:rPr>
        <w:t>四面通缝：</w:t>
      </w:r>
    </w:p>
    <w:p>
      <w:pPr>
        <w:pStyle w:val="BodyText"/>
        <w:ind w:left="23"/>
        <w:spacing w:before="289" w:line="219" w:lineRule="auto"/>
        <w:rPr/>
      </w:pPr>
      <w:r>
        <w:rPr>
          <w:spacing w:val="-1"/>
        </w:rPr>
        <w:t>海棠角：       过门石：     踢脚线：</w:t>
      </w:r>
      <w:r>
        <w:rPr>
          <w:spacing w:val="3"/>
        </w:rPr>
        <w:t xml:space="preserve">       </w:t>
      </w:r>
      <w:r>
        <w:rPr>
          <w:spacing w:val="-1"/>
        </w:rPr>
        <w:t>窗</w:t>
      </w:r>
      <w:r>
        <w:rPr>
          <w:spacing w:val="-2"/>
        </w:rPr>
        <w:t>台石安装：</w:t>
      </w:r>
    </w:p>
    <w:p>
      <w:pPr>
        <w:pStyle w:val="BodyText"/>
        <w:ind w:left="25"/>
        <w:spacing w:before="292" w:line="220" w:lineRule="auto"/>
        <w:rPr/>
      </w:pPr>
      <w:r>
        <w:rPr>
          <w:spacing w:val="-1"/>
        </w:rPr>
        <w:t>装地漏：     厨房卫生间补线槽：</w:t>
      </w:r>
    </w:p>
    <w:p>
      <w:pPr>
        <w:pStyle w:val="BodyText"/>
        <w:ind w:left="28"/>
        <w:spacing w:before="290" w:line="220" w:lineRule="auto"/>
        <w:rPr/>
      </w:pPr>
      <w:r>
        <w:rPr>
          <w:spacing w:val="-3"/>
        </w:rPr>
        <w:t>工艺说明：</w:t>
      </w:r>
    </w:p>
    <w:p>
      <w:pPr>
        <w:pStyle w:val="BodyText"/>
        <w:ind w:left="37"/>
        <w:spacing w:before="290" w:line="197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-3"/>
        </w:rPr>
        <w:t>1</w:t>
      </w:r>
      <w:r>
        <w:rPr>
          <w:rFonts w:ascii="Calibri" w:hAnsi="Calibri" w:eastAsia="Calibri" w:cs="Calibri"/>
          <w:spacing w:val="-24"/>
        </w:rPr>
        <w:t xml:space="preserve"> </w:t>
      </w:r>
      <w:r>
        <w:rPr>
          <w:spacing w:val="-3"/>
        </w:rPr>
        <w:t>、提前排砖</w:t>
      </w:r>
      <w:r>
        <w:rPr>
          <w:rFonts w:ascii="Microsoft YaHei" w:hAnsi="Microsoft YaHei" w:eastAsia="Microsoft YaHei" w:cs="Microsoft YaHei"/>
          <w:spacing w:val="-3"/>
        </w:rPr>
        <w:t>□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spacing w:val="-3"/>
        </w:rPr>
        <w:t>,</w:t>
      </w:r>
      <w:r>
        <w:rPr>
          <w:spacing w:val="74"/>
        </w:rPr>
        <w:t xml:space="preserve"> </w:t>
      </w:r>
      <w:r>
        <w:rPr>
          <w:spacing w:val="-3"/>
        </w:rPr>
        <w:t>全房通铺</w:t>
      </w:r>
      <w:r>
        <w:rPr>
          <w:rFonts w:ascii="Microsoft YaHei" w:hAnsi="Microsoft YaHei" w:eastAsia="Microsoft YaHei" w:cs="Microsoft YaHei"/>
          <w:spacing w:val="-3"/>
        </w:rPr>
        <w:t>□</w:t>
      </w:r>
    </w:p>
    <w:p>
      <w:pPr>
        <w:pStyle w:val="BodyText"/>
        <w:ind w:left="29"/>
        <w:spacing w:before="230" w:line="199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6"/>
        </w:rPr>
        <w:t>2</w:t>
      </w:r>
      <w:r>
        <w:rPr>
          <w:rFonts w:ascii="Calibri" w:hAnsi="Calibri" w:eastAsia="Calibri" w:cs="Calibri"/>
          <w:spacing w:val="-30"/>
        </w:rPr>
        <w:t xml:space="preserve"> </w:t>
      </w:r>
      <w:r>
        <w:rPr>
          <w:spacing w:val="6"/>
        </w:rPr>
        <w:t>、墙面瓷砖胶薄贴</w:t>
      </w:r>
      <w:r>
        <w:rPr>
          <w:rFonts w:ascii="Microsoft YaHei" w:hAnsi="Microsoft YaHei" w:eastAsia="Microsoft YaHei" w:cs="Microsoft YaHei"/>
          <w:spacing w:val="6"/>
        </w:rPr>
        <w:t>□</w:t>
      </w:r>
      <w:r>
        <w:rPr>
          <w:rFonts w:ascii="Microsoft YaHei" w:hAnsi="Microsoft YaHei" w:eastAsia="Microsoft YaHei" w:cs="Microsoft YaHei"/>
          <w:spacing w:val="73"/>
        </w:rPr>
        <w:t xml:space="preserve"> </w:t>
      </w:r>
      <w:r>
        <w:rPr>
          <w:spacing w:val="6"/>
        </w:rPr>
        <w:t>瓷砖胶拉毛</w:t>
      </w:r>
      <w:r>
        <w:rPr>
          <w:rFonts w:ascii="Microsoft YaHei" w:hAnsi="Microsoft YaHei" w:eastAsia="Microsoft YaHei" w:cs="Microsoft YaHei"/>
          <w:spacing w:val="6"/>
        </w:rPr>
        <w:t>□</w:t>
      </w:r>
      <w:r>
        <w:rPr>
          <w:rFonts w:ascii="Microsoft YaHei" w:hAnsi="Microsoft YaHei" w:eastAsia="Microsoft YaHei" w:cs="Microsoft YaHei"/>
          <w:spacing w:val="71"/>
        </w:rPr>
        <w:t xml:space="preserve"> </w:t>
      </w:r>
      <w:r>
        <w:rPr>
          <w:spacing w:val="6"/>
        </w:rPr>
        <w:t>泡水砖</w:t>
      </w:r>
      <w:r>
        <w:rPr>
          <w:rFonts w:ascii="Microsoft YaHei" w:hAnsi="Microsoft YaHei" w:eastAsia="Microsoft YaHei" w:cs="Microsoft YaHei"/>
          <w:spacing w:val="6"/>
        </w:rPr>
        <w:t>□</w:t>
      </w:r>
    </w:p>
    <w:p>
      <w:pPr>
        <w:pStyle w:val="BodyText"/>
        <w:ind w:left="28"/>
        <w:spacing w:before="226" w:line="199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4"/>
        </w:rPr>
        <w:t>3</w:t>
      </w:r>
      <w:r>
        <w:rPr>
          <w:rFonts w:ascii="Calibri" w:hAnsi="Calibri" w:eastAsia="Calibri" w:cs="Calibri"/>
          <w:spacing w:val="-23"/>
        </w:rPr>
        <w:t xml:space="preserve"> </w:t>
      </w:r>
      <w:r>
        <w:rPr>
          <w:spacing w:val="4"/>
        </w:rPr>
        <w:t>、回字形地漏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rFonts w:ascii="Microsoft YaHei" w:hAnsi="Microsoft YaHei" w:eastAsia="Microsoft YaHei" w:cs="Microsoft YaHei"/>
          <w:spacing w:val="69"/>
        </w:rPr>
        <w:t xml:space="preserve"> </w:t>
      </w:r>
      <w:r>
        <w:rPr>
          <w:spacing w:val="4"/>
        </w:rPr>
        <w:t>卫生间二次排水</w:t>
      </w:r>
      <w:r>
        <w:rPr>
          <w:rFonts w:ascii="Microsoft YaHei" w:hAnsi="Microsoft YaHei" w:eastAsia="Microsoft YaHei" w:cs="Microsoft YaHei"/>
          <w:spacing w:val="4"/>
        </w:rPr>
        <w:t>□</w:t>
      </w:r>
    </w:p>
    <w:p>
      <w:pPr>
        <w:pStyle w:val="BodyText"/>
        <w:ind w:left="20"/>
        <w:spacing w:before="226" w:line="199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1"/>
        </w:rPr>
        <w:t>4</w:t>
      </w:r>
      <w:r>
        <w:rPr>
          <w:rFonts w:ascii="Calibri" w:hAnsi="Calibri" w:eastAsia="Calibri" w:cs="Calibri"/>
          <w:spacing w:val="-20"/>
        </w:rPr>
        <w:t xml:space="preserve"> </w:t>
      </w:r>
      <w:r>
        <w:rPr>
          <w:spacing w:val="1"/>
        </w:rPr>
        <w:t>、放线开孔，专用开孔器开孔</w:t>
      </w:r>
      <w:r>
        <w:rPr>
          <w:rFonts w:ascii="Microsoft YaHei" w:hAnsi="Microsoft YaHei" w:eastAsia="Microsoft YaHei" w:cs="Microsoft YaHei"/>
          <w:spacing w:val="1"/>
        </w:rPr>
        <w:t>□</w:t>
      </w:r>
    </w:p>
    <w:p>
      <w:pPr>
        <w:pStyle w:val="BodyText"/>
        <w:ind w:left="27"/>
        <w:spacing w:before="226" w:line="198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1"/>
        </w:rPr>
        <w:t>5</w:t>
      </w:r>
      <w:r>
        <w:rPr>
          <w:rFonts w:ascii="Calibri" w:hAnsi="Calibri" w:eastAsia="Calibri" w:cs="Calibri"/>
          <w:spacing w:val="-31"/>
        </w:rPr>
        <w:t xml:space="preserve"> </w:t>
      </w:r>
      <w:r>
        <w:rPr>
          <w:spacing w:val="1"/>
        </w:rPr>
        <w:t>、四角对缝，横竖缝均匀，缝卡不变形</w:t>
      </w:r>
      <w:r>
        <w:rPr>
          <w:rFonts w:ascii="Microsoft YaHei" w:hAnsi="Microsoft YaHei" w:eastAsia="Microsoft YaHei" w:cs="Microsoft YaHei"/>
          <w:spacing w:val="1"/>
        </w:rPr>
        <w:t>□</w:t>
      </w:r>
    </w:p>
    <w:p>
      <w:pPr>
        <w:pStyle w:val="BodyText"/>
        <w:ind w:left="28"/>
        <w:spacing w:before="227" w:line="199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2"/>
        </w:rPr>
        <w:t>6</w:t>
      </w:r>
      <w:r>
        <w:rPr>
          <w:rFonts w:ascii="Calibri" w:hAnsi="Calibri" w:eastAsia="Calibri" w:cs="Calibri"/>
          <w:spacing w:val="-16"/>
        </w:rPr>
        <w:t xml:space="preserve"> </w:t>
      </w:r>
      <w:r>
        <w:rPr>
          <w:spacing w:val="2"/>
        </w:rPr>
        <w:t>、地砖空鼓单片不超过</w:t>
      </w:r>
      <w:r>
        <w:rPr>
          <w:spacing w:val="-44"/>
        </w:rPr>
        <w:t xml:space="preserve"> </w:t>
      </w:r>
      <w:r>
        <w:rPr>
          <w:rFonts w:ascii="Calibri" w:hAnsi="Calibri" w:eastAsia="Calibri" w:cs="Calibri"/>
          <w:spacing w:val="2"/>
        </w:rPr>
        <w:t>10%</w:t>
      </w:r>
      <w:r>
        <w:rPr>
          <w:rFonts w:ascii="Microsoft YaHei" w:hAnsi="Microsoft YaHei" w:eastAsia="Microsoft YaHei" w:cs="Microsoft YaHei"/>
          <w:spacing w:val="2"/>
        </w:rPr>
        <w:t>□</w:t>
      </w:r>
      <w:r>
        <w:rPr>
          <w:spacing w:val="2"/>
        </w:rPr>
        <w:t>不在中间部位</w:t>
      </w:r>
      <w:r>
        <w:rPr>
          <w:rFonts w:ascii="Microsoft YaHei" w:hAnsi="Microsoft YaHei" w:eastAsia="Microsoft YaHei" w:cs="Microsoft YaHei"/>
          <w:spacing w:val="2"/>
        </w:rPr>
        <w:t>□</w:t>
      </w:r>
    </w:p>
    <w:p>
      <w:pPr>
        <w:pStyle w:val="BodyText"/>
        <w:ind w:left="27"/>
        <w:spacing w:before="225" w:line="199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1"/>
        </w:rPr>
        <w:t>7</w:t>
      </w:r>
      <w:r>
        <w:rPr>
          <w:rFonts w:ascii="Calibri" w:hAnsi="Calibri" w:eastAsia="Calibri" w:cs="Calibri"/>
          <w:spacing w:val="-28"/>
        </w:rPr>
        <w:t xml:space="preserve"> </w:t>
      </w:r>
      <w:r>
        <w:rPr>
          <w:spacing w:val="1"/>
        </w:rPr>
        <w:t>、卫生间门口挡水台处水不漏填补</w:t>
      </w:r>
      <w:r>
        <w:rPr>
          <w:rFonts w:ascii="Microsoft YaHei" w:hAnsi="Microsoft YaHei" w:eastAsia="Microsoft YaHei" w:cs="Microsoft YaHei"/>
          <w:spacing w:val="1"/>
        </w:rPr>
        <w:t>□</w:t>
      </w:r>
    </w:p>
    <w:p>
      <w:pPr>
        <w:pStyle w:val="BodyText"/>
        <w:ind w:left="25"/>
        <w:spacing w:before="226" w:line="199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1"/>
        </w:rPr>
        <w:t>8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1"/>
        </w:rPr>
        <w:t>、贴水电路标识条，地漏下水口与地漏紧密结合</w:t>
      </w:r>
      <w:r>
        <w:rPr>
          <w:rFonts w:ascii="Microsoft YaHei" w:hAnsi="Microsoft YaHei" w:eastAsia="Microsoft YaHei" w:cs="Microsoft YaHei"/>
          <w:spacing w:val="1"/>
        </w:rPr>
        <w:t>□</w:t>
      </w:r>
    </w:p>
    <w:p>
      <w:pPr>
        <w:pStyle w:val="BodyText"/>
        <w:ind w:left="28" w:right="5099" w:hanging="3"/>
        <w:spacing w:before="225" w:line="316" w:lineRule="auto"/>
        <w:rPr/>
      </w:pPr>
      <w:r>
        <w:rPr>
          <w:rFonts w:ascii="Calibri" w:hAnsi="Calibri" w:eastAsia="Calibri" w:cs="Calibri"/>
          <w:spacing w:val="-4"/>
        </w:rPr>
        <w:t>9</w:t>
      </w:r>
      <w:r>
        <w:rPr>
          <w:rFonts w:ascii="Calibri" w:hAnsi="Calibri" w:eastAsia="Calibri" w:cs="Calibri"/>
          <w:spacing w:val="-29"/>
        </w:rPr>
        <w:t xml:space="preserve"> </w:t>
      </w:r>
      <w:r>
        <w:rPr>
          <w:spacing w:val="-4"/>
        </w:rPr>
        <w:t>、施工结束垃圾清理带走</w:t>
      </w:r>
      <w:r>
        <w:rPr/>
        <w:t xml:space="preserve"> </w:t>
      </w:r>
      <w:r>
        <w:rPr>
          <w:spacing w:val="-3"/>
        </w:rPr>
        <w:t>工费计算：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91" w:line="220" w:lineRule="auto"/>
        <w:rPr/>
      </w:pPr>
      <w:r>
        <w:rPr/>
        <w:t>施工者签字：                </w:t>
      </w:r>
      <w:r>
        <w:rPr>
          <w:spacing w:val="-1"/>
        </w:rPr>
        <w:t xml:space="preserve">     业主签字：</w:t>
      </w:r>
    </w:p>
    <w:p>
      <w:pPr>
        <w:spacing w:line="220" w:lineRule="auto"/>
        <w:sectPr>
          <w:pgSz w:w="11906" w:h="16839"/>
          <w:pgMar w:top="1082" w:right="1785" w:bottom="0" w:left="1785" w:header="0" w:footer="0" w:gutter="0"/>
        </w:sectPr>
        <w:rPr/>
      </w:pPr>
    </w:p>
    <w:p>
      <w:pPr>
        <w:pStyle w:val="BodyText"/>
        <w:ind w:left="7043"/>
        <w:spacing w:before="36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大卿哥装修陪跑</w:t>
      </w:r>
    </w:p>
    <w:p>
      <w:pPr>
        <w:pStyle w:val="BodyText"/>
        <w:ind w:left="29"/>
        <w:spacing w:before="279" w:line="219" w:lineRule="auto"/>
        <w:rPr/>
      </w:pPr>
      <w:r>
        <w:rPr>
          <w:shd w:val="clear" w:fill="00FF00"/>
          <w:spacing w:val="-2"/>
        </w:rPr>
        <w:t>油漆工工费报价</w:t>
      </w:r>
      <w:r>
        <w:rPr>
          <w:spacing w:val="-2"/>
        </w:rPr>
        <w:t>：</w:t>
      </w:r>
    </w:p>
    <w:p>
      <w:pPr>
        <w:pStyle w:val="BodyText"/>
        <w:ind w:left="25"/>
        <w:spacing w:before="292" w:line="219" w:lineRule="auto"/>
        <w:rPr/>
      </w:pPr>
      <w:r>
        <w:rPr>
          <w:spacing w:val="-1"/>
        </w:rPr>
        <w:t>墙面基层石膏修补：      局部找平：      遂平：</w:t>
      </w:r>
    </w:p>
    <w:p>
      <w:pPr>
        <w:spacing w:before="49"/>
        <w:rPr/>
      </w:pPr>
      <w:r/>
    </w:p>
    <w:tbl>
      <w:tblPr>
        <w:tblStyle w:val="TableNormal"/>
        <w:tblW w:w="6783" w:type="dxa"/>
        <w:tblInd w:w="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2"/>
        <w:gridCol w:w="2381"/>
        <w:gridCol w:w="2690"/>
      </w:tblGrid>
      <w:tr>
        <w:trPr>
          <w:trHeight w:val="452" w:hRule="atLeast"/>
        </w:trPr>
        <w:tc>
          <w:tcPr>
            <w:tcW w:w="1712" w:type="dxa"/>
            <w:vAlign w:val="top"/>
          </w:tcPr>
          <w:p>
            <w:pPr>
              <w:pStyle w:val="TableText"/>
              <w:spacing w:before="1" w:line="219" w:lineRule="auto"/>
              <w:rPr/>
            </w:pPr>
            <w:r>
              <w:rPr>
                <w:spacing w:val="-3"/>
              </w:rPr>
              <w:t>冲筋找平：</w:t>
            </w:r>
          </w:p>
        </w:tc>
        <w:tc>
          <w:tcPr>
            <w:tcW w:w="2381" w:type="dxa"/>
            <w:vAlign w:val="top"/>
          </w:tcPr>
          <w:p>
            <w:pPr>
              <w:pStyle w:val="TableText"/>
              <w:ind w:left="527"/>
              <w:spacing w:before="1" w:line="219" w:lineRule="auto"/>
              <w:rPr/>
            </w:pPr>
            <w:r>
              <w:rPr>
                <w:spacing w:val="-3"/>
              </w:rPr>
              <w:t>两遍腻子：</w:t>
            </w:r>
          </w:p>
        </w:tc>
        <w:tc>
          <w:tcPr>
            <w:tcW w:w="2690" w:type="dxa"/>
            <w:vAlign w:val="top"/>
          </w:tcPr>
          <w:p>
            <w:pPr>
              <w:pStyle w:val="TableText"/>
              <w:spacing w:before="1" w:line="219" w:lineRule="auto"/>
              <w:jc w:val="right"/>
              <w:rPr/>
            </w:pPr>
            <w:r>
              <w:rPr>
                <w:spacing w:val="-28"/>
              </w:rPr>
              <w:t>一底两面乳胶漆：</w:t>
            </w:r>
          </w:p>
        </w:tc>
      </w:tr>
      <w:tr>
        <w:trPr>
          <w:trHeight w:val="452" w:hRule="atLeast"/>
        </w:trPr>
        <w:tc>
          <w:tcPr>
            <w:tcW w:w="1712" w:type="dxa"/>
            <w:vAlign w:val="top"/>
          </w:tcPr>
          <w:p>
            <w:pPr>
              <w:pStyle w:val="TableText"/>
              <w:ind w:left="20"/>
              <w:spacing w:before="172" w:line="178" w:lineRule="auto"/>
              <w:rPr/>
            </w:pPr>
            <w:r>
              <w:rPr>
                <w:spacing w:val="-7"/>
              </w:rPr>
              <w:t>阴阳角条：</w:t>
            </w:r>
          </w:p>
        </w:tc>
        <w:tc>
          <w:tcPr>
            <w:tcW w:w="2381" w:type="dxa"/>
            <w:vAlign w:val="top"/>
          </w:tcPr>
          <w:p>
            <w:pPr>
              <w:pStyle w:val="TableText"/>
              <w:ind w:left="529"/>
              <w:spacing w:before="172" w:line="178" w:lineRule="auto"/>
              <w:rPr/>
            </w:pPr>
            <w:r>
              <w:rPr>
                <w:spacing w:val="-3"/>
              </w:rPr>
              <w:t>局部挂网：</w:t>
            </w:r>
          </w:p>
        </w:tc>
        <w:tc>
          <w:tcPr>
            <w:tcW w:w="2690" w:type="dxa"/>
            <w:vAlign w:val="top"/>
          </w:tcPr>
          <w:p>
            <w:pPr>
              <w:pStyle w:val="TableText"/>
              <w:ind w:left="806"/>
              <w:spacing w:before="172" w:line="178" w:lineRule="auto"/>
              <w:rPr/>
            </w:pPr>
            <w:r>
              <w:rPr>
                <w:spacing w:val="-2"/>
              </w:rPr>
              <w:t>全房挂网：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8" w:right="6983" w:hanging="3"/>
        <w:spacing w:before="92" w:line="398" w:lineRule="auto"/>
        <w:rPr/>
      </w:pPr>
      <w:r>
        <w:rPr>
          <w:spacing w:val="-15"/>
        </w:rPr>
        <w:t>墙固涂刷：</w:t>
      </w:r>
      <w:r>
        <w:rPr/>
        <w:t xml:space="preserve"> </w:t>
      </w:r>
      <w:r>
        <w:rPr>
          <w:spacing w:val="-16"/>
        </w:rPr>
        <w:t>工艺说明：</w:t>
      </w:r>
    </w:p>
    <w:p>
      <w:pPr>
        <w:pStyle w:val="BodyText"/>
        <w:ind w:left="37"/>
        <w:spacing w:before="40" w:line="197" w:lineRule="auto"/>
        <w:rPr/>
      </w:pPr>
      <w:r>
        <w:rPr>
          <w:rFonts w:ascii="Calibri" w:hAnsi="Calibri" w:eastAsia="Calibri" w:cs="Calibri"/>
          <w:spacing w:val="2"/>
        </w:rPr>
        <w:t>1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2"/>
        </w:rPr>
        <w:t>、墙面滚涂</w:t>
      </w:r>
      <w:r>
        <w:rPr>
          <w:rFonts w:ascii="Microsoft YaHei" w:hAnsi="Microsoft YaHei" w:eastAsia="Microsoft YaHei" w:cs="Microsoft YaHei"/>
          <w:spacing w:val="2"/>
        </w:rPr>
        <w:t>□</w:t>
      </w:r>
      <w:r>
        <w:rPr>
          <w:spacing w:val="2"/>
        </w:rPr>
        <w:t>喷涂</w:t>
      </w:r>
      <w:r>
        <w:rPr>
          <w:rFonts w:ascii="Microsoft YaHei" w:hAnsi="Microsoft YaHei" w:eastAsia="Microsoft YaHei" w:cs="Microsoft YaHei"/>
          <w:spacing w:val="2"/>
        </w:rPr>
        <w:t>□</w:t>
      </w:r>
      <w:r>
        <w:rPr>
          <w:rFonts w:ascii="Microsoft YaHei" w:hAnsi="Microsoft YaHei" w:eastAsia="Microsoft YaHei" w:cs="Microsoft YaHei"/>
          <w:spacing w:val="-50"/>
        </w:rPr>
        <w:t xml:space="preserve"> </w:t>
      </w:r>
      <w:r>
        <w:rPr>
          <w:spacing w:val="2"/>
        </w:rPr>
        <w:t>,</w:t>
      </w:r>
      <w:r>
        <w:rPr>
          <w:spacing w:val="74"/>
        </w:rPr>
        <w:t xml:space="preserve"> </w:t>
      </w:r>
      <w:r>
        <w:rPr>
          <w:spacing w:val="2"/>
        </w:rPr>
        <w:t>顶面滚涂</w:t>
      </w:r>
      <w:r>
        <w:rPr>
          <w:rFonts w:ascii="Microsoft YaHei" w:hAnsi="Microsoft YaHei" w:eastAsia="Microsoft YaHei" w:cs="Microsoft YaHei"/>
          <w:spacing w:val="2"/>
        </w:rPr>
        <w:t>□</w:t>
      </w:r>
      <w:r>
        <w:rPr>
          <w:spacing w:val="2"/>
        </w:rPr>
        <w:t>喷涂</w:t>
      </w:r>
    </w:p>
    <w:p>
      <w:pPr>
        <w:pStyle w:val="BodyText"/>
        <w:ind w:left="29"/>
        <w:spacing w:before="231" w:line="198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1"/>
        </w:rPr>
        <w:t>2</w:t>
      </w:r>
      <w:r>
        <w:rPr>
          <w:rFonts w:ascii="Calibri" w:hAnsi="Calibri" w:eastAsia="Calibri" w:cs="Calibri"/>
          <w:spacing w:val="-27"/>
        </w:rPr>
        <w:t xml:space="preserve"> </w:t>
      </w:r>
      <w:r>
        <w:rPr>
          <w:spacing w:val="1"/>
        </w:rPr>
        <w:t>、石膏板跟墙体接缝处理</w:t>
      </w:r>
      <w:r>
        <w:rPr>
          <w:rFonts w:ascii="Microsoft YaHei" w:hAnsi="Microsoft YaHei" w:eastAsia="Microsoft YaHei" w:cs="Microsoft YaHei"/>
          <w:spacing w:val="1"/>
        </w:rPr>
        <w:t>□</w:t>
      </w:r>
    </w:p>
    <w:p>
      <w:pPr>
        <w:pStyle w:val="BodyText"/>
        <w:ind w:left="28"/>
        <w:spacing w:before="228" w:line="198" w:lineRule="auto"/>
        <w:rPr>
          <w:rFonts w:ascii="Microsoft YaHei" w:hAnsi="Microsoft YaHei" w:eastAsia="Microsoft YaHei" w:cs="Microsoft YaHei"/>
        </w:rPr>
      </w:pPr>
      <w:r>
        <w:rPr>
          <w:rFonts w:ascii="Calibri" w:hAnsi="Calibri" w:eastAsia="Calibri" w:cs="Calibri"/>
          <w:spacing w:val="2"/>
        </w:rPr>
        <w:t>3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2"/>
        </w:rPr>
        <w:t>、修补墙面用石膏</w:t>
      </w:r>
      <w:r>
        <w:rPr>
          <w:rFonts w:ascii="Microsoft YaHei" w:hAnsi="Microsoft YaHei" w:eastAsia="Microsoft YaHei" w:cs="Microsoft YaHei"/>
          <w:spacing w:val="2"/>
        </w:rPr>
        <w:t>□</w:t>
      </w:r>
    </w:p>
    <w:p>
      <w:pPr>
        <w:pStyle w:val="BodyText"/>
        <w:ind w:left="27" w:right="4568" w:hanging="7"/>
        <w:spacing w:before="227" w:line="272" w:lineRule="auto"/>
        <w:rPr/>
      </w:pPr>
      <w:r>
        <w:rPr>
          <w:rFonts w:ascii="Calibri" w:hAnsi="Calibri" w:eastAsia="Calibri" w:cs="Calibri"/>
          <w:spacing w:val="2"/>
        </w:rPr>
        <w:t>4</w:t>
      </w:r>
      <w:r>
        <w:rPr>
          <w:rFonts w:ascii="Calibri" w:hAnsi="Calibri" w:eastAsia="Calibri" w:cs="Calibri"/>
          <w:spacing w:val="-32"/>
        </w:rPr>
        <w:t xml:space="preserve"> </w:t>
      </w:r>
      <w:r>
        <w:rPr>
          <w:spacing w:val="2"/>
        </w:rPr>
        <w:t>、墙面无沙眼、流坠、掉粉</w:t>
      </w:r>
      <w:r>
        <w:rPr>
          <w:rFonts w:ascii="Microsoft YaHei" w:hAnsi="Microsoft YaHei" w:eastAsia="Microsoft YaHei" w:cs="Microsoft YaHei"/>
          <w:spacing w:val="2"/>
        </w:rPr>
        <w:t>□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工费计算：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92" w:line="220" w:lineRule="auto"/>
        <w:rPr/>
      </w:pPr>
      <w:r>
        <w:rPr/>
        <w:t>施工者签字：                </w:t>
      </w:r>
      <w:r>
        <w:rPr>
          <w:spacing w:val="-1"/>
        </w:rPr>
        <w:t xml:space="preserve">     业主签字：</w:t>
      </w:r>
    </w:p>
    <w:sectPr>
      <w:pgSz w:w="11906" w:h="16839"/>
      <w:pgMar w:top="1082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2024-04-20T12:52:36Z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2024-04-26T12:41:53</vt:filetime>
  </property>
</Properties>
</file>