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8EA2" w14:textId="77777777" w:rsidR="004E6CA4" w:rsidRDefault="00DF40B5">
      <w:pPr>
        <w:jc w:val="center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sz w:val="43"/>
          <w:szCs w:val="43"/>
        </w:rPr>
        <w:t>15-213: Introduction to Computer Systems Written Assignment #3</w:t>
      </w:r>
    </w:p>
    <w:p w14:paraId="3EB684DD" w14:textId="77777777" w:rsidR="004E6CA4" w:rsidRDefault="004E6CA4">
      <w:pPr>
        <w:rPr>
          <w:rFonts w:ascii="Georgia" w:eastAsia="Georgia" w:hAnsi="Georgia" w:cs="Georgia"/>
          <w:sz w:val="24"/>
          <w:szCs w:val="24"/>
        </w:rPr>
      </w:pPr>
    </w:p>
    <w:p w14:paraId="7B13EBF9" w14:textId="77777777" w:rsidR="004E6CA4" w:rsidRDefault="00DF40B5">
      <w:pPr>
        <w:spacing w:after="200"/>
        <w:rPr>
          <w:rFonts w:ascii="Georgia" w:eastAsia="Georgia" w:hAnsi="Georgia" w:cs="Georgia"/>
          <w:highlight w:val="yellow"/>
        </w:rPr>
      </w:pPr>
      <w:r>
        <w:rPr>
          <w:rFonts w:ascii="Georgia" w:eastAsia="Georgia" w:hAnsi="Georgia" w:cs="Georgia"/>
        </w:rPr>
        <w:t xml:space="preserve">This written homework covers Machine Programming (Data, Advanced). </w:t>
      </w:r>
    </w:p>
    <w:p w14:paraId="4650998E" w14:textId="77777777" w:rsidR="004E6CA4" w:rsidRDefault="00DF40B5">
      <w:pPr>
        <w:spacing w:after="20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Directions</w:t>
      </w:r>
    </w:p>
    <w:p w14:paraId="1D1FBE38" w14:textId="77777777" w:rsidR="004E6CA4" w:rsidRDefault="00DF40B5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Complete the question(s) on the following pages with single paragraph answers. These questions are not meant to be particularly long! Once you are done, submit this assignment on Canvas.</w:t>
      </w:r>
    </w:p>
    <w:p w14:paraId="65D137D1" w14:textId="77777777" w:rsidR="004E6CA4" w:rsidRDefault="00DF40B5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Below is an example question and answer.</w:t>
      </w:r>
    </w:p>
    <w:p w14:paraId="26574616" w14:textId="77777777" w:rsidR="004E6CA4" w:rsidRDefault="00DF40B5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Q: Please describe benefits </w:t>
      </w:r>
      <w:r>
        <w:rPr>
          <w:rFonts w:ascii="Georgia" w:eastAsia="Georgia" w:hAnsi="Georgia" w:cs="Georgia"/>
        </w:rPr>
        <w:t>of two's-complement signed integers versus other approaches.</w:t>
      </w:r>
    </w:p>
    <w:p w14:paraId="7D2888D0" w14:textId="77777777" w:rsidR="004E6CA4" w:rsidRDefault="00DF40B5">
      <w:pPr>
        <w:spacing w:after="200"/>
        <w:rPr>
          <w:rFonts w:ascii="Georgia" w:eastAsia="Georgia" w:hAnsi="Georgia" w:cs="Georgia"/>
        </w:rPr>
      </w:pPr>
      <w:r>
        <w:rPr>
          <w:rFonts w:ascii="Gungsuh" w:eastAsia="Gungsuh" w:hAnsi="Gungsuh" w:cs="Gungsuh"/>
        </w:rPr>
        <w:t>A: Other representations of signed integers (ones-complement and sign-and-magnitude) have two representations of zero (+0 and −0), which makes testing for a zero result more difficult.  Also, add</w:t>
      </w:r>
      <w:r>
        <w:rPr>
          <w:rFonts w:ascii="Gungsuh" w:eastAsia="Gungsuh" w:hAnsi="Gungsuh" w:cs="Gungsuh"/>
        </w:rPr>
        <w:t xml:space="preserve">ition and subtraction of two’s complement signed numbers are done </w:t>
      </w:r>
      <w:proofErr w:type="gramStart"/>
      <w:r>
        <w:rPr>
          <w:rFonts w:ascii="Gungsuh" w:eastAsia="Gungsuh" w:hAnsi="Gungsuh" w:cs="Gungsuh"/>
        </w:rPr>
        <w:t>exactly the same</w:t>
      </w:r>
      <w:proofErr w:type="gramEnd"/>
      <w:r>
        <w:rPr>
          <w:rFonts w:ascii="Gungsuh" w:eastAsia="Gungsuh" w:hAnsi="Gungsuh" w:cs="Gungsuh"/>
        </w:rPr>
        <w:t xml:space="preserve"> as addition and subtraction of unsigned numbers (with wraparound on overflow), which means a CPU can use the same hardware and machine instructions for both.</w:t>
      </w:r>
    </w:p>
    <w:p w14:paraId="17159711" w14:textId="77777777" w:rsidR="004E6CA4" w:rsidRDefault="00DF40B5">
      <w:pPr>
        <w:spacing w:after="20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Grading</w:t>
      </w:r>
    </w:p>
    <w:p w14:paraId="32511243" w14:textId="77777777" w:rsidR="004E6CA4" w:rsidRDefault="00DF40B5">
      <w:pPr>
        <w:spacing w:after="20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</w:rPr>
        <w:t>Assignm</w:t>
      </w:r>
      <w:r>
        <w:rPr>
          <w:rFonts w:ascii="Georgia" w:eastAsia="Georgia" w:hAnsi="Georgia" w:cs="Georgia"/>
        </w:rPr>
        <w:t xml:space="preserve">ents are graded via </w:t>
      </w:r>
      <w:r>
        <w:rPr>
          <w:rFonts w:ascii="Georgia" w:eastAsia="Georgia" w:hAnsi="Georgia" w:cs="Georgia"/>
          <w:i/>
        </w:rPr>
        <w:t>peer review:</w:t>
      </w:r>
    </w:p>
    <w:p w14:paraId="6B3658D2" w14:textId="77777777" w:rsidR="004E6CA4" w:rsidRDefault="00DF40B5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Three other students will each provide short, constructive feedback on your assignment, and a score on a scale of 1 to 15.  You will receive the maximum of the three scores.</w:t>
      </w:r>
    </w:p>
    <w:p w14:paraId="1EFA713E" w14:textId="77777777" w:rsidR="004E6CA4" w:rsidRDefault="00DF40B5">
      <w:pPr>
        <w:numPr>
          <w:ilvl w:val="0"/>
          <w:numId w:val="2"/>
        </w:num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You, in turn, will provide feedback and a score f</w:t>
      </w:r>
      <w:r>
        <w:rPr>
          <w:rFonts w:ascii="Georgia" w:eastAsia="Georgia" w:hAnsi="Georgia" w:cs="Georgia"/>
        </w:rPr>
        <w:t xml:space="preserve">or three other students (not the same ones as in part 1). We will provide a </w:t>
      </w:r>
      <w:r>
        <w:rPr>
          <w:rFonts w:ascii="Georgia" w:eastAsia="Georgia" w:hAnsi="Georgia" w:cs="Georgia"/>
          <w:i/>
        </w:rPr>
        <w:t>rubric</w:t>
      </w:r>
      <w:r>
        <w:rPr>
          <w:rFonts w:ascii="Georgia" w:eastAsia="Georgia" w:hAnsi="Georgia" w:cs="Georgia"/>
        </w:rPr>
        <w:t xml:space="preserve">, a document describing what good answers to each question look like, to assist you. You receive five additional points for completing </w:t>
      </w:r>
      <w:proofErr w:type="gramStart"/>
      <w:r>
        <w:rPr>
          <w:rFonts w:ascii="Georgia" w:eastAsia="Georgia" w:hAnsi="Georgia" w:cs="Georgia"/>
        </w:rPr>
        <w:t>all of</w:t>
      </w:r>
      <w:proofErr w:type="gramEnd"/>
      <w:r>
        <w:rPr>
          <w:rFonts w:ascii="Georgia" w:eastAsia="Georgia" w:hAnsi="Georgia" w:cs="Georgia"/>
        </w:rPr>
        <w:t xml:space="preserve"> your peer reviews.</w:t>
      </w:r>
    </w:p>
    <w:p w14:paraId="08D7223B" w14:textId="77777777" w:rsidR="004E6CA4" w:rsidRDefault="00DF40B5">
      <w:pPr>
        <w:spacing w:after="20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Due Date</w:t>
      </w:r>
    </w:p>
    <w:p w14:paraId="4048E895" w14:textId="77777777" w:rsidR="004E6CA4" w:rsidRDefault="00DF40B5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This</w:t>
      </w:r>
      <w:r>
        <w:rPr>
          <w:rFonts w:ascii="Georgia" w:eastAsia="Georgia" w:hAnsi="Georgia" w:cs="Georgia"/>
        </w:rPr>
        <w:t xml:space="preserve"> assignment is due on</w:t>
      </w:r>
      <w:r>
        <w:rPr>
          <w:rFonts w:ascii="Georgia" w:eastAsia="Georgia" w:hAnsi="Georgia" w:cs="Georgia"/>
          <w:color w:val="FF0000"/>
        </w:rPr>
        <w:t xml:space="preserve"> </w:t>
      </w:r>
      <w:r>
        <w:rPr>
          <w:rFonts w:ascii="Georgia" w:eastAsia="Georgia" w:hAnsi="Georgia" w:cs="Georgia"/>
        </w:rPr>
        <w:t>Wednesday, June 15 by 11:59pm P</w:t>
      </w:r>
      <w:r>
        <w:rPr>
          <w:rFonts w:ascii="Gungsuh" w:eastAsia="Gungsuh" w:hAnsi="Gungsuh" w:cs="Gungsuh"/>
        </w:rPr>
        <w:t xml:space="preserve">ittsburgh time (currently UTC−4). Remember to convert this time to the </w:t>
      </w:r>
      <w:proofErr w:type="spellStart"/>
      <w:r>
        <w:rPr>
          <w:rFonts w:ascii="Gungsuh" w:eastAsia="Gungsuh" w:hAnsi="Gungsuh" w:cs="Gungsuh"/>
        </w:rPr>
        <w:t>timezone</w:t>
      </w:r>
      <w:proofErr w:type="spellEnd"/>
      <w:r>
        <w:rPr>
          <w:rFonts w:ascii="Gungsuh" w:eastAsia="Gungsuh" w:hAnsi="Gungsuh" w:cs="Gungsuh"/>
        </w:rPr>
        <w:t xml:space="preserve"> you currently reside in.</w:t>
      </w:r>
    </w:p>
    <w:p w14:paraId="480F69FB" w14:textId="77777777" w:rsidR="004E6CA4" w:rsidRDefault="00DF40B5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Peer reviews will be assigned roughly 12 hours </w:t>
      </w:r>
      <w:proofErr w:type="gramStart"/>
      <w:r>
        <w:rPr>
          <w:rFonts w:ascii="Georgia" w:eastAsia="Georgia" w:hAnsi="Georgia" w:cs="Georgia"/>
        </w:rPr>
        <w:t>later, and</w:t>
      </w:r>
      <w:proofErr w:type="gramEnd"/>
      <w:r>
        <w:rPr>
          <w:rFonts w:ascii="Georgia" w:eastAsia="Georgia" w:hAnsi="Georgia" w:cs="Georgia"/>
        </w:rPr>
        <w:t xml:space="preserve"> are due a week after that.</w:t>
      </w:r>
    </w:p>
    <w:p w14:paraId="12619176" w14:textId="77777777" w:rsidR="004E6CA4" w:rsidRDefault="00DF40B5">
      <w:pPr>
        <w:pStyle w:val="Title"/>
        <w:spacing w:after="200"/>
      </w:pPr>
      <w:bookmarkStart w:id="0" w:name="_5sh2dfkrnj9m" w:colFirst="0" w:colLast="0"/>
      <w:bookmarkEnd w:id="0"/>
      <w:r>
        <w:br w:type="page"/>
      </w:r>
    </w:p>
    <w:p w14:paraId="44161616" w14:textId="77777777" w:rsidR="004E6CA4" w:rsidRDefault="00DF40B5">
      <w:pPr>
        <w:pStyle w:val="Title"/>
        <w:spacing w:after="200"/>
        <w:rPr>
          <w:rFonts w:ascii="Georgia" w:eastAsia="Georgia" w:hAnsi="Georgia" w:cs="Georgia"/>
        </w:rPr>
      </w:pPr>
      <w:bookmarkStart w:id="1" w:name="_z0f1dik2gina" w:colFirst="0" w:colLast="0"/>
      <w:bookmarkEnd w:id="1"/>
      <w:r>
        <w:rPr>
          <w:rFonts w:ascii="Georgia" w:eastAsia="Georgia" w:hAnsi="Georgia" w:cs="Georgia"/>
        </w:rPr>
        <w:lastRenderedPageBreak/>
        <w:t>Question #1</w:t>
      </w:r>
    </w:p>
    <w:p w14:paraId="1E5A2901" w14:textId="77777777" w:rsidR="004E6CA4" w:rsidRDefault="00DF40B5">
      <w:pPr>
        <w:spacing w:after="200"/>
      </w:pPr>
      <w:r>
        <w:rPr>
          <w:rFonts w:ascii="Georgia" w:eastAsia="Georgia" w:hAnsi="Georgia" w:cs="Georgia"/>
        </w:rPr>
        <w:t>Explain two strategies for thwarting buffer overflow attacks. Compare their vulnerabilities.</w:t>
      </w:r>
      <w:r>
        <w:rPr>
          <w:rFonts w:ascii="Georgia" w:eastAsia="Georgia" w:hAnsi="Georgia" w:cs="Georgia"/>
        </w:rPr>
        <w:br/>
        <w:t>Describe an attack that one strategy would prevent, but the other would not.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6CA4" w14:paraId="54F47A91" w14:textId="77777777">
        <w:trPr>
          <w:trHeight w:val="105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CB22" w14:textId="356F4611" w:rsidR="004E6CA4" w:rsidRDefault="004E6CA4">
            <w:pPr>
              <w:spacing w:line="240" w:lineRule="auto"/>
            </w:pPr>
          </w:p>
        </w:tc>
      </w:tr>
    </w:tbl>
    <w:p w14:paraId="420EF4C0" w14:textId="77777777" w:rsidR="004E6CA4" w:rsidRDefault="00DF40B5">
      <w:r>
        <w:br w:type="page"/>
      </w:r>
    </w:p>
    <w:p w14:paraId="52D04F0D" w14:textId="77777777" w:rsidR="004E6CA4" w:rsidRDefault="00DF40B5">
      <w:pPr>
        <w:pStyle w:val="Title"/>
        <w:spacing w:after="200"/>
        <w:rPr>
          <w:rFonts w:ascii="Georgia" w:eastAsia="Georgia" w:hAnsi="Georgia" w:cs="Georgia"/>
        </w:rPr>
      </w:pPr>
      <w:bookmarkStart w:id="2" w:name="_fzafqohsanqq" w:colFirst="0" w:colLast="0"/>
      <w:bookmarkEnd w:id="2"/>
      <w:r>
        <w:rPr>
          <w:rFonts w:ascii="Georgia" w:eastAsia="Georgia" w:hAnsi="Georgia" w:cs="Georgia"/>
        </w:rPr>
        <w:lastRenderedPageBreak/>
        <w:t>Question #2</w:t>
      </w:r>
    </w:p>
    <w:p w14:paraId="1C7595BE" w14:textId="77777777" w:rsidR="004E6CA4" w:rsidRDefault="00DF40B5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Think about following structure</w:t>
      </w:r>
    </w:p>
    <w:p w14:paraId="65FE62B4" w14:textId="77777777" w:rsidR="004E6CA4" w:rsidRDefault="004E6CA4">
      <w:pPr>
        <w:rPr>
          <w:rFonts w:ascii="Georgia" w:eastAsia="Georgia" w:hAnsi="Georgia" w:cs="Georgia"/>
          <w:sz w:val="24"/>
          <w:szCs w:val="24"/>
        </w:rPr>
      </w:pPr>
    </w:p>
    <w:p w14:paraId="6B1D7492" w14:textId="77777777" w:rsidR="004E6CA4" w:rsidRDefault="00DF40B5">
      <w:pPr>
        <w:spacing w:after="200"/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struct a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char </w:t>
      </w:r>
      <w:proofErr w:type="gramStart"/>
      <w:r>
        <w:rPr>
          <w:rFonts w:ascii="Georgia" w:eastAsia="Georgia" w:hAnsi="Georgia" w:cs="Georgia"/>
          <w:sz w:val="24"/>
          <w:szCs w:val="24"/>
        </w:rPr>
        <w:t>c[</w:t>
      </w:r>
      <w:proofErr w:type="gramEnd"/>
      <w:r>
        <w:rPr>
          <w:rFonts w:ascii="Georgia" w:eastAsia="Georgia" w:hAnsi="Georgia" w:cs="Georgia"/>
          <w:sz w:val="24"/>
          <w:szCs w:val="24"/>
        </w:rPr>
        <w:t>3];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y;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int z;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};</w:t>
      </w:r>
    </w:p>
    <w:p w14:paraId="640DF56E" w14:textId="77777777" w:rsidR="004E6CA4" w:rsidRDefault="00DF40B5">
      <w:r>
        <w:rPr>
          <w:rFonts w:ascii="Georgia" w:eastAsia="Georgia" w:hAnsi="Georgia" w:cs="Georgia"/>
          <w:sz w:val="24"/>
          <w:szCs w:val="24"/>
        </w:rPr>
        <w:t>Using proper alignment, how much space does this struct take up in memory? Describe a way to save space with this struct and state how much space is saved. How would accessin</w:t>
      </w:r>
      <w:r>
        <w:rPr>
          <w:rFonts w:ascii="Georgia" w:eastAsia="Georgia" w:hAnsi="Georgia" w:cs="Georgia"/>
          <w:sz w:val="24"/>
          <w:szCs w:val="24"/>
        </w:rPr>
        <w:t>g values differ with or without padding in data structures like structs and arrays? Why is the padding used in these cases important?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6CA4" w14:paraId="79EE299F" w14:textId="77777777">
        <w:trPr>
          <w:trHeight w:val="83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687D" w14:textId="77777777" w:rsidR="004E6CA4" w:rsidRDefault="004E6CA4">
            <w:pPr>
              <w:spacing w:line="240" w:lineRule="auto"/>
            </w:pPr>
          </w:p>
        </w:tc>
      </w:tr>
    </w:tbl>
    <w:p w14:paraId="40BFAB07" w14:textId="77777777" w:rsidR="004E6CA4" w:rsidRDefault="00DF40B5">
      <w:pPr>
        <w:pStyle w:val="Title"/>
        <w:spacing w:after="200"/>
        <w:rPr>
          <w:rFonts w:ascii="Georgia" w:eastAsia="Georgia" w:hAnsi="Georgia" w:cs="Georgia"/>
        </w:rPr>
      </w:pPr>
      <w:bookmarkStart w:id="3" w:name="_o9zlsmtqp2vl" w:colFirst="0" w:colLast="0"/>
      <w:bookmarkEnd w:id="3"/>
      <w:r>
        <w:rPr>
          <w:rFonts w:ascii="Georgia" w:eastAsia="Georgia" w:hAnsi="Georgia" w:cs="Georgia"/>
        </w:rPr>
        <w:t>Question #3</w:t>
      </w:r>
    </w:p>
    <w:p w14:paraId="14110589" w14:textId="77777777" w:rsidR="004E6CA4" w:rsidRDefault="00DF40B5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Scalar values (integers, floating-point numbers, and pointers) that are larger than one byte </w:t>
      </w:r>
      <w:proofErr w:type="gramStart"/>
      <w:r>
        <w:rPr>
          <w:rFonts w:ascii="Georgia" w:eastAsia="Georgia" w:hAnsi="Georgia" w:cs="Georgia"/>
        </w:rPr>
        <w:t>are</w:t>
      </w:r>
      <w:proofErr w:type="gramEnd"/>
      <w:r>
        <w:rPr>
          <w:rFonts w:ascii="Georgia" w:eastAsia="Georgia" w:hAnsi="Georgia" w:cs="Georgia"/>
        </w:rPr>
        <w:t xml:space="preserve"> usually required to be </w:t>
      </w:r>
      <w:r>
        <w:rPr>
          <w:rFonts w:ascii="Georgia" w:eastAsia="Georgia" w:hAnsi="Georgia" w:cs="Georgia"/>
          <w:i/>
        </w:rPr>
        <w:t>aligned</w:t>
      </w:r>
      <w:r>
        <w:rPr>
          <w:rFonts w:ascii="Georgia" w:eastAsia="Georgia" w:hAnsi="Georgia" w:cs="Georgia"/>
        </w:rPr>
        <w:t>, meaning that the address of such a value must be an integer multiple of its size.  We said in several different classes that th</w:t>
      </w:r>
      <w:r>
        <w:rPr>
          <w:rFonts w:ascii="Georgia" w:eastAsia="Georgia" w:hAnsi="Georgia" w:cs="Georgia"/>
        </w:rPr>
        <w:t>is requirement makes it simpler to design the CPU hardware.  As of the “memory hierarchy” class, you now have enough information to understand why this is.  Give a concrete example of something that the CPU would need to be able to do if a 4-byte integer c</w:t>
      </w:r>
      <w:r>
        <w:rPr>
          <w:rFonts w:ascii="Georgia" w:eastAsia="Georgia" w:hAnsi="Georgia" w:cs="Georgia"/>
        </w:rPr>
        <w:t xml:space="preserve">ould begin at any </w:t>
      </w:r>
      <w:proofErr w:type="gramStart"/>
      <w:r>
        <w:rPr>
          <w:rFonts w:ascii="Georgia" w:eastAsia="Georgia" w:hAnsi="Georgia" w:cs="Georgia"/>
        </w:rPr>
        <w:t>address, and</w:t>
      </w:r>
      <w:proofErr w:type="gramEnd"/>
      <w:r>
        <w:rPr>
          <w:rFonts w:ascii="Georgia" w:eastAsia="Georgia" w:hAnsi="Georgia" w:cs="Georgia"/>
        </w:rPr>
        <w:t xml:space="preserve"> would not need to be able to do if a 4-byte integer can only begin at an address that’s evenly divisible by four.</w:t>
      </w:r>
    </w:p>
    <w:p w14:paraId="6C0E1203" w14:textId="77777777" w:rsidR="004E6CA4" w:rsidRDefault="004E6CA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6CA4" w14:paraId="151586FF" w14:textId="77777777">
        <w:trPr>
          <w:trHeight w:val="97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F499" w14:textId="77777777" w:rsidR="004E6CA4" w:rsidRDefault="004E6CA4">
            <w:pPr>
              <w:spacing w:line="240" w:lineRule="auto"/>
            </w:pPr>
          </w:p>
        </w:tc>
      </w:tr>
    </w:tbl>
    <w:p w14:paraId="75E8B063" w14:textId="77777777" w:rsidR="004E6CA4" w:rsidRDefault="004E6CA4"/>
    <w:sectPr w:rsidR="004E6C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5E3B"/>
    <w:multiLevelType w:val="multilevel"/>
    <w:tmpl w:val="75CEE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D40032"/>
    <w:multiLevelType w:val="multilevel"/>
    <w:tmpl w:val="7BC6D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5585124">
    <w:abstractNumId w:val="0"/>
  </w:num>
  <w:num w:numId="2" w16cid:durableId="1604924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A4"/>
    <w:rsid w:val="001002AC"/>
    <w:rsid w:val="004E6CA4"/>
    <w:rsid w:val="00C1793B"/>
    <w:rsid w:val="00D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695E"/>
  <w15:docId w15:val="{1FC41148-A0D7-4D80-9E08-1CCDDC6B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Jiyang Tang</cp:lastModifiedBy>
  <cp:revision>4</cp:revision>
  <dcterms:created xsi:type="dcterms:W3CDTF">2022-06-12T05:00:00Z</dcterms:created>
  <dcterms:modified xsi:type="dcterms:W3CDTF">2022-06-12T05:00:00Z</dcterms:modified>
</cp:coreProperties>
</file>