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709" w:type="dxa"/>
        <w:tblLayout w:type="fixed"/>
        <w:tblLook w:val="01E0"/>
      </w:tblPr>
      <w:tblGrid>
        <w:gridCol w:w="7709"/>
      </w:tblGrid>
      <w:tr w:rsidR="0028592E" w:rsidRPr="00283D8A" w:rsidTr="00165B9F">
        <w:trPr>
          <w:trHeight w:val="2195"/>
        </w:trPr>
        <w:tc>
          <w:tcPr>
            <w:tcW w:w="7709" w:type="dxa"/>
          </w:tcPr>
          <w:bookmarkStart w:id="0" w:name="Text3"/>
          <w:p w:rsidR="00077D8F" w:rsidRPr="00077D8F" w:rsidRDefault="00F7426B" w:rsidP="00077D8F">
            <w:pPr>
              <w:pStyle w:val="FrRubrik"/>
              <w:tabs>
                <w:tab w:val="center" w:pos="4536"/>
                <w:tab w:val="right" w:pos="9072"/>
              </w:tabs>
              <w:rPr>
                <w:i w:val="0"/>
                <w:sz w:val="44"/>
                <w:szCs w:val="44"/>
              </w:rPr>
            </w:pPr>
            <w:r>
              <w:rPr>
                <w:i w:val="0"/>
                <w:sz w:val="44"/>
                <w:szCs w:val="44"/>
              </w:rPr>
              <w:fldChar w:fldCharType="begin">
                <w:ffData>
                  <w:name w:val="Text3"/>
                  <w:enabled/>
                  <w:calcOnExit w:val="0"/>
                  <w:textInput>
                    <w:default w:val="Rapport teoretisk uppgift"/>
                  </w:textInput>
                </w:ffData>
              </w:fldChar>
            </w:r>
            <w:r w:rsidR="00255384">
              <w:rPr>
                <w:i w:val="0"/>
                <w:sz w:val="44"/>
                <w:szCs w:val="44"/>
              </w:rPr>
              <w:instrText xml:space="preserve"> FORMTEXT </w:instrText>
            </w:r>
            <w:r>
              <w:rPr>
                <w:i w:val="0"/>
                <w:sz w:val="44"/>
                <w:szCs w:val="44"/>
              </w:rPr>
            </w:r>
            <w:r>
              <w:rPr>
                <w:i w:val="0"/>
                <w:sz w:val="44"/>
                <w:szCs w:val="44"/>
              </w:rPr>
              <w:fldChar w:fldCharType="separate"/>
            </w:r>
            <w:r w:rsidR="00255384">
              <w:rPr>
                <w:i w:val="0"/>
                <w:noProof/>
                <w:sz w:val="44"/>
                <w:szCs w:val="44"/>
              </w:rPr>
              <w:t>Rapport teoretisk uppgift</w:t>
            </w:r>
            <w:r>
              <w:rPr>
                <w:i w:val="0"/>
                <w:sz w:val="44"/>
                <w:szCs w:val="44"/>
              </w:rPr>
              <w:fldChar w:fldCharType="end"/>
            </w:r>
            <w:bookmarkEnd w:id="0"/>
          </w:p>
        </w:tc>
      </w:tr>
    </w:tbl>
    <w:bookmarkStart w:id="1" w:name="Text2"/>
    <w:p w:rsidR="0028592E" w:rsidRPr="00165B9F" w:rsidRDefault="00F7426B" w:rsidP="00457107">
      <w:pPr>
        <w:pStyle w:val="Brdtext"/>
        <w:rPr>
          <w:sz w:val="60"/>
          <w:szCs w:val="60"/>
        </w:rPr>
      </w:pPr>
      <w:r>
        <w:rPr>
          <w:sz w:val="60"/>
          <w:szCs w:val="60"/>
        </w:rPr>
        <w:fldChar w:fldCharType="begin">
          <w:ffData>
            <w:name w:val="Text2"/>
            <w:enabled/>
            <w:calcOnExit w:val="0"/>
            <w:textInput>
              <w:default w:val="Konsolidering i Docmarker"/>
            </w:textInput>
          </w:ffData>
        </w:fldChar>
      </w:r>
      <w:r w:rsidR="00255384">
        <w:rPr>
          <w:sz w:val="60"/>
          <w:szCs w:val="60"/>
        </w:rPr>
        <w:instrText xml:space="preserve"> FORMTEXT </w:instrText>
      </w:r>
      <w:r>
        <w:rPr>
          <w:sz w:val="60"/>
          <w:szCs w:val="60"/>
        </w:rPr>
      </w:r>
      <w:r>
        <w:rPr>
          <w:sz w:val="60"/>
          <w:szCs w:val="60"/>
        </w:rPr>
        <w:fldChar w:fldCharType="separate"/>
      </w:r>
      <w:r w:rsidR="00255384">
        <w:rPr>
          <w:noProof/>
          <w:sz w:val="60"/>
          <w:szCs w:val="60"/>
        </w:rPr>
        <w:t>Konsolidering i Docmarker</w:t>
      </w:r>
      <w:r>
        <w:rPr>
          <w:sz w:val="60"/>
          <w:szCs w:val="60"/>
        </w:rPr>
        <w:fldChar w:fldCharType="end"/>
      </w:r>
      <w:bookmarkEnd w:id="1"/>
    </w:p>
    <w:bookmarkStart w:id="2" w:name="Text1"/>
    <w:p w:rsidR="00165B9F" w:rsidRPr="00165B9F" w:rsidRDefault="00F7426B" w:rsidP="00457107">
      <w:pPr>
        <w:pStyle w:val="FramsideText"/>
        <w:rPr>
          <w:i/>
          <w:sz w:val="36"/>
          <w:szCs w:val="36"/>
        </w:rPr>
      </w:pPr>
      <w:r>
        <w:rPr>
          <w:i/>
          <w:sz w:val="36"/>
          <w:szCs w:val="36"/>
        </w:rPr>
        <w:fldChar w:fldCharType="begin">
          <w:ffData>
            <w:name w:val="Text1"/>
            <w:enabled/>
            <w:calcOnExit w:val="0"/>
            <w:textInput>
              <w:default w:val="Konsolidering av myndighetsförfattningar"/>
            </w:textInput>
          </w:ffData>
        </w:fldChar>
      </w:r>
      <w:r w:rsidR="00255384">
        <w:rPr>
          <w:i/>
          <w:sz w:val="36"/>
          <w:szCs w:val="36"/>
        </w:rPr>
        <w:instrText xml:space="preserve"> FORMTEXT </w:instrText>
      </w:r>
      <w:r>
        <w:rPr>
          <w:i/>
          <w:sz w:val="36"/>
          <w:szCs w:val="36"/>
        </w:rPr>
      </w:r>
      <w:r>
        <w:rPr>
          <w:i/>
          <w:sz w:val="36"/>
          <w:szCs w:val="36"/>
        </w:rPr>
        <w:fldChar w:fldCharType="separate"/>
      </w:r>
      <w:r w:rsidR="00255384">
        <w:rPr>
          <w:i/>
          <w:noProof/>
          <w:sz w:val="36"/>
          <w:szCs w:val="36"/>
        </w:rPr>
        <w:t>Konsolidering av myndighetsförfattningar</w:t>
      </w:r>
      <w:r>
        <w:rPr>
          <w:i/>
          <w:sz w:val="36"/>
          <w:szCs w:val="36"/>
        </w:rPr>
        <w:fldChar w:fldCharType="end"/>
      </w:r>
      <w:bookmarkEnd w:id="2"/>
    </w:p>
    <w:p w:rsidR="00077D8F" w:rsidRPr="00391F0A"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tblPr>
      <w:tblGrid>
        <w:gridCol w:w="3589"/>
      </w:tblGrid>
      <w:tr w:rsidR="00391F0A" w:rsidTr="00457107">
        <w:trPr>
          <w:trHeight w:val="3492"/>
        </w:trPr>
        <w:tc>
          <w:tcPr>
            <w:tcW w:w="3589" w:type="dxa"/>
            <w:shd w:val="clear" w:color="auto" w:fill="auto"/>
            <w:vAlign w:val="bottom"/>
          </w:tcPr>
          <w:bookmarkStart w:id="3" w:name="Text4"/>
          <w:p w:rsidR="00507C1B" w:rsidRPr="00507C1B" w:rsidRDefault="00F7426B" w:rsidP="00507C1B">
            <w:pPr>
              <w:pStyle w:val="Dokumentinfo"/>
              <w:framePr w:hSpace="0" w:wrap="auto" w:vAnchor="margin" w:hAnchor="text" w:xAlign="left" w:yAlign="inline"/>
            </w:pPr>
            <w:r>
              <w:rPr>
                <w:i/>
              </w:rPr>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3"/>
            <w:r w:rsidR="001361DC" w:rsidRPr="00457107">
              <w:rPr>
                <w:i/>
              </w:rPr>
              <w:t xml:space="preserve"> </w:t>
            </w:r>
            <w:r>
              <w:fldChar w:fldCharType="begin">
                <w:ffData>
                  <w:name w:val=""/>
                  <w:enabled/>
                  <w:calcOnExit w:val="0"/>
                  <w:textInput>
                    <w:default w:val="Tommy Karlsson"/>
                  </w:textInput>
                </w:ffData>
              </w:fldChar>
            </w:r>
            <w:r w:rsidR="00F6127A">
              <w:instrText xml:space="preserve"> FORMTEXT </w:instrText>
            </w:r>
            <w:r>
              <w:fldChar w:fldCharType="separate"/>
            </w:r>
            <w:r w:rsidR="00F6127A">
              <w:rPr>
                <w:noProof/>
              </w:rPr>
              <w:t>Tommy Karlsson</w:t>
            </w:r>
            <w:r>
              <w:fldChar w:fldCharType="end"/>
            </w:r>
          </w:p>
          <w:p w:rsidR="001361DC" w:rsidRDefault="00F7426B" w:rsidP="00507C1B">
            <w:pPr>
              <w:pStyle w:val="Dokumentinfo"/>
              <w:framePr w:hSpace="0" w:wrap="auto" w:vAnchor="margin" w:hAnchor="text" w:xAlign="left" w:yAlign="inline"/>
            </w:pPr>
            <w:r>
              <w:rPr>
                <w:i/>
              </w:rPr>
              <w:fldChar w:fldCharType="begin">
                <w:ffData>
                  <w:name w:val=""/>
                  <w:enabled/>
                  <w:calcOnExit w:val="0"/>
                  <w:textInput>
                    <w:default w:val="Handledare:"/>
                  </w:textInput>
                </w:ffData>
              </w:fldChar>
            </w:r>
            <w:r w:rsidR="00690B1D">
              <w:rPr>
                <w:i/>
              </w:rPr>
              <w:instrText xml:space="preserve"> FORMTEXT </w:instrText>
            </w:r>
            <w:r>
              <w:rPr>
                <w:i/>
              </w:rPr>
            </w:r>
            <w:r>
              <w:rPr>
                <w:i/>
              </w:rPr>
              <w:fldChar w:fldCharType="separate"/>
            </w:r>
            <w:r w:rsidR="00690B1D">
              <w:rPr>
                <w:i/>
                <w:noProof/>
              </w:rPr>
              <w:t>Handledare:</w:t>
            </w:r>
            <w:r>
              <w:rPr>
                <w:i/>
              </w:rPr>
              <w:fldChar w:fldCharType="end"/>
            </w:r>
            <w:r w:rsidR="001361DC" w:rsidRPr="00457107">
              <w:rPr>
                <w:i/>
              </w:rPr>
              <w:t xml:space="preserve"> </w:t>
            </w:r>
            <w:r>
              <w:fldChar w:fldCharType="begin">
                <w:ffData>
                  <w:name w:val=""/>
                  <w:enabled/>
                  <w:calcOnExit w:val="0"/>
                  <w:textInput>
                    <w:default w:val="Mikael Kjellson"/>
                  </w:textInput>
                </w:ffData>
              </w:fldChar>
            </w:r>
            <w:r w:rsidR="00F6127A">
              <w:instrText xml:space="preserve"> FORMTEXT </w:instrText>
            </w:r>
            <w:r>
              <w:fldChar w:fldCharType="separate"/>
            </w:r>
            <w:r w:rsidR="00F6127A">
              <w:rPr>
                <w:noProof/>
              </w:rPr>
              <w:t>Mikael Kjellson</w:t>
            </w:r>
            <w:r>
              <w:fldChar w:fldCharType="end"/>
            </w:r>
          </w:p>
          <w:p w:rsidR="00455C60" w:rsidRPr="00507C1B" w:rsidRDefault="00F7426B" w:rsidP="00507C1B">
            <w:pPr>
              <w:pStyle w:val="Dokumentinfo"/>
              <w:framePr w:hSpace="0" w:wrap="auto" w:vAnchor="margin" w:hAnchor="text" w:xAlign="left" w:yAlign="inline"/>
              <w:rPr>
                <w:i/>
              </w:rPr>
            </w:pPr>
            <w:r>
              <w:rPr>
                <w:i/>
              </w:rPr>
              <w:fldChar w:fldCharType="begin">
                <w:ffData>
                  <w:name w:val=""/>
                  <w:enabled/>
                  <w:calcOnExit w:val="0"/>
                  <w:textInput>
                    <w:default w:val="Examinator:"/>
                  </w:textInput>
                </w:ffData>
              </w:fldChar>
            </w:r>
            <w:r w:rsidR="00455C60">
              <w:rPr>
                <w:i/>
              </w:rPr>
              <w:instrText xml:space="preserve"> FORMTEXT </w:instrText>
            </w:r>
            <w:r>
              <w:rPr>
                <w:i/>
              </w:rPr>
            </w:r>
            <w:r>
              <w:rPr>
                <w:i/>
              </w:rPr>
              <w:fldChar w:fldCharType="separate"/>
            </w:r>
            <w:r w:rsidR="00455C60">
              <w:rPr>
                <w:i/>
                <w:noProof/>
              </w:rPr>
              <w:t>Examinator:</w:t>
            </w:r>
            <w:r>
              <w:rPr>
                <w:i/>
              </w:rPr>
              <w:fldChar w:fldCharType="end"/>
            </w:r>
            <w:r w:rsidR="00455C60" w:rsidRPr="00457107">
              <w:rPr>
                <w:i/>
              </w:rPr>
              <w:t xml:space="preserve"> </w:t>
            </w:r>
            <w:r>
              <w:fldChar w:fldCharType="begin">
                <w:ffData>
                  <w:name w:val=""/>
                  <w:enabled/>
                  <w:calcOnExit w:val="0"/>
                  <w:textInput>
                    <w:default w:val="Johan Leitet"/>
                  </w:textInput>
                </w:ffData>
              </w:fldChar>
            </w:r>
            <w:r w:rsidR="00F6127A">
              <w:instrText xml:space="preserve"> FORMTEXT </w:instrText>
            </w:r>
            <w:r>
              <w:fldChar w:fldCharType="separate"/>
            </w:r>
            <w:r w:rsidR="00F6127A">
              <w:rPr>
                <w:noProof/>
              </w:rPr>
              <w:t>Johan Leitet</w:t>
            </w:r>
            <w:r>
              <w:fldChar w:fldCharType="end"/>
            </w:r>
          </w:p>
          <w:p w:rsidR="00507C1B" w:rsidRPr="00457107" w:rsidRDefault="00F7426B" w:rsidP="00507C1B">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bookmarkStart w:id="4" w:name="Text5"/>
            <w:r>
              <w:fldChar w:fldCharType="begin">
                <w:ffData>
                  <w:name w:val="Text5"/>
                  <w:enabled/>
                  <w:calcOnExit w:val="0"/>
                  <w:textInput>
                    <w:default w:val="VT13"/>
                  </w:textInput>
                </w:ffData>
              </w:fldChar>
            </w:r>
            <w:r w:rsidR="00F6127A">
              <w:instrText xml:space="preserve"> FORMTEXT </w:instrText>
            </w:r>
            <w:r>
              <w:fldChar w:fldCharType="separate"/>
            </w:r>
            <w:r w:rsidR="00F6127A">
              <w:rPr>
                <w:noProof/>
              </w:rPr>
              <w:t>VT13</w:t>
            </w:r>
            <w:r>
              <w:fldChar w:fldCharType="end"/>
            </w:r>
            <w:bookmarkEnd w:id="4"/>
          </w:p>
          <w:p w:rsidR="00690B1D" w:rsidRPr="00457107" w:rsidRDefault="00F7426B" w:rsidP="00507C1B">
            <w:pPr>
              <w:pStyle w:val="Dokumentinfo"/>
              <w:framePr w:hSpace="0" w:wrap="auto" w:vAnchor="margin" w:hAnchor="text" w:xAlign="left" w:yAlign="inline"/>
            </w:pPr>
            <w:r>
              <w:rPr>
                <w:i/>
              </w:rPr>
              <w:fldChar w:fldCharType="begin">
                <w:ffData>
                  <w:name w:val=""/>
                  <w:enabled/>
                  <w:calcOnExit w:val="0"/>
                  <w:textInput>
                    <w:default w:val="Ämne:"/>
                  </w:textInput>
                </w:ffData>
              </w:fldChar>
            </w:r>
            <w:r w:rsidR="00690B1D">
              <w:rPr>
                <w:i/>
              </w:rPr>
              <w:instrText xml:space="preserve"> FORMTEXT </w:instrText>
            </w:r>
            <w:r>
              <w:rPr>
                <w:i/>
              </w:rPr>
            </w:r>
            <w:r>
              <w:rPr>
                <w:i/>
              </w:rPr>
              <w:fldChar w:fldCharType="separate"/>
            </w:r>
            <w:r w:rsidR="00690B1D">
              <w:rPr>
                <w:i/>
                <w:noProof/>
              </w:rPr>
              <w:t>Ämne:</w:t>
            </w:r>
            <w:r>
              <w:rPr>
                <w:i/>
              </w:rPr>
              <w:fldChar w:fldCharType="end"/>
            </w:r>
            <w:r w:rsidR="00690B1D" w:rsidRPr="00457107">
              <w:rPr>
                <w:i/>
              </w:rPr>
              <w:t xml:space="preserve"> </w:t>
            </w:r>
            <w:r>
              <w:fldChar w:fldCharType="begin">
                <w:ffData>
                  <w:name w:val=""/>
                  <w:enabled/>
                  <w:calcOnExit w:val="0"/>
                  <w:textInput>
                    <w:default w:val="Datavetenskap, självständigt arbete"/>
                  </w:textInput>
                </w:ffData>
              </w:fldChar>
            </w:r>
            <w:r w:rsidR="00F6127A">
              <w:instrText xml:space="preserve"> FORMTEXT </w:instrText>
            </w:r>
            <w:r>
              <w:fldChar w:fldCharType="separate"/>
            </w:r>
            <w:r w:rsidR="00F6127A">
              <w:rPr>
                <w:noProof/>
              </w:rPr>
              <w:t>Datavetenskap, självständigt arbete</w:t>
            </w:r>
            <w:r>
              <w:fldChar w:fldCharType="end"/>
            </w:r>
          </w:p>
          <w:p w:rsidR="00690B1D" w:rsidRPr="00457107" w:rsidRDefault="00F7426B" w:rsidP="00507C1B">
            <w:pPr>
              <w:pStyle w:val="Dokumentinfo"/>
              <w:framePr w:hSpace="0" w:wrap="auto" w:vAnchor="margin" w:hAnchor="text" w:xAlign="left" w:yAlign="inline"/>
            </w:pPr>
            <w:r>
              <w:rPr>
                <w:i/>
              </w:rPr>
              <w:fldChar w:fldCharType="begin">
                <w:ffData>
                  <w:name w:val=""/>
                  <w:enabled/>
                  <w:calcOnExit w:val="0"/>
                  <w:textInput>
                    <w:default w:val="Nivå:"/>
                  </w:textInput>
                </w:ffData>
              </w:fldChar>
            </w:r>
            <w:r w:rsidR="00690B1D">
              <w:rPr>
                <w:i/>
              </w:rPr>
              <w:instrText xml:space="preserve"> FORMTEXT </w:instrText>
            </w:r>
            <w:r>
              <w:rPr>
                <w:i/>
              </w:rPr>
            </w:r>
            <w:r>
              <w:rPr>
                <w:i/>
              </w:rPr>
              <w:fldChar w:fldCharType="separate"/>
            </w:r>
            <w:r w:rsidR="00690B1D">
              <w:rPr>
                <w:i/>
                <w:noProof/>
              </w:rPr>
              <w:t>Nivå:</w:t>
            </w:r>
            <w:r>
              <w:rPr>
                <w:i/>
              </w:rPr>
              <w:fldChar w:fldCharType="end"/>
            </w:r>
            <w:r w:rsidR="00690B1D" w:rsidRPr="00457107">
              <w:rPr>
                <w:i/>
              </w:rPr>
              <w:t xml:space="preserve"> </w:t>
            </w:r>
            <w:r>
              <w:fldChar w:fldCharType="begin">
                <w:ffData>
                  <w:name w:val=""/>
                  <w:enabled/>
                  <w:calcOnExit w:val="0"/>
                  <w:textInput>
                    <w:default w:val="Högskoleexamen"/>
                  </w:textInput>
                </w:ffData>
              </w:fldChar>
            </w:r>
            <w:r w:rsidR="00F6127A">
              <w:instrText xml:space="preserve"> FORMTEXT </w:instrText>
            </w:r>
            <w:r>
              <w:fldChar w:fldCharType="separate"/>
            </w:r>
            <w:r w:rsidR="00F6127A">
              <w:rPr>
                <w:noProof/>
              </w:rPr>
              <w:t>Högskoleexamen</w:t>
            </w:r>
            <w:r>
              <w:fldChar w:fldCharType="end"/>
            </w:r>
          </w:p>
          <w:p w:rsidR="00391F0A" w:rsidRPr="00457107" w:rsidRDefault="00F7426B" w:rsidP="00F6127A">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fldChar w:fldCharType="begin">
                <w:ffData>
                  <w:name w:val=""/>
                  <w:enabled/>
                  <w:calcOnExit w:val="0"/>
                  <w:textInput>
                    <w:default w:val="1DV42e"/>
                  </w:textInput>
                </w:ffData>
              </w:fldChar>
            </w:r>
            <w:r w:rsidR="00F6127A">
              <w:instrText xml:space="preserve"> FORMTEXT </w:instrText>
            </w:r>
            <w:r>
              <w:fldChar w:fldCharType="separate"/>
            </w:r>
            <w:r w:rsidR="00F6127A">
              <w:rPr>
                <w:noProof/>
              </w:rPr>
              <w:t>1DV42e</w:t>
            </w:r>
            <w:r>
              <w:fldChar w:fldCharType="end"/>
            </w:r>
          </w:p>
        </w:tc>
      </w:tr>
    </w:tbl>
    <w:p w:rsidR="006522C9" w:rsidRDefault="00077D8F" w:rsidP="00442F63">
      <w:pPr>
        <w:pStyle w:val="Toc"/>
        <w:sectPr w:rsidR="006522C9" w:rsidSect="00391F0A">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rsidR="00BE7C12" w:rsidRDefault="00BE7C12" w:rsidP="00BE7C12">
      <w:pPr>
        <w:pStyle w:val="Toc"/>
      </w:pPr>
      <w:r>
        <w:lastRenderedPageBreak/>
        <w:t>Abstrakt</w:t>
      </w:r>
    </w:p>
    <w:p w:rsidR="0012144F" w:rsidRDefault="00755607" w:rsidP="0012144F">
      <w:pPr>
        <w:pStyle w:val="Brdtext"/>
      </w:pPr>
      <w:proofErr w:type="spellStart"/>
      <w:r>
        <w:t>Myndighetförfattningar</w:t>
      </w:r>
      <w:proofErr w:type="spellEnd"/>
      <w:r>
        <w:t xml:space="preserve"> ges ut som en grundförfattning och flera förändringsförfattningar. För att förenkla läsbarheten ges även konsoliderade författningar ut där samtliga förändringar finns med. Arbetet med att skapa en konsolidering är tidskrävande. Syftet med detta arbete är att undersöka möjligheten att helt eller delvis automatisera processen att konsolidera en författning. Detta görs genom att skriva ett verktyg som använder sig av metadata i dokumentens </w:t>
      </w:r>
      <w:proofErr w:type="spellStart"/>
      <w:r>
        <w:t>Xml-struktur</w:t>
      </w:r>
      <w:proofErr w:type="spellEnd"/>
      <w:r>
        <w:t xml:space="preserve"> för att bestämma hur en text ska behandlas.</w:t>
      </w:r>
    </w:p>
    <w:p w:rsidR="00755607" w:rsidRDefault="00755607" w:rsidP="0012144F">
      <w:pPr>
        <w:pStyle w:val="Brdtext"/>
      </w:pPr>
    </w:p>
    <w:p w:rsidR="00755607" w:rsidRDefault="00755607" w:rsidP="0012144F">
      <w:pPr>
        <w:pStyle w:val="Brdtext"/>
      </w:pPr>
      <w:r>
        <w:t xml:space="preserve">I de tester som genomfördes inom ramen för detta arbete halverades tiden det tog att skapa en konsolidering. </w:t>
      </w:r>
    </w:p>
    <w:p w:rsidR="00755607" w:rsidRDefault="00755607" w:rsidP="0012144F">
      <w:pPr>
        <w:pStyle w:val="Brdtext"/>
      </w:pPr>
    </w:p>
    <w:p w:rsidR="00755607" w:rsidRDefault="00755607" w:rsidP="0012144F">
      <w:pPr>
        <w:pStyle w:val="Brdtext"/>
      </w:pPr>
      <w:r>
        <w:t xml:space="preserve">Även om detta arbete inte kom hela vägen till en helt automatiserad konsolidering kan slutsatsen dras att det finns ett behov av </w:t>
      </w:r>
      <w:r w:rsidR="00A261C6">
        <w:t>verktyget ifråga. Dessutom visar arbetet att författningar skapade i Docmarker har den nödvändiga metadata som krävs för att automatisera konsolideringsprocessen.</w:t>
      </w:r>
    </w:p>
    <w:p w:rsidR="00755607" w:rsidRDefault="00755607" w:rsidP="0012144F">
      <w:pPr>
        <w:pStyle w:val="Brdtext"/>
      </w:pPr>
    </w:p>
    <w:p w:rsidR="00BE7C12" w:rsidRDefault="00BE7C12" w:rsidP="00BE7C12">
      <w:pPr>
        <w:pStyle w:val="Toc"/>
      </w:pPr>
      <w:r>
        <w:br w:type="page"/>
      </w:r>
    </w:p>
    <w:p w:rsidR="004E50FE" w:rsidRDefault="00442F63" w:rsidP="00442F63">
      <w:pPr>
        <w:pStyle w:val="Toc"/>
      </w:pPr>
      <w:r>
        <w:lastRenderedPageBreak/>
        <w:t>Innehåll</w:t>
      </w:r>
    </w:p>
    <w:p w:rsidR="001A38CB" w:rsidRDefault="00F7426B">
      <w:pPr>
        <w:pStyle w:val="Innehll1"/>
        <w:rPr>
          <w:rFonts w:asciiTheme="minorHAnsi" w:eastAsiaTheme="minorEastAsia" w:hAnsiTheme="minorHAnsi" w:cstheme="minorBidi"/>
          <w:b w:val="0"/>
          <w:noProof/>
          <w:sz w:val="22"/>
          <w:szCs w:val="22"/>
        </w:rPr>
      </w:pPr>
      <w:r w:rsidRPr="00F7426B">
        <w:fldChar w:fldCharType="begin"/>
      </w:r>
      <w:r w:rsidR="00555DEF">
        <w:instrText xml:space="preserve"> TOC \o "1-3</w:instrText>
      </w:r>
      <w:r w:rsidR="00F355A0">
        <w:instrText xml:space="preserve">" \u </w:instrText>
      </w:r>
      <w:r w:rsidRPr="00F7426B">
        <w:fldChar w:fldCharType="separate"/>
      </w:r>
      <w:bookmarkStart w:id="5" w:name="_GoBack"/>
      <w:bookmarkEnd w:id="5"/>
      <w:r w:rsidR="001A38CB">
        <w:rPr>
          <w:noProof/>
        </w:rPr>
        <w:t>1 Inledning</w:t>
      </w:r>
      <w:r w:rsidR="001A38CB">
        <w:rPr>
          <w:noProof/>
        </w:rPr>
        <w:tab/>
      </w:r>
      <w:r w:rsidR="001A38CB">
        <w:rPr>
          <w:noProof/>
        </w:rPr>
        <w:fldChar w:fldCharType="begin"/>
      </w:r>
      <w:r w:rsidR="001A38CB">
        <w:rPr>
          <w:noProof/>
        </w:rPr>
        <w:instrText xml:space="preserve"> PAGEREF _Toc358670416 \h </w:instrText>
      </w:r>
      <w:r w:rsidR="001A38CB">
        <w:rPr>
          <w:noProof/>
        </w:rPr>
      </w:r>
      <w:r w:rsidR="001A38CB">
        <w:rPr>
          <w:noProof/>
        </w:rPr>
        <w:fldChar w:fldCharType="separate"/>
      </w:r>
      <w:r w:rsidR="001A38CB">
        <w:rPr>
          <w:noProof/>
        </w:rPr>
        <w:t>1</w:t>
      </w:r>
      <w:r w:rsidR="001A38CB">
        <w:rPr>
          <w:noProof/>
        </w:rPr>
        <w:fldChar w:fldCharType="end"/>
      </w:r>
    </w:p>
    <w:p w:rsidR="001A38CB" w:rsidRDefault="001A38CB">
      <w:pPr>
        <w:pStyle w:val="Innehll2"/>
        <w:tabs>
          <w:tab w:val="right" w:leader="underscore" w:pos="8494"/>
        </w:tabs>
        <w:rPr>
          <w:rFonts w:asciiTheme="minorHAnsi" w:eastAsiaTheme="minorEastAsia" w:hAnsiTheme="minorHAnsi" w:cstheme="minorBidi"/>
          <w:noProof/>
          <w:sz w:val="22"/>
          <w:szCs w:val="22"/>
        </w:rPr>
      </w:pPr>
      <w:r>
        <w:rPr>
          <w:noProof/>
        </w:rPr>
        <w:t>1.1 Bakgrund</w:t>
      </w:r>
      <w:r>
        <w:rPr>
          <w:noProof/>
        </w:rPr>
        <w:tab/>
      </w:r>
      <w:r>
        <w:rPr>
          <w:noProof/>
        </w:rPr>
        <w:fldChar w:fldCharType="begin"/>
      </w:r>
      <w:r>
        <w:rPr>
          <w:noProof/>
        </w:rPr>
        <w:instrText xml:space="preserve"> PAGEREF _Toc358670417 \h </w:instrText>
      </w:r>
      <w:r>
        <w:rPr>
          <w:noProof/>
        </w:rPr>
      </w:r>
      <w:r>
        <w:rPr>
          <w:noProof/>
        </w:rPr>
        <w:fldChar w:fldCharType="separate"/>
      </w:r>
      <w:r>
        <w:rPr>
          <w:noProof/>
        </w:rPr>
        <w:t>1</w:t>
      </w:r>
      <w:r>
        <w:rPr>
          <w:noProof/>
        </w:rPr>
        <w:fldChar w:fldCharType="end"/>
      </w:r>
    </w:p>
    <w:p w:rsidR="001A38CB" w:rsidRDefault="001A38CB">
      <w:pPr>
        <w:pStyle w:val="Innehll2"/>
        <w:tabs>
          <w:tab w:val="right" w:leader="underscore" w:pos="8494"/>
        </w:tabs>
        <w:rPr>
          <w:rFonts w:asciiTheme="minorHAnsi" w:eastAsiaTheme="minorEastAsia" w:hAnsiTheme="minorHAnsi" w:cstheme="minorBidi"/>
          <w:noProof/>
          <w:sz w:val="22"/>
          <w:szCs w:val="22"/>
        </w:rPr>
      </w:pPr>
      <w:r>
        <w:rPr>
          <w:noProof/>
        </w:rPr>
        <w:t>1.2 Syfte</w:t>
      </w:r>
      <w:r>
        <w:rPr>
          <w:noProof/>
        </w:rPr>
        <w:tab/>
      </w:r>
      <w:r>
        <w:rPr>
          <w:noProof/>
        </w:rPr>
        <w:fldChar w:fldCharType="begin"/>
      </w:r>
      <w:r>
        <w:rPr>
          <w:noProof/>
        </w:rPr>
        <w:instrText xml:space="preserve"> PAGEREF _Toc358670418 \h </w:instrText>
      </w:r>
      <w:r>
        <w:rPr>
          <w:noProof/>
        </w:rPr>
      </w:r>
      <w:r>
        <w:rPr>
          <w:noProof/>
        </w:rPr>
        <w:fldChar w:fldCharType="separate"/>
      </w:r>
      <w:r>
        <w:rPr>
          <w:noProof/>
        </w:rPr>
        <w:t>1</w:t>
      </w:r>
      <w:r>
        <w:rPr>
          <w:noProof/>
        </w:rPr>
        <w:fldChar w:fldCharType="end"/>
      </w:r>
    </w:p>
    <w:p w:rsidR="001A38CB" w:rsidRDefault="001A38CB">
      <w:pPr>
        <w:pStyle w:val="Innehll2"/>
        <w:tabs>
          <w:tab w:val="right" w:leader="underscore" w:pos="8494"/>
        </w:tabs>
        <w:rPr>
          <w:rFonts w:asciiTheme="minorHAnsi" w:eastAsiaTheme="minorEastAsia" w:hAnsiTheme="minorHAnsi" w:cstheme="minorBidi"/>
          <w:noProof/>
          <w:sz w:val="22"/>
          <w:szCs w:val="22"/>
        </w:rPr>
      </w:pPr>
      <w:r>
        <w:rPr>
          <w:noProof/>
        </w:rPr>
        <w:t>1.3 Tidigare forskning</w:t>
      </w:r>
      <w:r>
        <w:rPr>
          <w:noProof/>
        </w:rPr>
        <w:tab/>
      </w:r>
      <w:r>
        <w:rPr>
          <w:noProof/>
        </w:rPr>
        <w:fldChar w:fldCharType="begin"/>
      </w:r>
      <w:r>
        <w:rPr>
          <w:noProof/>
        </w:rPr>
        <w:instrText xml:space="preserve"> PAGEREF _Toc358670419 \h </w:instrText>
      </w:r>
      <w:r>
        <w:rPr>
          <w:noProof/>
        </w:rPr>
      </w:r>
      <w:r>
        <w:rPr>
          <w:noProof/>
        </w:rPr>
        <w:fldChar w:fldCharType="separate"/>
      </w:r>
      <w:r>
        <w:rPr>
          <w:noProof/>
        </w:rPr>
        <w:t>1</w:t>
      </w:r>
      <w:r>
        <w:rPr>
          <w:noProof/>
        </w:rPr>
        <w:fldChar w:fldCharType="end"/>
      </w:r>
    </w:p>
    <w:p w:rsidR="001A38CB" w:rsidRDefault="001A38CB">
      <w:pPr>
        <w:pStyle w:val="Innehll2"/>
        <w:tabs>
          <w:tab w:val="right" w:leader="underscore" w:pos="8494"/>
        </w:tabs>
        <w:rPr>
          <w:rFonts w:asciiTheme="minorHAnsi" w:eastAsiaTheme="minorEastAsia" w:hAnsiTheme="minorHAnsi" w:cstheme="minorBidi"/>
          <w:noProof/>
          <w:sz w:val="22"/>
          <w:szCs w:val="22"/>
        </w:rPr>
      </w:pPr>
      <w:r>
        <w:rPr>
          <w:noProof/>
        </w:rPr>
        <w:t>1.4 Frågeställning</w:t>
      </w:r>
      <w:r>
        <w:rPr>
          <w:noProof/>
        </w:rPr>
        <w:tab/>
      </w:r>
      <w:r>
        <w:rPr>
          <w:noProof/>
        </w:rPr>
        <w:fldChar w:fldCharType="begin"/>
      </w:r>
      <w:r>
        <w:rPr>
          <w:noProof/>
        </w:rPr>
        <w:instrText xml:space="preserve"> PAGEREF _Toc358670420 \h </w:instrText>
      </w:r>
      <w:r>
        <w:rPr>
          <w:noProof/>
        </w:rPr>
      </w:r>
      <w:r>
        <w:rPr>
          <w:noProof/>
        </w:rPr>
        <w:fldChar w:fldCharType="separate"/>
      </w:r>
      <w:r>
        <w:rPr>
          <w:noProof/>
        </w:rPr>
        <w:t>1</w:t>
      </w:r>
      <w:r>
        <w:rPr>
          <w:noProof/>
        </w:rPr>
        <w:fldChar w:fldCharType="end"/>
      </w:r>
    </w:p>
    <w:p w:rsidR="001A38CB" w:rsidRDefault="001A38CB">
      <w:pPr>
        <w:pStyle w:val="Innehll1"/>
        <w:rPr>
          <w:rFonts w:asciiTheme="minorHAnsi" w:eastAsiaTheme="minorEastAsia" w:hAnsiTheme="minorHAnsi" w:cstheme="minorBidi"/>
          <w:b w:val="0"/>
          <w:noProof/>
          <w:sz w:val="22"/>
          <w:szCs w:val="22"/>
        </w:rPr>
      </w:pPr>
      <w:r>
        <w:rPr>
          <w:noProof/>
        </w:rPr>
        <w:t>2 Metod</w:t>
      </w:r>
      <w:r>
        <w:rPr>
          <w:noProof/>
        </w:rPr>
        <w:tab/>
      </w:r>
      <w:r>
        <w:rPr>
          <w:noProof/>
        </w:rPr>
        <w:fldChar w:fldCharType="begin"/>
      </w:r>
      <w:r>
        <w:rPr>
          <w:noProof/>
        </w:rPr>
        <w:instrText xml:space="preserve"> PAGEREF _Toc358670421 \h </w:instrText>
      </w:r>
      <w:r>
        <w:rPr>
          <w:noProof/>
        </w:rPr>
      </w:r>
      <w:r>
        <w:rPr>
          <w:noProof/>
        </w:rPr>
        <w:fldChar w:fldCharType="separate"/>
      </w:r>
      <w:r>
        <w:rPr>
          <w:noProof/>
        </w:rPr>
        <w:t>2</w:t>
      </w:r>
      <w:r>
        <w:rPr>
          <w:noProof/>
        </w:rPr>
        <w:fldChar w:fldCharType="end"/>
      </w:r>
    </w:p>
    <w:p w:rsidR="001A38CB" w:rsidRDefault="001A38CB">
      <w:pPr>
        <w:pStyle w:val="Innehll2"/>
        <w:tabs>
          <w:tab w:val="right" w:leader="underscore" w:pos="8494"/>
        </w:tabs>
        <w:rPr>
          <w:rFonts w:asciiTheme="minorHAnsi" w:eastAsiaTheme="minorEastAsia" w:hAnsiTheme="minorHAnsi" w:cstheme="minorBidi"/>
          <w:noProof/>
          <w:sz w:val="22"/>
          <w:szCs w:val="22"/>
        </w:rPr>
      </w:pPr>
      <w:r>
        <w:rPr>
          <w:noProof/>
        </w:rPr>
        <w:t>2.1 Delar som berörs av arbetet är</w:t>
      </w:r>
      <w:r>
        <w:rPr>
          <w:noProof/>
        </w:rPr>
        <w:tab/>
      </w:r>
      <w:r>
        <w:rPr>
          <w:noProof/>
        </w:rPr>
        <w:fldChar w:fldCharType="begin"/>
      </w:r>
      <w:r>
        <w:rPr>
          <w:noProof/>
        </w:rPr>
        <w:instrText xml:space="preserve"> PAGEREF _Toc358670422 \h </w:instrText>
      </w:r>
      <w:r>
        <w:rPr>
          <w:noProof/>
        </w:rPr>
      </w:r>
      <w:r>
        <w:rPr>
          <w:noProof/>
        </w:rPr>
        <w:fldChar w:fldCharType="separate"/>
      </w:r>
      <w:r>
        <w:rPr>
          <w:noProof/>
        </w:rPr>
        <w:t>2</w:t>
      </w:r>
      <w:r>
        <w:rPr>
          <w:noProof/>
        </w:rPr>
        <w:fldChar w:fldCharType="end"/>
      </w:r>
    </w:p>
    <w:p w:rsidR="001A38CB" w:rsidRDefault="001A38CB">
      <w:pPr>
        <w:pStyle w:val="Innehll2"/>
        <w:tabs>
          <w:tab w:val="right" w:leader="underscore" w:pos="8494"/>
        </w:tabs>
        <w:rPr>
          <w:rFonts w:asciiTheme="minorHAnsi" w:eastAsiaTheme="minorEastAsia" w:hAnsiTheme="minorHAnsi" w:cstheme="minorBidi"/>
          <w:noProof/>
          <w:sz w:val="22"/>
          <w:szCs w:val="22"/>
        </w:rPr>
      </w:pPr>
      <w:r>
        <w:rPr>
          <w:noProof/>
        </w:rPr>
        <w:t>2.2 Funktionalitet som måste finnas inom ramen för arbetet</w:t>
      </w:r>
      <w:r>
        <w:rPr>
          <w:noProof/>
        </w:rPr>
        <w:tab/>
      </w:r>
      <w:r>
        <w:rPr>
          <w:noProof/>
        </w:rPr>
        <w:fldChar w:fldCharType="begin"/>
      </w:r>
      <w:r>
        <w:rPr>
          <w:noProof/>
        </w:rPr>
        <w:instrText xml:space="preserve"> PAGEREF _Toc358670423 \h </w:instrText>
      </w:r>
      <w:r>
        <w:rPr>
          <w:noProof/>
        </w:rPr>
      </w:r>
      <w:r>
        <w:rPr>
          <w:noProof/>
        </w:rPr>
        <w:fldChar w:fldCharType="separate"/>
      </w:r>
      <w:r>
        <w:rPr>
          <w:noProof/>
        </w:rPr>
        <w:t>3</w:t>
      </w:r>
      <w:r>
        <w:rPr>
          <w:noProof/>
        </w:rPr>
        <w:fldChar w:fldCharType="end"/>
      </w:r>
    </w:p>
    <w:p w:rsidR="001A38CB" w:rsidRDefault="001A38CB">
      <w:pPr>
        <w:pStyle w:val="Innehll2"/>
        <w:tabs>
          <w:tab w:val="right" w:leader="underscore" w:pos="8494"/>
        </w:tabs>
        <w:rPr>
          <w:rFonts w:asciiTheme="minorHAnsi" w:eastAsiaTheme="minorEastAsia" w:hAnsiTheme="minorHAnsi" w:cstheme="minorBidi"/>
          <w:noProof/>
          <w:sz w:val="22"/>
          <w:szCs w:val="22"/>
        </w:rPr>
      </w:pPr>
      <w:r>
        <w:rPr>
          <w:noProof/>
        </w:rPr>
        <w:t>2.3 Genomförande</w:t>
      </w:r>
      <w:r>
        <w:rPr>
          <w:noProof/>
        </w:rPr>
        <w:tab/>
      </w:r>
      <w:r>
        <w:rPr>
          <w:noProof/>
        </w:rPr>
        <w:fldChar w:fldCharType="begin"/>
      </w:r>
      <w:r>
        <w:rPr>
          <w:noProof/>
        </w:rPr>
        <w:instrText xml:space="preserve"> PAGEREF _Toc358670424 \h </w:instrText>
      </w:r>
      <w:r>
        <w:rPr>
          <w:noProof/>
        </w:rPr>
      </w:r>
      <w:r>
        <w:rPr>
          <w:noProof/>
        </w:rPr>
        <w:fldChar w:fldCharType="separate"/>
      </w:r>
      <w:r>
        <w:rPr>
          <w:noProof/>
        </w:rPr>
        <w:t>4</w:t>
      </w:r>
      <w:r>
        <w:rPr>
          <w:noProof/>
        </w:rPr>
        <w:fldChar w:fldCharType="end"/>
      </w:r>
    </w:p>
    <w:p w:rsidR="001A38CB" w:rsidRDefault="001A38CB">
      <w:pPr>
        <w:pStyle w:val="Innehll2"/>
        <w:tabs>
          <w:tab w:val="right" w:leader="underscore" w:pos="8494"/>
        </w:tabs>
        <w:rPr>
          <w:rFonts w:asciiTheme="minorHAnsi" w:eastAsiaTheme="minorEastAsia" w:hAnsiTheme="minorHAnsi" w:cstheme="minorBidi"/>
          <w:noProof/>
          <w:sz w:val="22"/>
          <w:szCs w:val="22"/>
        </w:rPr>
      </w:pPr>
      <w:r>
        <w:rPr>
          <w:noProof/>
        </w:rPr>
        <w:t>2.4 Metod-diskussion</w:t>
      </w:r>
      <w:r>
        <w:rPr>
          <w:noProof/>
        </w:rPr>
        <w:tab/>
      </w:r>
      <w:r>
        <w:rPr>
          <w:noProof/>
        </w:rPr>
        <w:fldChar w:fldCharType="begin"/>
      </w:r>
      <w:r>
        <w:rPr>
          <w:noProof/>
        </w:rPr>
        <w:instrText xml:space="preserve"> PAGEREF _Toc358670425 \h </w:instrText>
      </w:r>
      <w:r>
        <w:rPr>
          <w:noProof/>
        </w:rPr>
      </w:r>
      <w:r>
        <w:rPr>
          <w:noProof/>
        </w:rPr>
        <w:fldChar w:fldCharType="separate"/>
      </w:r>
      <w:r>
        <w:rPr>
          <w:noProof/>
        </w:rPr>
        <w:t>5</w:t>
      </w:r>
      <w:r>
        <w:rPr>
          <w:noProof/>
        </w:rPr>
        <w:fldChar w:fldCharType="end"/>
      </w:r>
    </w:p>
    <w:p w:rsidR="001A38CB" w:rsidRDefault="001A38CB">
      <w:pPr>
        <w:pStyle w:val="Innehll1"/>
        <w:rPr>
          <w:rFonts w:asciiTheme="minorHAnsi" w:eastAsiaTheme="minorEastAsia" w:hAnsiTheme="minorHAnsi" w:cstheme="minorBidi"/>
          <w:b w:val="0"/>
          <w:noProof/>
          <w:sz w:val="22"/>
          <w:szCs w:val="22"/>
        </w:rPr>
      </w:pPr>
      <w:r>
        <w:rPr>
          <w:noProof/>
        </w:rPr>
        <w:t>3 Resultat</w:t>
      </w:r>
      <w:r>
        <w:rPr>
          <w:noProof/>
        </w:rPr>
        <w:tab/>
      </w:r>
      <w:r>
        <w:rPr>
          <w:noProof/>
        </w:rPr>
        <w:fldChar w:fldCharType="begin"/>
      </w:r>
      <w:r>
        <w:rPr>
          <w:noProof/>
        </w:rPr>
        <w:instrText xml:space="preserve"> PAGEREF _Toc358670426 \h </w:instrText>
      </w:r>
      <w:r>
        <w:rPr>
          <w:noProof/>
        </w:rPr>
      </w:r>
      <w:r>
        <w:rPr>
          <w:noProof/>
        </w:rPr>
        <w:fldChar w:fldCharType="separate"/>
      </w:r>
      <w:r>
        <w:rPr>
          <w:noProof/>
        </w:rPr>
        <w:t>6</w:t>
      </w:r>
      <w:r>
        <w:rPr>
          <w:noProof/>
        </w:rPr>
        <w:fldChar w:fldCharType="end"/>
      </w:r>
    </w:p>
    <w:p w:rsidR="001A38CB" w:rsidRDefault="001A38CB">
      <w:pPr>
        <w:pStyle w:val="Innehll1"/>
        <w:rPr>
          <w:rFonts w:asciiTheme="minorHAnsi" w:eastAsiaTheme="minorEastAsia" w:hAnsiTheme="minorHAnsi" w:cstheme="minorBidi"/>
          <w:b w:val="0"/>
          <w:noProof/>
          <w:sz w:val="22"/>
          <w:szCs w:val="22"/>
        </w:rPr>
      </w:pPr>
      <w:r>
        <w:rPr>
          <w:noProof/>
        </w:rPr>
        <w:t>4 Diskussion</w:t>
      </w:r>
      <w:r>
        <w:rPr>
          <w:noProof/>
        </w:rPr>
        <w:tab/>
      </w:r>
      <w:r>
        <w:rPr>
          <w:noProof/>
        </w:rPr>
        <w:fldChar w:fldCharType="begin"/>
      </w:r>
      <w:r>
        <w:rPr>
          <w:noProof/>
        </w:rPr>
        <w:instrText xml:space="preserve"> PAGEREF _Toc358670427 \h </w:instrText>
      </w:r>
      <w:r>
        <w:rPr>
          <w:noProof/>
        </w:rPr>
      </w:r>
      <w:r>
        <w:rPr>
          <w:noProof/>
        </w:rPr>
        <w:fldChar w:fldCharType="separate"/>
      </w:r>
      <w:r>
        <w:rPr>
          <w:noProof/>
        </w:rPr>
        <w:t>6</w:t>
      </w:r>
      <w:r>
        <w:rPr>
          <w:noProof/>
        </w:rPr>
        <w:fldChar w:fldCharType="end"/>
      </w:r>
    </w:p>
    <w:p w:rsidR="001A38CB" w:rsidRDefault="001A38CB">
      <w:pPr>
        <w:pStyle w:val="Innehll1"/>
        <w:rPr>
          <w:rFonts w:asciiTheme="minorHAnsi" w:eastAsiaTheme="minorEastAsia" w:hAnsiTheme="minorHAnsi" w:cstheme="minorBidi"/>
          <w:b w:val="0"/>
          <w:noProof/>
          <w:sz w:val="22"/>
          <w:szCs w:val="22"/>
        </w:rPr>
      </w:pPr>
      <w:r>
        <w:rPr>
          <w:noProof/>
        </w:rPr>
        <w:t>5 Referenser</w:t>
      </w:r>
      <w:r>
        <w:rPr>
          <w:noProof/>
        </w:rPr>
        <w:tab/>
      </w:r>
      <w:r>
        <w:rPr>
          <w:noProof/>
        </w:rPr>
        <w:fldChar w:fldCharType="begin"/>
      </w:r>
      <w:r>
        <w:rPr>
          <w:noProof/>
        </w:rPr>
        <w:instrText xml:space="preserve"> PAGEREF _Toc358670428 \h </w:instrText>
      </w:r>
      <w:r>
        <w:rPr>
          <w:noProof/>
        </w:rPr>
      </w:r>
      <w:r>
        <w:rPr>
          <w:noProof/>
        </w:rPr>
        <w:fldChar w:fldCharType="separate"/>
      </w:r>
      <w:r>
        <w:rPr>
          <w:noProof/>
        </w:rPr>
        <w:t>I</w:t>
      </w:r>
      <w:r>
        <w:rPr>
          <w:noProof/>
        </w:rPr>
        <w:fldChar w:fldCharType="end"/>
      </w:r>
    </w:p>
    <w:p w:rsidR="001D5FFD" w:rsidRDefault="00F7426B" w:rsidP="002A7CEC">
      <w:pPr>
        <w:pStyle w:val="Brdtext"/>
      </w:pPr>
      <w:r>
        <w:fldChar w:fldCharType="end"/>
      </w:r>
    </w:p>
    <w:p w:rsidR="002A7CEC" w:rsidRPr="002A7CEC" w:rsidRDefault="002A7CEC" w:rsidP="002A7CEC">
      <w:pPr>
        <w:pStyle w:val="Brdtext"/>
        <w:sectPr w:rsidR="002A7CEC" w:rsidRPr="002A7CEC" w:rsidSect="001D5FFD">
          <w:headerReference w:type="default" r:id="rId12"/>
          <w:headerReference w:type="first" r:id="rId13"/>
          <w:footerReference w:type="first" r:id="rId14"/>
          <w:pgSz w:w="11906" w:h="16838" w:code="9"/>
          <w:pgMar w:top="1134" w:right="1701" w:bottom="1418" w:left="1701" w:header="624" w:footer="510" w:gutter="0"/>
          <w:pgNumType w:fmt="lowerRoman" w:start="1"/>
          <w:cols w:space="708"/>
          <w:titlePg/>
          <w:docGrid w:linePitch="360"/>
        </w:sectPr>
      </w:pPr>
    </w:p>
    <w:p w:rsidR="00AB7FEC" w:rsidRDefault="00077D8F" w:rsidP="00077D8F">
      <w:pPr>
        <w:pStyle w:val="Rubrik1"/>
      </w:pPr>
      <w:bookmarkStart w:id="6" w:name="_Toc358670416"/>
      <w:r>
        <w:lastRenderedPageBreak/>
        <w:t>Inledning</w:t>
      </w:r>
      <w:bookmarkEnd w:id="6"/>
    </w:p>
    <w:p w:rsidR="00A925DC" w:rsidRPr="00A925DC" w:rsidRDefault="00A925DC" w:rsidP="00A925DC">
      <w:pPr>
        <w:pStyle w:val="Normalwebb"/>
        <w:spacing w:before="0" w:beforeAutospacing="0" w:after="0" w:afterAutospacing="0"/>
      </w:pPr>
      <w:r w:rsidRPr="00A925DC">
        <w:rPr>
          <w:color w:val="333333"/>
        </w:rPr>
        <w:t xml:space="preserve">I Domstolsverkets dokument introduktion till rättsinformationssystemet [1] ges myndigheter riktlinjer för att ge ut författningar som standardiserade </w:t>
      </w:r>
      <w:r w:rsidR="00022D47">
        <w:rPr>
          <w:color w:val="333333"/>
        </w:rPr>
        <w:t>Xml</w:t>
      </w:r>
      <w:r w:rsidRPr="00A925DC">
        <w:rPr>
          <w:color w:val="333333"/>
        </w:rPr>
        <w:t xml:space="preserve">-dokument. Detta ger en lättare hantering av rättsliga dokument. Dessutom är det en förutsättning för att ge enkel tillgång till dessa dokument via internet. </w:t>
      </w:r>
    </w:p>
    <w:p w:rsidR="00A925DC" w:rsidRPr="00A925DC" w:rsidRDefault="00A925DC" w:rsidP="00A925DC"/>
    <w:p w:rsidR="00A925DC" w:rsidRPr="00A925DC" w:rsidRDefault="00A925DC" w:rsidP="00A925DC">
      <w:pPr>
        <w:pStyle w:val="Normalwebb"/>
        <w:spacing w:before="0" w:beforeAutospacing="0" w:after="0" w:afterAutospacing="0"/>
      </w:pPr>
      <w:r w:rsidRPr="00A925DC">
        <w:rPr>
          <w:color w:val="333333"/>
        </w:rPr>
        <w:t>Denna rapport kommer att undersöka möjligheten att per automatik skapa en sammanställd myndighetsförfattning.</w:t>
      </w:r>
    </w:p>
    <w:p w:rsidR="00C33EDD" w:rsidRDefault="00C33EDD" w:rsidP="00077D8F">
      <w:pPr>
        <w:pStyle w:val="Brdtext"/>
      </w:pPr>
    </w:p>
    <w:p w:rsidR="00C33EDD" w:rsidRDefault="00A925DC" w:rsidP="00C33EDD">
      <w:pPr>
        <w:pStyle w:val="Rubrik2"/>
      </w:pPr>
      <w:bookmarkStart w:id="7" w:name="_Toc358670417"/>
      <w:r>
        <w:t>Bakgrund</w:t>
      </w:r>
      <w:bookmarkEnd w:id="7"/>
    </w:p>
    <w:p w:rsidR="00C33EDD" w:rsidRDefault="00A925DC" w:rsidP="00C33EDD">
      <w:pPr>
        <w:pStyle w:val="Brdtext"/>
      </w:pPr>
      <w:r>
        <w:t xml:space="preserve">När myndigheter ger ut </w:t>
      </w:r>
      <w:proofErr w:type="spellStart"/>
      <w:r>
        <w:t>förfrattningar</w:t>
      </w:r>
      <w:proofErr w:type="spellEnd"/>
      <w:r>
        <w:t xml:space="preserve"> sker detta i form av en grundförfattning. När ändringar till författningen ska göras ges det ut en ändringsförfattning, som bara tar upp de delar som ska ändras. En författning kan ha flera ändringsförfattningar som tar upp olika förändringar. I dagsläget är det ett stort </w:t>
      </w:r>
      <w:proofErr w:type="spellStart"/>
      <w:r w:rsidR="00022D47" w:rsidRPr="00022D47">
        <w:t>klippa-och-klistra-jobb</w:t>
      </w:r>
      <w:proofErr w:type="spellEnd"/>
      <w:r w:rsidR="00022D47">
        <w:rPr>
          <w:color w:val="333333"/>
          <w:sz w:val="28"/>
          <w:szCs w:val="28"/>
        </w:rPr>
        <w:t xml:space="preserve"> </w:t>
      </w:r>
      <w:r>
        <w:t>att sätta ihop en gällande sammanställd författning ur alla förändringar som förekommit genom åren. Därför har flera myndigheter</w:t>
      </w:r>
      <w:r w:rsidR="00022D47">
        <w:t xml:space="preserve"> visat</w:t>
      </w:r>
      <w:r>
        <w:t xml:space="preserve"> intresse av ett verktyg som automatiserar processen att skapa en sammanställd utgåva.</w:t>
      </w:r>
    </w:p>
    <w:p w:rsidR="00A925DC" w:rsidRDefault="00A925DC" w:rsidP="00C33EDD">
      <w:pPr>
        <w:pStyle w:val="Brdtext"/>
      </w:pPr>
    </w:p>
    <w:p w:rsidR="00A925DC" w:rsidRDefault="00A925DC" w:rsidP="00C33EDD">
      <w:pPr>
        <w:pStyle w:val="Brdtext"/>
      </w:pPr>
      <w:r>
        <w:t xml:space="preserve">Sigma </w:t>
      </w:r>
      <w:proofErr w:type="spellStart"/>
      <w:r>
        <w:t>Kudos</w:t>
      </w:r>
      <w:proofErr w:type="spellEnd"/>
      <w:r>
        <w:t xml:space="preserve"> har utvecklat en programvara som heter </w:t>
      </w:r>
      <w:proofErr w:type="spellStart"/>
      <w:r>
        <w:t>DocMarker</w:t>
      </w:r>
      <w:proofErr w:type="spellEnd"/>
      <w:r>
        <w:t xml:space="preserve">, denna används av ett antal myndigheter i landet för att standardisera formateringen av deras författningar. Författningar ges ut i form av </w:t>
      </w:r>
      <w:r w:rsidR="00022D47">
        <w:t>Xml</w:t>
      </w:r>
      <w:r>
        <w:t xml:space="preserve">-dokument som ett standardiserat format. Namn och attribut på element i </w:t>
      </w:r>
      <w:proofErr w:type="spellStart"/>
      <w:r w:rsidR="00022D47">
        <w:t>Xml</w:t>
      </w:r>
      <w:r>
        <w:t>-strukturen</w:t>
      </w:r>
      <w:proofErr w:type="spellEnd"/>
      <w:r>
        <w:t xml:space="preserve"> som </w:t>
      </w:r>
      <w:proofErr w:type="spellStart"/>
      <w:r>
        <w:t>DocMarker</w:t>
      </w:r>
      <w:proofErr w:type="spellEnd"/>
      <w:r>
        <w:t xml:space="preserve"> lägger till, </w:t>
      </w:r>
      <w:r w:rsidR="00022D47">
        <w:t>till exempel</w:t>
      </w:r>
      <w:r>
        <w:t xml:space="preserve"> stycke och ändringsmarkeringar, gör att en automatiseringsprocess kan vara genomförbar.</w:t>
      </w:r>
    </w:p>
    <w:p w:rsidR="00C33EDD" w:rsidRDefault="00A925DC" w:rsidP="00A925DC">
      <w:pPr>
        <w:pStyle w:val="Brdtext"/>
        <w:tabs>
          <w:tab w:val="left" w:pos="2917"/>
        </w:tabs>
      </w:pPr>
      <w:r>
        <w:tab/>
      </w:r>
    </w:p>
    <w:p w:rsidR="00C33EDD" w:rsidRDefault="00A925DC" w:rsidP="00A925DC">
      <w:pPr>
        <w:pStyle w:val="Rubrik2"/>
        <w:numPr>
          <w:ilvl w:val="0"/>
          <w:numId w:val="0"/>
        </w:numPr>
      </w:pPr>
      <w:bookmarkStart w:id="8" w:name="_Toc358670418"/>
      <w:r>
        <w:t>1.2 Syfte</w:t>
      </w:r>
      <w:bookmarkEnd w:id="8"/>
    </w:p>
    <w:p w:rsidR="00A925DC" w:rsidRPr="00A925DC" w:rsidRDefault="00A925DC" w:rsidP="00A925DC">
      <w:pPr>
        <w:pStyle w:val="Brdtext"/>
      </w:pPr>
      <w:r>
        <w:t>Rapporten kommer att undersöka möjligheten att per automatik skapa en sammanställd myndighetsförfattning eller underlätta skapandet av en konsoliderad författning.</w:t>
      </w:r>
    </w:p>
    <w:p w:rsidR="00C33EDD" w:rsidRPr="00A925DC" w:rsidRDefault="00C33EDD" w:rsidP="00C33EDD">
      <w:pPr>
        <w:pStyle w:val="Brdtext"/>
      </w:pPr>
    </w:p>
    <w:p w:rsidR="00C33EDD" w:rsidRDefault="00A925DC" w:rsidP="00A925DC">
      <w:pPr>
        <w:pStyle w:val="Rubrik2"/>
        <w:numPr>
          <w:ilvl w:val="0"/>
          <w:numId w:val="0"/>
        </w:numPr>
      </w:pPr>
      <w:bookmarkStart w:id="9" w:name="_Toc358670419"/>
      <w:r>
        <w:t>1.3 Tidigare forskning</w:t>
      </w:r>
      <w:bookmarkEnd w:id="9"/>
    </w:p>
    <w:p w:rsidR="00C33EDD" w:rsidRDefault="00A925DC" w:rsidP="00C33EDD">
      <w:pPr>
        <w:pStyle w:val="Brdtext"/>
      </w:pPr>
      <w:r>
        <w:t xml:space="preserve">Att ge ut lagtexter som standardiserade </w:t>
      </w:r>
      <w:r w:rsidR="00022D47">
        <w:t>Xml</w:t>
      </w:r>
      <w:r>
        <w:t xml:space="preserve">-dokument är relativt nytt. Då det är ett steg i ledet att släppa lagtexter fria lättillgängligt visa internet. I </w:t>
      </w:r>
      <w:r w:rsidR="00022D47" w:rsidRPr="00022D47">
        <w:t xml:space="preserve">Data </w:t>
      </w:r>
      <w:proofErr w:type="spellStart"/>
      <w:r w:rsidR="00022D47" w:rsidRPr="00022D47">
        <w:t>models</w:t>
      </w:r>
      <w:proofErr w:type="spellEnd"/>
      <w:r w:rsidR="00022D47" w:rsidRPr="00022D47">
        <w:t xml:space="preserve"> for version management of legislative </w:t>
      </w:r>
      <w:proofErr w:type="spellStart"/>
      <w:r w:rsidR="00022D47" w:rsidRPr="00022D47">
        <w:t>documents</w:t>
      </w:r>
      <w:proofErr w:type="spellEnd"/>
      <w:r w:rsidR="00022D47">
        <w:t xml:space="preserve"> </w:t>
      </w:r>
      <w:r>
        <w:t>[2] har man undersökt vilka datamodeller som kan tänkas användas vid versionshantering av konsoliderade lagtexter, denna artikel har dock inte undersökt hur svenska lagtexter ser ut.</w:t>
      </w:r>
      <w:r w:rsidR="006456D8">
        <w:t xml:space="preserve"> Det finns en italiensk studie</w:t>
      </w:r>
      <w:r w:rsidR="00022D47">
        <w:t xml:space="preserve">, </w:t>
      </w:r>
      <w:proofErr w:type="spellStart"/>
      <w:r w:rsidR="00022D47" w:rsidRPr="00022D47">
        <w:t>NLP-based</w:t>
      </w:r>
      <w:proofErr w:type="spellEnd"/>
      <w:r w:rsidR="00022D47" w:rsidRPr="00022D47">
        <w:t xml:space="preserve"> Metadata </w:t>
      </w:r>
      <w:proofErr w:type="spellStart"/>
      <w:r w:rsidR="00022D47" w:rsidRPr="00022D47">
        <w:t>Extraction</w:t>
      </w:r>
      <w:proofErr w:type="spellEnd"/>
      <w:r w:rsidR="00022D47" w:rsidRPr="00022D47">
        <w:t xml:space="preserve"> for Legal Text </w:t>
      </w:r>
      <w:proofErr w:type="spellStart"/>
      <w:r w:rsidR="00022D47" w:rsidRPr="00022D47">
        <w:t>Consolidation</w:t>
      </w:r>
      <w:proofErr w:type="spellEnd"/>
      <w:r w:rsidR="006456D8">
        <w:t xml:space="preserve"> [3]</w:t>
      </w:r>
      <w:r w:rsidR="00022D47">
        <w:t>,</w:t>
      </w:r>
      <w:r w:rsidR="006456D8">
        <w:t xml:space="preserve"> som behandlar hur man ska kunna konsolidera lagtexter. De extraherar metadata ifrån författningstexterna för att bestämma hur en text ska behandlas. Tack vare att de dokument som ska undersökas i detta arbete är skapade med </w:t>
      </w:r>
      <w:proofErr w:type="spellStart"/>
      <w:r w:rsidR="006456D8">
        <w:t>DocMarker</w:t>
      </w:r>
      <w:proofErr w:type="spellEnd"/>
      <w:r w:rsidR="006456D8">
        <w:t xml:space="preserve"> finns metadata redan markerat i </w:t>
      </w:r>
      <w:proofErr w:type="spellStart"/>
      <w:r w:rsidR="00022D47">
        <w:t>Xml</w:t>
      </w:r>
      <w:r w:rsidR="006456D8">
        <w:t>-strukturen</w:t>
      </w:r>
      <w:proofErr w:type="spellEnd"/>
      <w:r w:rsidR="006456D8">
        <w:t>.</w:t>
      </w:r>
    </w:p>
    <w:p w:rsidR="006456D8" w:rsidRDefault="006456D8" w:rsidP="00C33EDD">
      <w:pPr>
        <w:pStyle w:val="Brdtext"/>
      </w:pPr>
    </w:p>
    <w:p w:rsidR="006456D8" w:rsidRDefault="006456D8" w:rsidP="006456D8">
      <w:pPr>
        <w:pStyle w:val="Rubrik2"/>
        <w:numPr>
          <w:ilvl w:val="0"/>
          <w:numId w:val="0"/>
        </w:numPr>
      </w:pPr>
      <w:bookmarkStart w:id="10" w:name="_Toc358670420"/>
      <w:r>
        <w:t>1.4 Frågeställning</w:t>
      </w:r>
      <w:bookmarkEnd w:id="10"/>
    </w:p>
    <w:p w:rsidR="006456D8" w:rsidRDefault="006456D8" w:rsidP="006456D8">
      <w:pPr>
        <w:pStyle w:val="Brdtext"/>
      </w:pPr>
      <w:r>
        <w:t>Går det att automatisera sammanställning av myndigheters föreskriftsdokument med så stor säkerhet att det ger en fördel över att sammanställa dokumentet manuellt?</w:t>
      </w:r>
    </w:p>
    <w:p w:rsidR="006456D8" w:rsidRDefault="006456D8" w:rsidP="006456D8">
      <w:pPr>
        <w:pStyle w:val="DokumentRubrik"/>
      </w:pPr>
      <w:r>
        <w:br w:type="page"/>
      </w:r>
    </w:p>
    <w:p w:rsidR="006456D8" w:rsidRDefault="006456D8" w:rsidP="006456D8">
      <w:pPr>
        <w:pStyle w:val="Rubrik1"/>
      </w:pPr>
      <w:bookmarkStart w:id="11" w:name="_Toc358670421"/>
      <w:r>
        <w:lastRenderedPageBreak/>
        <w:t>Metod</w:t>
      </w:r>
      <w:bookmarkEnd w:id="11"/>
    </w:p>
    <w:p w:rsidR="006456D8" w:rsidRPr="006456D8" w:rsidRDefault="006456D8" w:rsidP="006456D8">
      <w:pPr>
        <w:pStyle w:val="Brdtext"/>
      </w:pPr>
      <w:r>
        <w:t xml:space="preserve">För att kunna </w:t>
      </w:r>
      <w:r w:rsidR="00022D47">
        <w:t xml:space="preserve">skapa </w:t>
      </w:r>
      <w:r>
        <w:t xml:space="preserve"> en konsoliderad författning måste först en avgränsning göras av vilka delar i författningarna som kommer att beröras inom ramen för arbetet. Nästa steg är att sätta upp regler för hur olika typer av texter ska behandlas och märkas upp i en konsoliderad författning. För att bestämma vilken text som ska behandlas och hur den ska behandlas kommer metadata i </w:t>
      </w:r>
      <w:proofErr w:type="spellStart"/>
      <w:r w:rsidR="00022D47">
        <w:t>Xml</w:t>
      </w:r>
      <w:r>
        <w:t>-strukturen</w:t>
      </w:r>
      <w:proofErr w:type="spellEnd"/>
      <w:r>
        <w:t xml:space="preserve"> att användas. </w:t>
      </w:r>
    </w:p>
    <w:p w:rsidR="00C33EDD" w:rsidRDefault="00C33EDD" w:rsidP="00C33EDD">
      <w:pPr>
        <w:pStyle w:val="Brdtext"/>
      </w:pPr>
    </w:p>
    <w:p w:rsidR="006456D8" w:rsidRDefault="006456D8" w:rsidP="00BE4CC9">
      <w:pPr>
        <w:pStyle w:val="Rubrik2"/>
      </w:pPr>
      <w:bookmarkStart w:id="12" w:name="_Toc358670422"/>
      <w:r>
        <w:t>Delar som berörs av arbete</w:t>
      </w:r>
      <w:r w:rsidR="00022D47">
        <w:t>t</w:t>
      </w:r>
      <w:r>
        <w:t xml:space="preserve"> är</w:t>
      </w:r>
      <w:bookmarkEnd w:id="12"/>
    </w:p>
    <w:p w:rsidR="006456D8" w:rsidRDefault="006456D8" w:rsidP="00C33EDD">
      <w:pPr>
        <w:pStyle w:val="Brdtext"/>
      </w:pPr>
    </w:p>
    <w:p w:rsidR="006456D8" w:rsidRPr="00CA21EB" w:rsidRDefault="006456D8" w:rsidP="00CA21EB">
      <w:pPr>
        <w:pStyle w:val="Brdtext"/>
        <w:rPr>
          <w:b/>
        </w:rPr>
      </w:pPr>
      <w:r w:rsidRPr="00CA21EB">
        <w:rPr>
          <w:b/>
        </w:rPr>
        <w:t>Paragrafer</w:t>
      </w:r>
    </w:p>
    <w:p w:rsidR="006456D8" w:rsidRDefault="006456D8" w:rsidP="006456D8">
      <w:pPr>
        <w:pStyle w:val="Brdtext"/>
      </w:pPr>
      <w:r>
        <w:t>Nya paragrafer som läggs till i en författning ska klippas in i den konsoliderade versionen.</w:t>
      </w:r>
    </w:p>
    <w:p w:rsidR="006456D8" w:rsidRDefault="006456D8" w:rsidP="006456D8">
      <w:pPr>
        <w:pStyle w:val="Brdtext"/>
      </w:pPr>
    </w:p>
    <w:p w:rsidR="006456D8" w:rsidRPr="00CA21EB" w:rsidRDefault="006456D8" w:rsidP="00CA21EB">
      <w:pPr>
        <w:pStyle w:val="Brdtext"/>
        <w:rPr>
          <w:b/>
        </w:rPr>
      </w:pPr>
      <w:r w:rsidRPr="00CA21EB">
        <w:rPr>
          <w:b/>
        </w:rPr>
        <w:t>Författningsstycken</w:t>
      </w:r>
    </w:p>
    <w:p w:rsidR="006456D8" w:rsidRDefault="006456D8" w:rsidP="006456D8">
      <w:pPr>
        <w:pStyle w:val="Brdtext"/>
      </w:pPr>
      <w:r>
        <w:t>Stycken som är förändringsmarkerade ska kontrolleras om de är helt nya stycken, eller förändrade versioner av befintliga stycken. Verktyget ska även i viss mån kunna identifiera stycken som har blivit borttagna ur texten.</w:t>
      </w:r>
    </w:p>
    <w:p w:rsidR="006456D8" w:rsidRDefault="006456D8" w:rsidP="006456D8">
      <w:pPr>
        <w:pStyle w:val="Brdtext"/>
      </w:pPr>
    </w:p>
    <w:p w:rsidR="00022D47" w:rsidRDefault="00022D47" w:rsidP="006456D8">
      <w:pPr>
        <w:pStyle w:val="Brdtext"/>
        <w:rPr>
          <w:i/>
          <w:sz w:val="20"/>
          <w:szCs w:val="20"/>
        </w:rPr>
      </w:pPr>
      <w:r>
        <w:rPr>
          <w:noProof/>
        </w:rPr>
        <w:drawing>
          <wp:inline distT="0" distB="0" distL="0" distR="0">
            <wp:extent cx="5391150" cy="1258570"/>
            <wp:effectExtent l="19050" t="0" r="0" b="0"/>
            <wp:docPr id="5" name="Bild 2" descr="C:\Users\tommy\Dropbox\Examensarbete\Doc\bilder\andring_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Dropbox\Examensarbete\Doc\bilder\andring_xml.png"/>
                    <pic:cNvPicPr>
                      <a:picLocks noChangeAspect="1" noChangeArrowheads="1"/>
                    </pic:cNvPicPr>
                  </pic:nvPicPr>
                  <pic:blipFill>
                    <a:blip r:embed="rId15" cstate="print"/>
                    <a:srcRect/>
                    <a:stretch>
                      <a:fillRect/>
                    </a:stretch>
                  </pic:blipFill>
                  <pic:spPr bwMode="auto">
                    <a:xfrm>
                      <a:off x="0" y="0"/>
                      <a:ext cx="5391150" cy="1258570"/>
                    </a:xfrm>
                    <a:prstGeom prst="rect">
                      <a:avLst/>
                    </a:prstGeom>
                    <a:noFill/>
                    <a:ln w="9525">
                      <a:noFill/>
                      <a:miter lim="800000"/>
                      <a:headEnd/>
                      <a:tailEnd/>
                    </a:ln>
                  </pic:spPr>
                </pic:pic>
              </a:graphicData>
            </a:graphic>
          </wp:inline>
        </w:drawing>
      </w:r>
      <w:r w:rsidRPr="00022D47">
        <w:rPr>
          <w:i/>
          <w:sz w:val="20"/>
          <w:szCs w:val="20"/>
        </w:rPr>
        <w:t xml:space="preserve">En ändrad text, så som den ser ut i </w:t>
      </w:r>
      <w:proofErr w:type="spellStart"/>
      <w:r w:rsidRPr="00022D47">
        <w:rPr>
          <w:i/>
          <w:sz w:val="20"/>
          <w:szCs w:val="20"/>
        </w:rPr>
        <w:t>Xml-strukturen</w:t>
      </w:r>
      <w:proofErr w:type="spellEnd"/>
      <w:r w:rsidRPr="00022D47">
        <w:rPr>
          <w:i/>
          <w:sz w:val="20"/>
          <w:szCs w:val="20"/>
        </w:rPr>
        <w:t>. Att texten är ändrad ses på attributet kantmarkering.</w:t>
      </w:r>
    </w:p>
    <w:p w:rsidR="00022D47" w:rsidRDefault="00022D47" w:rsidP="006456D8">
      <w:pPr>
        <w:pStyle w:val="Brdtext"/>
        <w:rPr>
          <w:i/>
          <w:sz w:val="20"/>
          <w:szCs w:val="20"/>
        </w:rPr>
      </w:pPr>
    </w:p>
    <w:p w:rsidR="00022D47" w:rsidRPr="00022D47" w:rsidRDefault="00022D47" w:rsidP="006456D8">
      <w:pPr>
        <w:pStyle w:val="Brdtext"/>
      </w:pPr>
      <w:r>
        <w:rPr>
          <w:i/>
          <w:noProof/>
          <w:sz w:val="20"/>
          <w:szCs w:val="20"/>
        </w:rPr>
        <w:drawing>
          <wp:inline distT="0" distB="0" distL="0" distR="0">
            <wp:extent cx="3187287" cy="1084613"/>
            <wp:effectExtent l="19050" t="0" r="0" b="0"/>
            <wp:docPr id="6" name="Bild 3" descr="C:\Users\tommy\Dropbox\Examensarbete\Doc\bilder\andring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Dropbox\Examensarbete\Doc\bilder\andring_word.png"/>
                    <pic:cNvPicPr>
                      <a:picLocks noChangeAspect="1" noChangeArrowheads="1"/>
                    </pic:cNvPicPr>
                  </pic:nvPicPr>
                  <pic:blipFill>
                    <a:blip r:embed="rId16" cstate="print"/>
                    <a:srcRect/>
                    <a:stretch>
                      <a:fillRect/>
                    </a:stretch>
                  </pic:blipFill>
                  <pic:spPr bwMode="auto">
                    <a:xfrm>
                      <a:off x="0" y="0"/>
                      <a:ext cx="3186671" cy="1084403"/>
                    </a:xfrm>
                    <a:prstGeom prst="rect">
                      <a:avLst/>
                    </a:prstGeom>
                    <a:noFill/>
                    <a:ln w="9525">
                      <a:noFill/>
                      <a:miter lim="800000"/>
                      <a:headEnd/>
                      <a:tailEnd/>
                    </a:ln>
                  </pic:spPr>
                </pic:pic>
              </a:graphicData>
            </a:graphic>
          </wp:inline>
        </w:drawing>
      </w:r>
    </w:p>
    <w:p w:rsidR="00022D47" w:rsidRPr="00F43BF2" w:rsidRDefault="00F43BF2" w:rsidP="006456D8">
      <w:pPr>
        <w:pStyle w:val="Brdtext"/>
        <w:rPr>
          <w:i/>
          <w:sz w:val="20"/>
          <w:szCs w:val="20"/>
        </w:rPr>
      </w:pPr>
      <w:r>
        <w:rPr>
          <w:i/>
          <w:sz w:val="20"/>
          <w:szCs w:val="20"/>
        </w:rPr>
        <w:t>I detta fallet var texten ändars och ska markeras med blå färg i Word-dokumentet.</w:t>
      </w:r>
    </w:p>
    <w:p w:rsidR="00F43BF2" w:rsidRDefault="00F43BF2" w:rsidP="006456D8">
      <w:pPr>
        <w:pStyle w:val="Brdtext"/>
      </w:pPr>
    </w:p>
    <w:p w:rsidR="006456D8" w:rsidRPr="00CA21EB" w:rsidRDefault="006456D8" w:rsidP="00CA21EB">
      <w:pPr>
        <w:pStyle w:val="Brdtext"/>
        <w:rPr>
          <w:b/>
        </w:rPr>
      </w:pPr>
      <w:r w:rsidRPr="00CA21EB">
        <w:rPr>
          <w:b/>
        </w:rPr>
        <w:t>Rubriker</w:t>
      </w:r>
    </w:p>
    <w:p w:rsidR="006456D8" w:rsidRDefault="006456D8" w:rsidP="006456D8">
      <w:pPr>
        <w:pStyle w:val="Brdtext"/>
      </w:pPr>
      <w:r>
        <w:t>Ska behandlas som stycken och dessutom markeras att de är rubriker för att kunna formatera dem korrekt i slutdokumentet.</w:t>
      </w:r>
    </w:p>
    <w:p w:rsidR="006456D8" w:rsidRDefault="006456D8" w:rsidP="006456D8">
      <w:pPr>
        <w:pStyle w:val="Brdtext"/>
      </w:pPr>
    </w:p>
    <w:p w:rsidR="006456D8" w:rsidRPr="00CA21EB" w:rsidRDefault="006456D8" w:rsidP="00CA21EB">
      <w:pPr>
        <w:pStyle w:val="Brdtext"/>
        <w:rPr>
          <w:b/>
        </w:rPr>
      </w:pPr>
      <w:r w:rsidRPr="00CA21EB">
        <w:rPr>
          <w:b/>
        </w:rPr>
        <w:t>Ingresser</w:t>
      </w:r>
    </w:p>
    <w:p w:rsidR="006456D8" w:rsidRDefault="006456D8" w:rsidP="006456D8">
      <w:pPr>
        <w:pStyle w:val="Brdtext"/>
      </w:pPr>
      <w:r>
        <w:t xml:space="preserve">Samtliga ingresser i alla dokument ska identifieras </w:t>
      </w:r>
      <w:r w:rsidR="00BE4CC9">
        <w:t>och finnas med först i det konsoliderade dokumentet.</w:t>
      </w:r>
    </w:p>
    <w:p w:rsidR="00BE4CC9" w:rsidRDefault="00BE4CC9" w:rsidP="006456D8">
      <w:pPr>
        <w:pStyle w:val="Brdtext"/>
      </w:pPr>
    </w:p>
    <w:p w:rsidR="00BE4CC9" w:rsidRPr="00CA21EB" w:rsidRDefault="00BE4CC9" w:rsidP="00CA21EB">
      <w:pPr>
        <w:pStyle w:val="Brdtext"/>
        <w:rPr>
          <w:b/>
        </w:rPr>
      </w:pPr>
      <w:r w:rsidRPr="00CA21EB">
        <w:rPr>
          <w:b/>
        </w:rPr>
        <w:t>Ikraftträdande-stycken</w:t>
      </w:r>
    </w:p>
    <w:p w:rsidR="00BE4CC9" w:rsidRDefault="00BE4CC9" w:rsidP="00BE4CC9">
      <w:pPr>
        <w:pStyle w:val="Brdtext"/>
      </w:pPr>
      <w:r>
        <w:t>Ska behandlas på samma sätt som ingresser men ligga sist i slutdokumentet.</w:t>
      </w:r>
    </w:p>
    <w:p w:rsidR="00F43BF2" w:rsidRDefault="00F43BF2">
      <w:r>
        <w:br w:type="page"/>
      </w:r>
    </w:p>
    <w:p w:rsidR="00BE4CC9" w:rsidRDefault="00BE4CC9" w:rsidP="00BE4CC9">
      <w:pPr>
        <w:pStyle w:val="Rubrik2"/>
      </w:pPr>
      <w:bookmarkStart w:id="13" w:name="_Toc358670423"/>
      <w:r>
        <w:lastRenderedPageBreak/>
        <w:t>Funktionalitet som måste finnas inom ramen för arbetet</w:t>
      </w:r>
      <w:bookmarkEnd w:id="13"/>
    </w:p>
    <w:p w:rsidR="00BE4CC9" w:rsidRDefault="00BE4CC9" w:rsidP="00BE4CC9">
      <w:pPr>
        <w:pStyle w:val="Brdtext"/>
      </w:pPr>
    </w:p>
    <w:p w:rsidR="00BE4CC9" w:rsidRPr="00CA21EB" w:rsidRDefault="00BE4CC9" w:rsidP="00CA21EB">
      <w:pPr>
        <w:pStyle w:val="Brdtext"/>
        <w:rPr>
          <w:b/>
        </w:rPr>
      </w:pPr>
      <w:r w:rsidRPr="00CA21EB">
        <w:rPr>
          <w:b/>
        </w:rPr>
        <w:t>Kontroll av metadata</w:t>
      </w:r>
    </w:p>
    <w:p w:rsidR="00BE4CC9" w:rsidRDefault="00BE4CC9" w:rsidP="00BE4CC9">
      <w:pPr>
        <w:pStyle w:val="Brdtext"/>
      </w:pPr>
      <w:r>
        <w:t xml:space="preserve">En funktion som söker efter specifik metadata i </w:t>
      </w:r>
      <w:proofErr w:type="spellStart"/>
      <w:r w:rsidR="00022D47">
        <w:t>Xml</w:t>
      </w:r>
      <w:r>
        <w:t>-strukturen</w:t>
      </w:r>
      <w:proofErr w:type="spellEnd"/>
      <w:r>
        <w:t xml:space="preserve">, för att hitta de delar i ett </w:t>
      </w:r>
      <w:r w:rsidR="00173E0F">
        <w:t>dokument</w:t>
      </w:r>
      <w:r>
        <w:t xml:space="preserve"> som ska behandlas vidare av verktyget. Denna funktion ska även bestämma hur dessa delar ska behandlas.</w:t>
      </w:r>
    </w:p>
    <w:p w:rsidR="00BE4CC9" w:rsidRDefault="00BE4CC9" w:rsidP="00BE4CC9">
      <w:pPr>
        <w:pStyle w:val="Brdtext"/>
      </w:pPr>
    </w:p>
    <w:p w:rsidR="00BE4CC9" w:rsidRPr="00CA21EB" w:rsidRDefault="00BE4CC9" w:rsidP="00CA21EB">
      <w:pPr>
        <w:pStyle w:val="Brdtext"/>
        <w:rPr>
          <w:b/>
        </w:rPr>
      </w:pPr>
      <w:r w:rsidRPr="00CA21EB">
        <w:rPr>
          <w:b/>
        </w:rPr>
        <w:t>Textjämförelse</w:t>
      </w:r>
    </w:p>
    <w:p w:rsidR="00BE4CC9" w:rsidRDefault="00BE4CC9" w:rsidP="00BE4CC9">
      <w:pPr>
        <w:pStyle w:val="Brdtext"/>
      </w:pPr>
      <w:r>
        <w:t xml:space="preserve">Verktyget kommer att innehålla en funktion för att </w:t>
      </w:r>
      <w:proofErr w:type="spellStart"/>
      <w:r>
        <w:t>att</w:t>
      </w:r>
      <w:proofErr w:type="spellEnd"/>
      <w:r>
        <w:t xml:space="preserve"> jämföra texter, för att kunna bedöma om ett stycke är nytt eller förändrat.</w:t>
      </w:r>
    </w:p>
    <w:p w:rsidR="00BE4CC9" w:rsidRDefault="00BE4CC9" w:rsidP="00BE4CC9">
      <w:pPr>
        <w:pStyle w:val="Brdtext"/>
      </w:pPr>
    </w:p>
    <w:p w:rsidR="00BE4CC9" w:rsidRPr="00CA21EB" w:rsidRDefault="00BE4CC9" w:rsidP="00CA21EB">
      <w:pPr>
        <w:pStyle w:val="Brdtext"/>
        <w:rPr>
          <w:b/>
        </w:rPr>
      </w:pPr>
      <w:r w:rsidRPr="00CA21EB">
        <w:rPr>
          <w:b/>
        </w:rPr>
        <w:t>Dokumentjämförelse</w:t>
      </w:r>
    </w:p>
    <w:p w:rsidR="00BE4CC9" w:rsidRDefault="00BE4CC9" w:rsidP="00BE4CC9">
      <w:pPr>
        <w:pStyle w:val="Brdtext"/>
      </w:pPr>
      <w:r>
        <w:t>Det måste finnas en funktion som markerar och jämför stycken i två dokument för att kunna avgöra vilka delar i ett förändringsdokument som ska tas med i den konsoliderade författningen.</w:t>
      </w:r>
    </w:p>
    <w:p w:rsidR="00BE4CC9" w:rsidRDefault="00BE4CC9" w:rsidP="00BE4CC9">
      <w:pPr>
        <w:pStyle w:val="Brdtext"/>
      </w:pPr>
    </w:p>
    <w:p w:rsidR="00BE4CC9" w:rsidRPr="00CA21EB" w:rsidRDefault="00022D47" w:rsidP="00CA21EB">
      <w:pPr>
        <w:pStyle w:val="Brdtext"/>
        <w:rPr>
          <w:b/>
        </w:rPr>
      </w:pPr>
      <w:r>
        <w:rPr>
          <w:b/>
        </w:rPr>
        <w:t>Xml</w:t>
      </w:r>
      <w:r w:rsidR="00BE4CC9" w:rsidRPr="00CA21EB">
        <w:rPr>
          <w:b/>
        </w:rPr>
        <w:t xml:space="preserve"> generering</w:t>
      </w:r>
    </w:p>
    <w:p w:rsidR="00BE4CC9" w:rsidRDefault="00BE4CC9" w:rsidP="00BE4CC9">
      <w:pPr>
        <w:pStyle w:val="Brdtext"/>
      </w:pPr>
      <w:r>
        <w:t xml:space="preserve">Verktyget måste kunna generera ett konsoliderat </w:t>
      </w:r>
      <w:proofErr w:type="spellStart"/>
      <w:r w:rsidR="00022D47">
        <w:t>Xml</w:t>
      </w:r>
      <w:r>
        <w:t>-dokument</w:t>
      </w:r>
      <w:proofErr w:type="spellEnd"/>
      <w:r>
        <w:t xml:space="preserve"> utifrån de </w:t>
      </w:r>
      <w:proofErr w:type="spellStart"/>
      <w:r>
        <w:t>indokument</w:t>
      </w:r>
      <w:proofErr w:type="spellEnd"/>
      <w:r>
        <w:t xml:space="preserve"> som anges. Här ska alla förändringar finnas med och de beslut som verktyget har gjort i sin konsolidering ska redovisas.</w:t>
      </w:r>
    </w:p>
    <w:p w:rsidR="00BE4CC9" w:rsidRDefault="00BE4CC9" w:rsidP="00BE4CC9">
      <w:pPr>
        <w:pStyle w:val="Brdtext"/>
      </w:pPr>
    </w:p>
    <w:p w:rsidR="00BE4CC9" w:rsidRPr="00CA21EB" w:rsidRDefault="00BE4CC9" w:rsidP="00CA21EB">
      <w:pPr>
        <w:pStyle w:val="Brdtext"/>
        <w:rPr>
          <w:b/>
        </w:rPr>
      </w:pPr>
      <w:r w:rsidRPr="00CA21EB">
        <w:rPr>
          <w:b/>
        </w:rPr>
        <w:t>Generering av Word-dokument</w:t>
      </w:r>
    </w:p>
    <w:p w:rsidR="00BE4CC9" w:rsidRDefault="00BE4CC9" w:rsidP="00BE4CC9">
      <w:pPr>
        <w:pStyle w:val="Brdtext"/>
      </w:pPr>
      <w:r>
        <w:t>Ett Word-dokument ska genereras där förändringar och beslut som verktyget har gjort ska redovisas med färgkodningar. Detta för att det ska vara enkelt att få en uppfattning om hur väl verktyget fungerar.</w:t>
      </w:r>
      <w:r w:rsidR="00173E0F">
        <w:t xml:space="preserve"> Färgkodningarna ska även fungera som stöd till en slutlig konsolidering.</w:t>
      </w:r>
    </w:p>
    <w:p w:rsidR="0053712F" w:rsidRDefault="0053712F" w:rsidP="00BE4CC9">
      <w:pPr>
        <w:pStyle w:val="Brdtext"/>
      </w:pPr>
    </w:p>
    <w:p w:rsidR="0053712F" w:rsidRDefault="0053712F" w:rsidP="00BE4CC9">
      <w:pPr>
        <w:pStyle w:val="Brdtext"/>
      </w:pPr>
    </w:p>
    <w:p w:rsidR="00173E0F" w:rsidRDefault="00173E0F">
      <w:pPr>
        <w:rPr>
          <w:rFonts w:cs="Arial"/>
          <w:bCs/>
          <w:iCs/>
          <w:sz w:val="30"/>
          <w:szCs w:val="28"/>
        </w:rPr>
      </w:pPr>
      <w:r>
        <w:br w:type="page"/>
      </w:r>
    </w:p>
    <w:p w:rsidR="0053712F" w:rsidRDefault="0053712F" w:rsidP="0053712F">
      <w:pPr>
        <w:pStyle w:val="Rubrik2"/>
      </w:pPr>
      <w:bookmarkStart w:id="14" w:name="_Toc358670424"/>
      <w:r>
        <w:lastRenderedPageBreak/>
        <w:t>Genomförande</w:t>
      </w:r>
      <w:bookmarkEnd w:id="14"/>
    </w:p>
    <w:p w:rsidR="0053712F" w:rsidRDefault="0053712F" w:rsidP="0053712F">
      <w:pPr>
        <w:pStyle w:val="Brdtext"/>
      </w:pPr>
      <w:r>
        <w:t xml:space="preserve">Konsoliderings verktyget kommer att skrivas i språket C# med </w:t>
      </w:r>
      <w:proofErr w:type="spellStart"/>
      <w:r>
        <w:t>microsofts</w:t>
      </w:r>
      <w:proofErr w:type="spellEnd"/>
      <w:r>
        <w:t xml:space="preserve"> .NET ramverk i utvecklingsmiljön Visual Studio 2010. Denna utvecklingsmiljö har valts för att det finns funktioner¹ som underlättar inläsning och behandling av </w:t>
      </w:r>
      <w:r w:rsidR="00022D47">
        <w:t>Xml</w:t>
      </w:r>
      <w:r>
        <w:t xml:space="preserve">, samt generering av </w:t>
      </w:r>
      <w:r w:rsidR="00022D47">
        <w:t>Xml</w:t>
      </w:r>
      <w:r>
        <w:t xml:space="preserve"> och </w:t>
      </w:r>
      <w:proofErr w:type="spellStart"/>
      <w:r>
        <w:t>word-dokument</w:t>
      </w:r>
      <w:proofErr w:type="spellEnd"/>
      <w:r>
        <w:t xml:space="preserve">. </w:t>
      </w:r>
    </w:p>
    <w:p w:rsidR="0053712F" w:rsidRDefault="0053712F" w:rsidP="0053712F">
      <w:pPr>
        <w:pStyle w:val="Brdtext"/>
      </w:pPr>
      <w:r>
        <w:t xml:space="preserve">För att få en fungerande textjämförelse måste först samtliga stycken markeras med i vilken paragraf stycket finns, detta gör att förändringar endast kontrolleras mot en paragraf istället för ett helt dokument. I förändringsförfattningen är ändrade eller nya stycken särskilt markerade. Om ett stycke är markerat jämförs detta med den aktuella paragrafen. Textjämförelsen bygger på en algoritm som heter Levenshtein avstånd[4]. Den fungerar genom att beräkna hur många förändringar som måste göras för att två textsträngar ska vara identiska. </w:t>
      </w:r>
    </w:p>
    <w:p w:rsidR="0053712F" w:rsidRDefault="0053712F" w:rsidP="0053712F">
      <w:pPr>
        <w:pStyle w:val="Brdtext"/>
      </w:pPr>
      <w:r>
        <w:t>Textjämförelsen används även för att kontrollera om stycken som finns i originaldokumentet saknas i ett förändringsdokument. För att inte markera text som avsiktligt har utelämnats ur en paragraf måste text som har tagits bort finnas i en sekvens med text där stycke före och efter den borttagna texten kan matchas.</w:t>
      </w:r>
    </w:p>
    <w:p w:rsidR="0053712F" w:rsidRDefault="0053712F" w:rsidP="0053712F">
      <w:pPr>
        <w:pStyle w:val="Brdtext"/>
      </w:pPr>
      <w:r>
        <w:t>Rubriker kontrolleras på samma sätt som stycken, men matchas endast mot andra rubriker.</w:t>
      </w:r>
    </w:p>
    <w:p w:rsidR="0053712F" w:rsidRDefault="0053712F" w:rsidP="0053712F">
      <w:pPr>
        <w:pStyle w:val="Brdtext"/>
      </w:pPr>
      <w:r>
        <w:t>Ingresser och ikraftträdande-stycken kan identifieras genom att de ligger utanför vanliga paragrafer och kan därigenom klippas in på respektive plats i det konsoliderade dokumentet.</w:t>
      </w:r>
    </w:p>
    <w:p w:rsidR="0053712F" w:rsidRDefault="0053712F" w:rsidP="0053712F">
      <w:pPr>
        <w:pStyle w:val="Brdtext"/>
      </w:pPr>
    </w:p>
    <w:p w:rsidR="0053712F" w:rsidRDefault="0053712F" w:rsidP="0053712F">
      <w:pPr>
        <w:pStyle w:val="Brdtext"/>
      </w:pPr>
      <w:r>
        <w:t xml:space="preserve">När samtliga förändringsdokument har jämförts med grundförfattningen har en lista skapats där alla förändringar finns med. Denna lista skickas vidare till en klass som med hjälp av grundförfattningen och förändringslistan skapar ett konsoliderat </w:t>
      </w:r>
      <w:r w:rsidR="00022D47">
        <w:t>Xml</w:t>
      </w:r>
      <w:r>
        <w:t xml:space="preserve">-dokument. Detta </w:t>
      </w:r>
      <w:r w:rsidR="00022D47">
        <w:t>Xml</w:t>
      </w:r>
      <w:r>
        <w:t xml:space="preserve">-dokument används sedan för att generera ett </w:t>
      </w:r>
      <w:proofErr w:type="spellStart"/>
      <w:r>
        <w:t>word-dokument</w:t>
      </w:r>
      <w:proofErr w:type="spellEnd"/>
      <w:r>
        <w:t xml:space="preserve"> som utifrån markeringar i </w:t>
      </w:r>
      <w:proofErr w:type="spellStart"/>
      <w:r w:rsidR="00022D47">
        <w:t>Xml</w:t>
      </w:r>
      <w:r>
        <w:t>-strukturen</w:t>
      </w:r>
      <w:proofErr w:type="spellEnd"/>
      <w:r>
        <w:t xml:space="preserve"> blir formaterat efter de förändringar som har skett. </w:t>
      </w:r>
    </w:p>
    <w:p w:rsidR="0053712F" w:rsidRDefault="0053712F" w:rsidP="0053712F">
      <w:pPr>
        <w:pStyle w:val="Brdtext"/>
      </w:pPr>
    </w:p>
    <w:p w:rsidR="0053712F" w:rsidRDefault="0053712F" w:rsidP="0053712F">
      <w:pPr>
        <w:pStyle w:val="Brdtext"/>
      </w:pPr>
      <w:r>
        <w:t xml:space="preserve">Två konsoliderade dokument kommer skapas utifrån en dokumentmall för att få korrekt formattering. Det ena kommer skapas helt manuellt utifrån de </w:t>
      </w:r>
      <w:proofErr w:type="spellStart"/>
      <w:r>
        <w:t>indokument</w:t>
      </w:r>
      <w:proofErr w:type="spellEnd"/>
      <w:r>
        <w:t xml:space="preserve"> som en författningsserie består av. Det andra skapas ifrån det konsoliderade dokument som verktyget har skapat. En jämförelse av hur lång tid de olika konsolideringarna tar ska ge svar på om automatiseringen har lyckats.</w:t>
      </w:r>
    </w:p>
    <w:p w:rsidR="0053712F" w:rsidRDefault="0053712F" w:rsidP="0053712F">
      <w:pPr>
        <w:pStyle w:val="Brdtext"/>
      </w:pPr>
    </w:p>
    <w:p w:rsidR="0053712F" w:rsidRDefault="0053712F" w:rsidP="0053712F">
      <w:pPr>
        <w:pStyle w:val="Normalwebb"/>
        <w:spacing w:before="0" w:beforeAutospacing="0" w:after="0" w:afterAutospacing="0"/>
        <w:rPr>
          <w:rFonts w:ascii="Arial" w:hAnsi="Arial" w:cs="Arial"/>
          <w:color w:val="000000"/>
          <w:sz w:val="20"/>
          <w:szCs w:val="20"/>
          <w:lang w:val="en-US"/>
        </w:rPr>
      </w:pPr>
    </w:p>
    <w:p w:rsidR="0053712F" w:rsidRDefault="0053712F" w:rsidP="0053712F">
      <w:pPr>
        <w:pStyle w:val="Normalwebb"/>
        <w:spacing w:before="0" w:beforeAutospacing="0" w:after="0" w:afterAutospacing="0"/>
        <w:rPr>
          <w:rFonts w:ascii="Arial" w:hAnsi="Arial" w:cs="Arial"/>
          <w:color w:val="000000"/>
          <w:sz w:val="20"/>
          <w:szCs w:val="20"/>
          <w:lang w:val="en-US"/>
        </w:rPr>
      </w:pPr>
    </w:p>
    <w:p w:rsidR="0053712F" w:rsidRDefault="0053712F" w:rsidP="0053712F">
      <w:pPr>
        <w:pStyle w:val="Normalwebb"/>
        <w:spacing w:before="0" w:beforeAutospacing="0" w:after="0" w:afterAutospacing="0"/>
        <w:rPr>
          <w:rFonts w:ascii="Arial" w:hAnsi="Arial" w:cs="Arial"/>
          <w:color w:val="000000"/>
          <w:sz w:val="20"/>
          <w:szCs w:val="20"/>
          <w:lang w:val="en-US"/>
        </w:rPr>
      </w:pPr>
    </w:p>
    <w:p w:rsidR="0053712F" w:rsidRDefault="0053712F" w:rsidP="0053712F">
      <w:pPr>
        <w:pStyle w:val="Normalwebb"/>
        <w:spacing w:before="0" w:beforeAutospacing="0" w:after="0" w:afterAutospacing="0"/>
        <w:rPr>
          <w:rFonts w:ascii="Arial" w:hAnsi="Arial" w:cs="Arial"/>
          <w:color w:val="000000"/>
          <w:sz w:val="20"/>
          <w:szCs w:val="20"/>
          <w:lang w:val="en-US"/>
        </w:rPr>
      </w:pPr>
    </w:p>
    <w:p w:rsidR="0053712F" w:rsidRDefault="0053712F" w:rsidP="0053712F">
      <w:pPr>
        <w:pStyle w:val="Normalwebb"/>
        <w:spacing w:before="0" w:beforeAutospacing="0" w:after="0" w:afterAutospacing="0"/>
        <w:rPr>
          <w:rFonts w:ascii="Arial" w:hAnsi="Arial" w:cs="Arial"/>
          <w:color w:val="000000"/>
          <w:sz w:val="20"/>
          <w:szCs w:val="20"/>
          <w:lang w:val="en-US"/>
        </w:rPr>
      </w:pPr>
    </w:p>
    <w:p w:rsidR="0053712F" w:rsidRDefault="0053712F" w:rsidP="0053712F">
      <w:pPr>
        <w:pStyle w:val="Normalwebb"/>
        <w:spacing w:before="0" w:beforeAutospacing="0" w:after="0" w:afterAutospacing="0"/>
        <w:rPr>
          <w:rFonts w:ascii="Arial" w:hAnsi="Arial" w:cs="Arial"/>
          <w:color w:val="000000"/>
          <w:sz w:val="20"/>
          <w:szCs w:val="20"/>
          <w:lang w:val="en-US"/>
        </w:rPr>
      </w:pPr>
    </w:p>
    <w:p w:rsidR="0053712F" w:rsidRDefault="0053712F" w:rsidP="0053712F">
      <w:pPr>
        <w:pStyle w:val="Normalwebb"/>
        <w:spacing w:before="0" w:beforeAutospacing="0" w:after="0" w:afterAutospacing="0"/>
        <w:rPr>
          <w:rFonts w:ascii="Arial" w:hAnsi="Arial" w:cs="Arial"/>
          <w:color w:val="000000"/>
          <w:sz w:val="20"/>
          <w:szCs w:val="20"/>
          <w:lang w:val="en-US"/>
        </w:rPr>
      </w:pPr>
    </w:p>
    <w:p w:rsidR="0053712F" w:rsidRDefault="0053712F" w:rsidP="0053712F">
      <w:pPr>
        <w:pStyle w:val="Normalwebb"/>
        <w:spacing w:before="0" w:beforeAutospacing="0" w:after="0" w:afterAutospacing="0"/>
        <w:rPr>
          <w:rFonts w:ascii="Arial" w:hAnsi="Arial" w:cs="Arial"/>
          <w:color w:val="000000"/>
          <w:sz w:val="20"/>
          <w:szCs w:val="20"/>
          <w:lang w:val="en-US"/>
        </w:rPr>
      </w:pPr>
    </w:p>
    <w:p w:rsidR="0053712F" w:rsidRDefault="0053712F" w:rsidP="0053712F">
      <w:pPr>
        <w:pStyle w:val="Normalwebb"/>
        <w:spacing w:before="0" w:beforeAutospacing="0" w:after="0" w:afterAutospacing="0"/>
        <w:rPr>
          <w:rFonts w:ascii="Arial" w:hAnsi="Arial" w:cs="Arial"/>
          <w:color w:val="000000"/>
          <w:sz w:val="20"/>
          <w:szCs w:val="20"/>
          <w:lang w:val="en-US"/>
        </w:rPr>
      </w:pPr>
    </w:p>
    <w:p w:rsidR="0053712F" w:rsidRPr="0053712F" w:rsidRDefault="0053712F" w:rsidP="0053712F">
      <w:pPr>
        <w:pStyle w:val="Normalwebb"/>
        <w:spacing w:before="0" w:beforeAutospacing="0" w:after="0" w:afterAutospacing="0"/>
        <w:rPr>
          <w:lang w:val="en-US"/>
        </w:rPr>
      </w:pPr>
      <w:r>
        <w:rPr>
          <w:rFonts w:ascii="Arial" w:hAnsi="Arial" w:cs="Arial"/>
          <w:color w:val="000000"/>
          <w:sz w:val="20"/>
          <w:szCs w:val="20"/>
          <w:vertAlign w:val="superscript"/>
          <w:lang w:val="en-US"/>
        </w:rPr>
        <w:t>1</w:t>
      </w:r>
      <w:r w:rsidRPr="0053712F">
        <w:rPr>
          <w:rFonts w:ascii="Arial" w:hAnsi="Arial" w:cs="Arial"/>
          <w:color w:val="000000"/>
          <w:sz w:val="20"/>
          <w:szCs w:val="20"/>
          <w:lang w:val="en-US"/>
        </w:rPr>
        <w:t>Linq-to-</w:t>
      </w:r>
      <w:r w:rsidR="00022D47">
        <w:rPr>
          <w:rFonts w:ascii="Arial" w:hAnsi="Arial" w:cs="Arial"/>
          <w:color w:val="000000"/>
          <w:sz w:val="20"/>
          <w:szCs w:val="20"/>
          <w:lang w:val="en-US"/>
        </w:rPr>
        <w:t>Xml</w:t>
      </w:r>
      <w:r w:rsidRPr="0053712F">
        <w:rPr>
          <w:rFonts w:ascii="Arial" w:hAnsi="Arial" w:cs="Arial"/>
          <w:color w:val="000000"/>
          <w:sz w:val="20"/>
          <w:szCs w:val="20"/>
          <w:lang w:val="en-US"/>
        </w:rPr>
        <w:t xml:space="preserve"> </w:t>
      </w:r>
      <w:hyperlink r:id="rId17" w:history="1">
        <w:r w:rsidRPr="0053712F">
          <w:rPr>
            <w:rStyle w:val="Hyperlnk"/>
            <w:rFonts w:ascii="Arial" w:hAnsi="Arial" w:cs="Arial"/>
            <w:color w:val="1155CC"/>
            <w:sz w:val="20"/>
            <w:szCs w:val="20"/>
            <w:lang w:val="en-US"/>
          </w:rPr>
          <w:t>http://msdn.microsoft.com/en-us/library/bb387098.aspx</w:t>
        </w:r>
      </w:hyperlink>
    </w:p>
    <w:p w:rsidR="0053712F" w:rsidRPr="0053712F" w:rsidRDefault="0053712F" w:rsidP="0053712F">
      <w:pPr>
        <w:pStyle w:val="Normalwebb"/>
        <w:spacing w:before="0" w:beforeAutospacing="0" w:after="0" w:afterAutospacing="0"/>
        <w:rPr>
          <w:lang w:val="en-US"/>
        </w:rPr>
      </w:pPr>
      <w:r w:rsidRPr="0053712F">
        <w:rPr>
          <w:rFonts w:ascii="Arial" w:hAnsi="Arial" w:cs="Arial"/>
          <w:color w:val="000000"/>
          <w:sz w:val="20"/>
          <w:szCs w:val="20"/>
          <w:lang w:val="en-US"/>
        </w:rPr>
        <w:t xml:space="preserve"> Microsoft Office </w:t>
      </w:r>
      <w:proofErr w:type="spellStart"/>
      <w:r w:rsidRPr="0053712F">
        <w:rPr>
          <w:rFonts w:ascii="Arial" w:hAnsi="Arial" w:cs="Arial"/>
          <w:color w:val="000000"/>
          <w:sz w:val="20"/>
          <w:szCs w:val="20"/>
          <w:lang w:val="en-US"/>
        </w:rPr>
        <w:t>Interop</w:t>
      </w:r>
      <w:proofErr w:type="spellEnd"/>
      <w:r w:rsidRPr="0053712F">
        <w:rPr>
          <w:rFonts w:ascii="Arial" w:hAnsi="Arial" w:cs="Arial"/>
          <w:color w:val="000000"/>
          <w:sz w:val="20"/>
          <w:szCs w:val="20"/>
          <w:lang w:val="en-US"/>
        </w:rPr>
        <w:t xml:space="preserve"> Word  </w:t>
      </w:r>
      <w:hyperlink r:id="rId18" w:history="1">
        <w:r w:rsidRPr="0053712F">
          <w:rPr>
            <w:rStyle w:val="Hyperlnk"/>
            <w:rFonts w:ascii="Arial" w:hAnsi="Arial" w:cs="Arial"/>
            <w:color w:val="1155CC"/>
            <w:sz w:val="20"/>
            <w:szCs w:val="20"/>
            <w:lang w:val="en-US"/>
          </w:rPr>
          <w:t>http://msdn.microsoft.com/en-us/library/microsoft.office.interop.word(v=office.14).aspx</w:t>
        </w:r>
      </w:hyperlink>
    </w:p>
    <w:p w:rsidR="00173E0F" w:rsidRDefault="00173E0F">
      <w:pPr>
        <w:rPr>
          <w:rFonts w:cs="Arial"/>
          <w:bCs/>
          <w:iCs/>
          <w:sz w:val="30"/>
          <w:szCs w:val="28"/>
        </w:rPr>
      </w:pPr>
      <w:r>
        <w:br w:type="page"/>
      </w:r>
    </w:p>
    <w:p w:rsidR="002020A3" w:rsidRDefault="002020A3" w:rsidP="002020A3">
      <w:pPr>
        <w:pStyle w:val="Rubrik2"/>
      </w:pPr>
      <w:bookmarkStart w:id="15" w:name="_Toc358670425"/>
      <w:proofErr w:type="spellStart"/>
      <w:r>
        <w:lastRenderedPageBreak/>
        <w:t>Metod-diskussion</w:t>
      </w:r>
      <w:bookmarkEnd w:id="15"/>
      <w:proofErr w:type="spellEnd"/>
    </w:p>
    <w:p w:rsidR="002020A3" w:rsidRDefault="002020A3" w:rsidP="002020A3">
      <w:pPr>
        <w:pStyle w:val="Brdtext"/>
      </w:pPr>
      <w:r>
        <w:t>Metoden som används för att bestämma hur väl verktyget fungerar påminner till stor del hur man hade valt att göra i</w:t>
      </w:r>
      <w:r w:rsidR="00E2439E">
        <w:t xml:space="preserve"> </w:t>
      </w:r>
      <w:proofErr w:type="spellStart"/>
      <w:r w:rsidR="00E2439E" w:rsidRPr="00E2439E">
        <w:t>NLP-based</w:t>
      </w:r>
      <w:proofErr w:type="spellEnd"/>
      <w:r w:rsidR="00E2439E" w:rsidRPr="00E2439E">
        <w:t xml:space="preserve"> Metadata </w:t>
      </w:r>
      <w:proofErr w:type="spellStart"/>
      <w:r w:rsidR="00E2439E" w:rsidRPr="00E2439E">
        <w:t>Extraction</w:t>
      </w:r>
      <w:proofErr w:type="spellEnd"/>
      <w:r w:rsidR="00E2439E" w:rsidRPr="00E2439E">
        <w:t xml:space="preserve"> for Legal Text </w:t>
      </w:r>
      <w:proofErr w:type="spellStart"/>
      <w:r w:rsidR="00E2439E" w:rsidRPr="00E2439E">
        <w:t>Consolidation</w:t>
      </w:r>
      <w:proofErr w:type="spellEnd"/>
      <w:r>
        <w:t xml:space="preserve"> [3]. En risk som finns är att verktyget utifrån textjämförelsen tar beslut om ett stycke är nytt eller förändrat, det kan vara svårt att hitta en bra gräns hur lika två texter behöver vara för att i grunden vara samma stycke. </w:t>
      </w:r>
    </w:p>
    <w:p w:rsidR="00E2439E" w:rsidRDefault="00E2439E" w:rsidP="002020A3">
      <w:pPr>
        <w:pStyle w:val="Brdtext"/>
      </w:pPr>
    </w:p>
    <w:p w:rsidR="00E2439E" w:rsidRDefault="00E2439E" w:rsidP="002020A3">
      <w:pPr>
        <w:pStyle w:val="Brdtext"/>
      </w:pPr>
      <w:r>
        <w:t xml:space="preserve">Eftersom att </w:t>
      </w:r>
      <w:proofErr w:type="spellStart"/>
      <w:r>
        <w:t>att</w:t>
      </w:r>
      <w:proofErr w:type="spellEnd"/>
      <w:r>
        <w:t xml:space="preserve"> samma person kommer att skapa samtliga kon</w:t>
      </w:r>
      <w:r w:rsidR="00EA44EC">
        <w:t>solideringar kommer tidsjämförelserna vara en ungefärlig uppskattning av hur väl verktyget fungerar och inte någon säkerställd statistik. Den konsolidering som skapas med hjälp av verktyget kommer alltid att skapas först för att tiderna inte ska bli kortare på grund av att den som konsoliderar känner till dokumenten. För att i framtiden få en bättre analys av verktyget borde det användas av flera personer som jobbar med konsolideringar, på en större mängd dokument. Men den undersökning som görs fungerar som underlag till ett beslut om metoden är värd att vidareutveckla.</w:t>
      </w:r>
    </w:p>
    <w:p w:rsidR="00E2439E" w:rsidRPr="002020A3" w:rsidRDefault="002020A3">
      <w:r w:rsidRPr="002020A3">
        <w:br w:type="page"/>
      </w:r>
    </w:p>
    <w:p w:rsidR="002020A3" w:rsidRDefault="002020A3" w:rsidP="002020A3">
      <w:pPr>
        <w:pStyle w:val="Rubrik1"/>
      </w:pPr>
      <w:bookmarkStart w:id="16" w:name="_Toc358670426"/>
      <w:r>
        <w:lastRenderedPageBreak/>
        <w:t>Resultat</w:t>
      </w:r>
      <w:bookmarkEnd w:id="16"/>
    </w:p>
    <w:p w:rsidR="002020A3" w:rsidRDefault="002020A3" w:rsidP="002020A3">
      <w:pPr>
        <w:pStyle w:val="Brdtext"/>
      </w:pPr>
      <w:r>
        <w:t>Att komma fram till en helt automatiskt skapad konsolidering är inte rimligt inom ramen för detta arbete. Verktyget kommer inte att skapa en slutlig konsolidering och den kommer inte heller att ta hårda beslut, som att ta bort text, denna kommer endast att markeras som borttagen. Verktyget kommer istället att generera ett sammanställt dokument som kan användas som grund till en färdig konsolidering.</w:t>
      </w:r>
    </w:p>
    <w:p w:rsidR="002020A3" w:rsidRPr="00E2439E" w:rsidRDefault="002020A3" w:rsidP="00E2439E">
      <w:pPr>
        <w:pStyle w:val="Brdtext"/>
      </w:pPr>
    </w:p>
    <w:p w:rsidR="002020A3" w:rsidRDefault="00E2439E" w:rsidP="00E2439E">
      <w:pPr>
        <w:pStyle w:val="Brdtext"/>
        <w:rPr>
          <w:szCs w:val="28"/>
        </w:rPr>
      </w:pPr>
      <w:r w:rsidRPr="00E2439E">
        <w:rPr>
          <w:szCs w:val="28"/>
        </w:rPr>
        <w:t>Att skapa en konsoliderad författning, med verktygets sammanställda dokument som grund, halverade tiden som det tog att skapa samma konsolidering helt manuellt genom att gå igenom hela författningsserien för att hitta samtliga förändringar.</w:t>
      </w:r>
    </w:p>
    <w:p w:rsidR="00E2439E" w:rsidRPr="00E2439E" w:rsidRDefault="00E2439E" w:rsidP="00E2439E">
      <w:pPr>
        <w:pStyle w:val="Brdtext"/>
        <w:rPr>
          <w:szCs w:val="23"/>
        </w:rPr>
      </w:pPr>
    </w:p>
    <w:p w:rsidR="002020A3" w:rsidRDefault="002020A3" w:rsidP="002020A3">
      <w:pPr>
        <w:pStyle w:val="Rubrik1"/>
      </w:pPr>
      <w:bookmarkStart w:id="17" w:name="_Toc358670427"/>
      <w:r>
        <w:t>Diskussion</w:t>
      </w:r>
      <w:bookmarkEnd w:id="17"/>
    </w:p>
    <w:p w:rsidR="002020A3" w:rsidRDefault="002020A3" w:rsidP="00F4067A">
      <w:pPr>
        <w:pStyle w:val="Brdtext"/>
      </w:pPr>
      <w:r w:rsidRPr="00F4067A">
        <w:t>Det finns många faktorer som påverkar vilken av metoderna som är bäst att utveckla, tidsvinst kontra utvecklingskostnad, osäkerhet i slutdokumentet beroende på specialfall i författningstexterna och hur exakt en konsolidering mås</w:t>
      </w:r>
      <w:r w:rsidR="00D23D92">
        <w:t>te vara, både i fråga om format</w:t>
      </w:r>
      <w:r w:rsidRPr="00F4067A">
        <w:t xml:space="preserve">ering och vilka delar som rent juridiskt måste finnas med, för att den ska godtagbar att publicera. Men det finns alla möjligheter att med hjälp av den metadata som Docmarker lägger i </w:t>
      </w:r>
      <w:proofErr w:type="spellStart"/>
      <w:r w:rsidR="00022D47" w:rsidRPr="00F4067A">
        <w:t>Xml</w:t>
      </w:r>
      <w:r w:rsidRPr="00F4067A">
        <w:t>-strukturen</w:t>
      </w:r>
      <w:proofErr w:type="spellEnd"/>
      <w:r w:rsidRPr="00F4067A">
        <w:t xml:space="preserve"> minska arbetsinsatsen som krävs för att konsolidera författningsdokument.</w:t>
      </w:r>
    </w:p>
    <w:p w:rsidR="003524B7" w:rsidRDefault="003524B7" w:rsidP="003524B7">
      <w:pPr>
        <w:pStyle w:val="Rubrik2"/>
        <w:numPr>
          <w:ilvl w:val="0"/>
          <w:numId w:val="0"/>
        </w:numPr>
      </w:pPr>
    </w:p>
    <w:p w:rsidR="003524B7" w:rsidRPr="00F4067A" w:rsidRDefault="003524B7" w:rsidP="003524B7">
      <w:pPr>
        <w:pStyle w:val="Brdtext"/>
      </w:pPr>
      <w:r w:rsidRPr="00F4067A">
        <w:t>Om man istället för att som i detta arbete leta efter förändrade texter utgår ifrån sekvenser av texter som man vet är identiska skulle man med större säkerhet kunna bestämma vart en förändring i författningen har skett. Om man kombinerar detta angreppsätt med en kraftfullare och mer flexibel textjämförelse, borde man kunna skapa ett konsoliderat dokument som har mindre felmarginal än den mänskliga faktorn.</w:t>
      </w:r>
    </w:p>
    <w:p w:rsidR="003524B7" w:rsidRPr="003524B7" w:rsidRDefault="003524B7" w:rsidP="003524B7">
      <w:pPr>
        <w:pStyle w:val="Brdtext"/>
      </w:pPr>
    </w:p>
    <w:p w:rsidR="002020A3" w:rsidRDefault="002020A3" w:rsidP="002020A3">
      <w:pPr>
        <w:pStyle w:val="DokumentRubrik"/>
      </w:pPr>
      <w:r>
        <w:br w:type="page"/>
      </w:r>
    </w:p>
    <w:p w:rsidR="0053712F" w:rsidRPr="002020A3" w:rsidRDefault="0053712F" w:rsidP="0053712F">
      <w:pPr>
        <w:pStyle w:val="Brdtext"/>
        <w:sectPr w:rsidR="0053712F" w:rsidRPr="002020A3" w:rsidSect="00077D8F">
          <w:headerReference w:type="first" r:id="rId19"/>
          <w:footerReference w:type="first" r:id="rId20"/>
          <w:pgSz w:w="11906" w:h="16838" w:code="9"/>
          <w:pgMar w:top="1134" w:right="1701" w:bottom="1418" w:left="1701" w:header="624" w:footer="510" w:gutter="0"/>
          <w:pgNumType w:start="1"/>
          <w:cols w:space="708"/>
          <w:titlePg/>
          <w:docGrid w:linePitch="360"/>
        </w:sectPr>
      </w:pPr>
    </w:p>
    <w:p w:rsidR="0053712F" w:rsidRDefault="0053712F" w:rsidP="0053712F">
      <w:pPr>
        <w:pStyle w:val="Brdtext"/>
      </w:pPr>
    </w:p>
    <w:p w:rsidR="00F077D3" w:rsidRDefault="00F077D3" w:rsidP="00F077D3">
      <w:pPr>
        <w:pStyle w:val="Rubrik1"/>
      </w:pPr>
      <w:bookmarkStart w:id="18" w:name="_Toc358670428"/>
      <w:r>
        <w:t>Referenser</w:t>
      </w:r>
      <w:bookmarkEnd w:id="18"/>
    </w:p>
    <w:p w:rsidR="00F077D3" w:rsidRDefault="00F077D3" w:rsidP="00F077D3">
      <w:pPr>
        <w:pStyle w:val="Brdtext"/>
      </w:pPr>
      <w:r>
        <w:t>[1] Introduktion till rättsinformationssystemet, Domstolsverket, 14 Februari 2013. [Online]</w:t>
      </w:r>
    </w:p>
    <w:p w:rsidR="00F077D3" w:rsidRDefault="00F077D3" w:rsidP="00F077D3">
      <w:pPr>
        <w:pStyle w:val="Brdtext"/>
      </w:pPr>
      <w:r>
        <w:t xml:space="preserve">Tillgänglig: </w:t>
      </w:r>
      <w:hyperlink r:id="rId21" w:history="1">
        <w:r>
          <w:rPr>
            <w:rStyle w:val="Hyperlnk"/>
            <w:color w:val="1155CC"/>
            <w:sz w:val="23"/>
            <w:szCs w:val="23"/>
          </w:rPr>
          <w:t>http://dev.lagrummet.se/dokumentation/introduktion/intro-beslutsfattare.pdf</w:t>
        </w:r>
      </w:hyperlink>
      <w:r>
        <w:t xml:space="preserve"> [Hämtad 2013-05-02]</w:t>
      </w:r>
    </w:p>
    <w:p w:rsidR="00F077D3" w:rsidRDefault="00F077D3" w:rsidP="00F077D3">
      <w:pPr>
        <w:pStyle w:val="Brdtext"/>
      </w:pPr>
      <w:r>
        <w:br/>
      </w:r>
    </w:p>
    <w:p w:rsidR="00F077D3" w:rsidRDefault="00F077D3" w:rsidP="00F077D3">
      <w:pPr>
        <w:pStyle w:val="Brdtext"/>
      </w:pPr>
      <w:r w:rsidRPr="00F077D3">
        <w:rPr>
          <w:lang w:val="en-US"/>
        </w:rPr>
        <w:t xml:space="preserve">[2] Data models for version management of legislative documents, Journal of information science, February 13, 2013. </w:t>
      </w:r>
      <w:r>
        <w:t>[Online]</w:t>
      </w:r>
    </w:p>
    <w:p w:rsidR="00F077D3" w:rsidRDefault="00F077D3" w:rsidP="00F077D3">
      <w:pPr>
        <w:pStyle w:val="Brdtext"/>
      </w:pPr>
      <w:r>
        <w:t xml:space="preserve">Tillgänglig: </w:t>
      </w:r>
      <w:hyperlink r:id="rId22" w:history="1">
        <w:r>
          <w:rPr>
            <w:rStyle w:val="Hyperlnk"/>
            <w:color w:val="1155CC"/>
            <w:sz w:val="23"/>
            <w:szCs w:val="23"/>
          </w:rPr>
          <w:t>http://jis.sagepub.com.proxy.lnu.se/content/early/2013/02/18/0165551512473723.full</w:t>
        </w:r>
      </w:hyperlink>
      <w:r>
        <w:t xml:space="preserve"> [Hämtad 2013-04-24]</w:t>
      </w:r>
    </w:p>
    <w:p w:rsidR="00F077D3" w:rsidRDefault="00F077D3" w:rsidP="00F077D3">
      <w:pPr>
        <w:pStyle w:val="Brdtext"/>
      </w:pPr>
      <w:r>
        <w:br/>
      </w:r>
    </w:p>
    <w:p w:rsidR="00F077D3" w:rsidRDefault="00F077D3" w:rsidP="00F077D3">
      <w:pPr>
        <w:pStyle w:val="Brdtext"/>
      </w:pPr>
      <w:r w:rsidRPr="00F077D3">
        <w:rPr>
          <w:lang w:val="en-US"/>
        </w:rPr>
        <w:t xml:space="preserve">[3] NLP-based Metadata Extraction for Legal Text Consolidation, ACM New York 2009. </w:t>
      </w:r>
      <w:r>
        <w:t>[Online]</w:t>
      </w:r>
    </w:p>
    <w:p w:rsidR="00F077D3" w:rsidRDefault="00F077D3" w:rsidP="00F077D3">
      <w:pPr>
        <w:pStyle w:val="Brdtext"/>
      </w:pPr>
      <w:r>
        <w:t xml:space="preserve">Tillgänglig: </w:t>
      </w:r>
      <w:hyperlink r:id="rId23" w:history="1">
        <w:r>
          <w:rPr>
            <w:rStyle w:val="Hyperlnk"/>
            <w:color w:val="1155CC"/>
            <w:sz w:val="23"/>
            <w:szCs w:val="23"/>
          </w:rPr>
          <w:t>http://delivery.acm.org.proxy.lnu.se/10.1145/1570000/1568240/p40-spinosa.pdf?ip=194.47.65.106&amp;acc=ACTIVE%20SERVICE&amp;key=C2716FEBFA981EF10545DFF9339251C007439F84D856B744&amp;CFID=217745441&amp;CFTOKEN=81043658&amp;__acm__=1368780175_0dcd994350813a0363f60ae5d0d83910</w:t>
        </w:r>
      </w:hyperlink>
      <w:r>
        <w:t xml:space="preserve"> [Hämtad </w:t>
      </w:r>
    </w:p>
    <w:p w:rsidR="00F077D3" w:rsidRDefault="00F077D3" w:rsidP="00F077D3">
      <w:pPr>
        <w:pStyle w:val="Brdtext"/>
      </w:pPr>
      <w:r>
        <w:t>2013-05-17]</w:t>
      </w:r>
    </w:p>
    <w:p w:rsidR="00F077D3" w:rsidRDefault="00F077D3" w:rsidP="00F077D3">
      <w:pPr>
        <w:pStyle w:val="Brdtext"/>
      </w:pPr>
      <w:r>
        <w:br/>
      </w:r>
    </w:p>
    <w:p w:rsidR="00F077D3" w:rsidRDefault="00F077D3" w:rsidP="00F077D3">
      <w:pPr>
        <w:pStyle w:val="Brdtext"/>
      </w:pPr>
      <w:r>
        <w:t xml:space="preserve">[4] </w:t>
      </w:r>
      <w:proofErr w:type="spellStart"/>
      <w:r>
        <w:t>Wikipedias</w:t>
      </w:r>
      <w:proofErr w:type="spellEnd"/>
      <w:r>
        <w:t xml:space="preserve"> artikel om </w:t>
      </w:r>
      <w:proofErr w:type="spellStart"/>
      <w:r>
        <w:t>Levenshtein-avstånd</w:t>
      </w:r>
      <w:proofErr w:type="spellEnd"/>
      <w:r>
        <w:t>. [Online]</w:t>
      </w:r>
    </w:p>
    <w:p w:rsidR="00F077D3" w:rsidRDefault="00F077D3" w:rsidP="00F077D3">
      <w:pPr>
        <w:pStyle w:val="Brdtext"/>
      </w:pPr>
      <w:r>
        <w:t xml:space="preserve">Tillgänglig: </w:t>
      </w:r>
      <w:hyperlink r:id="rId24" w:history="1">
        <w:r>
          <w:rPr>
            <w:rStyle w:val="Hyperlnk"/>
            <w:color w:val="1155CC"/>
            <w:sz w:val="23"/>
            <w:szCs w:val="23"/>
          </w:rPr>
          <w:t>http://en.wikipedia.org/wiki/Levenshtein_distance</w:t>
        </w:r>
      </w:hyperlink>
      <w:r>
        <w:t xml:space="preserve"> [Hämtad 2013-05-10]</w:t>
      </w:r>
    </w:p>
    <w:p w:rsidR="0053712F" w:rsidRDefault="0053712F" w:rsidP="00F077D3">
      <w:pPr>
        <w:pStyle w:val="Brdtext"/>
      </w:pPr>
    </w:p>
    <w:sectPr w:rsidR="0053712F" w:rsidSect="0070149B">
      <w:footerReference w:type="first" r:id="rId25"/>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122" w:rsidRDefault="00626122">
      <w:r>
        <w:separator/>
      </w:r>
    </w:p>
  </w:endnote>
  <w:endnote w:type="continuationSeparator" w:id="0">
    <w:p w:rsidR="00626122" w:rsidRDefault="006261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idnummer"/>
      </w:rPr>
      <w:id w:val="654673742"/>
      <w:docPartObj>
        <w:docPartGallery w:val="Page Numbers (Top of Page)"/>
        <w:docPartUnique/>
      </w:docPartObj>
    </w:sdtPr>
    <w:sdtContent>
      <w:p w:rsidR="00755607" w:rsidRDefault="00F7426B" w:rsidP="00BE7C12">
        <w:pPr>
          <w:pStyle w:val="Sidfot"/>
          <w:jc w:val="center"/>
          <w:rPr>
            <w:rStyle w:val="Sidnummer"/>
          </w:rPr>
        </w:pPr>
        <w:r w:rsidRPr="002A7CEC">
          <w:rPr>
            <w:rStyle w:val="Sidnummer"/>
          </w:rPr>
          <w:fldChar w:fldCharType="begin"/>
        </w:r>
        <w:r w:rsidR="00755607" w:rsidRPr="002A7CEC">
          <w:rPr>
            <w:rStyle w:val="Sidnummer"/>
          </w:rPr>
          <w:instrText xml:space="preserve"> PAGE </w:instrText>
        </w:r>
        <w:r w:rsidRPr="002A7CEC">
          <w:rPr>
            <w:rStyle w:val="Sidnummer"/>
          </w:rPr>
          <w:fldChar w:fldCharType="separate"/>
        </w:r>
        <w:r w:rsidR="001A38CB">
          <w:rPr>
            <w:rStyle w:val="Sidnummer"/>
            <w:noProof/>
          </w:rPr>
          <w:t>2</w:t>
        </w:r>
        <w:r w:rsidRPr="002A7CEC">
          <w:rPr>
            <w:rStyle w:val="Sidnummer"/>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idnummer"/>
      </w:rPr>
      <w:id w:val="1913732754"/>
      <w:docPartObj>
        <w:docPartGallery w:val="Page Numbers (Bottom of Page)"/>
        <w:docPartUnique/>
      </w:docPartObj>
    </w:sdtPr>
    <w:sdtContent>
      <w:sdt>
        <w:sdtPr>
          <w:rPr>
            <w:rStyle w:val="Sidnummer"/>
          </w:rPr>
          <w:id w:val="-1416009568"/>
          <w:docPartObj>
            <w:docPartGallery w:val="Page Numbers (Top of Page)"/>
            <w:docPartUnique/>
          </w:docPartObj>
        </w:sdtPr>
        <w:sdtContent>
          <w:p w:rsidR="00755607" w:rsidRPr="002A7CEC" w:rsidRDefault="00F7426B" w:rsidP="002A7CEC">
            <w:pPr>
              <w:pStyle w:val="Sidfot"/>
              <w:jc w:val="center"/>
              <w:rPr>
                <w:rStyle w:val="Sidnummer"/>
              </w:rPr>
            </w:pPr>
            <w:r w:rsidRPr="002A7CEC">
              <w:rPr>
                <w:rStyle w:val="Sidnummer"/>
              </w:rPr>
              <w:fldChar w:fldCharType="begin"/>
            </w:r>
            <w:r w:rsidR="00755607" w:rsidRPr="002A7CEC">
              <w:rPr>
                <w:rStyle w:val="Sidnummer"/>
              </w:rPr>
              <w:instrText xml:space="preserve"> PAGE </w:instrText>
            </w:r>
            <w:r w:rsidRPr="002A7CEC">
              <w:rPr>
                <w:rStyle w:val="Sidnummer"/>
              </w:rPr>
              <w:fldChar w:fldCharType="separate"/>
            </w:r>
            <w:r w:rsidR="001A38CB">
              <w:rPr>
                <w:rStyle w:val="Sidnummer"/>
                <w:noProof/>
              </w:rPr>
              <w:t>i</w:t>
            </w:r>
            <w:r w:rsidRPr="002A7CEC">
              <w:rPr>
                <w:rStyle w:val="Sidnummer"/>
              </w:rPr>
              <w:fldChar w:fldCharType="end"/>
            </w:r>
          </w:p>
        </w:sdtContent>
      </w:sdt>
    </w:sdtContent>
  </w:sdt>
  <w:p w:rsidR="00755607" w:rsidRPr="00126181" w:rsidRDefault="00755607" w:rsidP="006522C9">
    <w:pPr>
      <w:pStyle w:val="Sidfot"/>
      <w:spacing w:line="240" w:lineRule="auto"/>
      <w:jc w:val="center"/>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idnummer"/>
      </w:rPr>
      <w:id w:val="-1096081658"/>
      <w:docPartObj>
        <w:docPartGallery w:val="Page Numbers (Bottom of Page)"/>
        <w:docPartUnique/>
      </w:docPartObj>
    </w:sdtPr>
    <w:sdtContent>
      <w:sdt>
        <w:sdtPr>
          <w:rPr>
            <w:rStyle w:val="Sidnummer"/>
          </w:rPr>
          <w:id w:val="1912888211"/>
          <w:docPartObj>
            <w:docPartGallery w:val="Page Numbers (Top of Page)"/>
            <w:docPartUnique/>
          </w:docPartObj>
        </w:sdtPr>
        <w:sdtContent>
          <w:p w:rsidR="00755607" w:rsidRPr="002A7CEC" w:rsidRDefault="00F7426B" w:rsidP="002A7CEC">
            <w:pPr>
              <w:pStyle w:val="Sidfot"/>
              <w:jc w:val="center"/>
              <w:rPr>
                <w:rStyle w:val="Sidnummer"/>
              </w:rPr>
            </w:pPr>
            <w:r w:rsidRPr="002A7CEC">
              <w:rPr>
                <w:rStyle w:val="Sidnummer"/>
              </w:rPr>
              <w:fldChar w:fldCharType="begin"/>
            </w:r>
            <w:r w:rsidR="00755607" w:rsidRPr="002A7CEC">
              <w:rPr>
                <w:rStyle w:val="Sidnummer"/>
              </w:rPr>
              <w:instrText xml:space="preserve"> PAGE </w:instrText>
            </w:r>
            <w:r w:rsidRPr="002A7CEC">
              <w:rPr>
                <w:rStyle w:val="Sidnummer"/>
              </w:rPr>
              <w:fldChar w:fldCharType="separate"/>
            </w:r>
            <w:r w:rsidR="001A38CB">
              <w:rPr>
                <w:rStyle w:val="Sidnummer"/>
                <w:noProof/>
              </w:rPr>
              <w:t>1</w:t>
            </w:r>
            <w:r w:rsidRPr="002A7CEC">
              <w:rPr>
                <w:rStyle w:val="Sidnummer"/>
              </w:rPr>
              <w:fldChar w:fldCharType="end"/>
            </w:r>
          </w:p>
        </w:sdtContent>
      </w:sdt>
    </w:sdtContent>
  </w:sdt>
  <w:p w:rsidR="00755607" w:rsidRPr="00126181" w:rsidRDefault="00755607" w:rsidP="006522C9">
    <w:pPr>
      <w:pStyle w:val="Sidfot"/>
      <w:spacing w:line="240" w:lineRule="auto"/>
      <w:jc w:val="center"/>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rsidR="00755607" w:rsidRPr="002A7CEC" w:rsidRDefault="00F7426B" w:rsidP="002A7CEC">
            <w:pPr>
              <w:pStyle w:val="Sidfot"/>
              <w:jc w:val="center"/>
              <w:rPr>
                <w:rStyle w:val="Sidnummer"/>
              </w:rPr>
            </w:pPr>
            <w:r w:rsidRPr="002A7CEC">
              <w:rPr>
                <w:rStyle w:val="Sidnummer"/>
              </w:rPr>
              <w:fldChar w:fldCharType="begin"/>
            </w:r>
            <w:r w:rsidR="00755607" w:rsidRPr="002A7CEC">
              <w:rPr>
                <w:rStyle w:val="Sidnummer"/>
              </w:rPr>
              <w:instrText xml:space="preserve"> PAGE </w:instrText>
            </w:r>
            <w:r w:rsidRPr="002A7CEC">
              <w:rPr>
                <w:rStyle w:val="Sidnummer"/>
              </w:rPr>
              <w:fldChar w:fldCharType="separate"/>
            </w:r>
            <w:r w:rsidR="001A38CB">
              <w:rPr>
                <w:rStyle w:val="Sidnummer"/>
                <w:noProof/>
              </w:rPr>
              <w:t>I</w:t>
            </w:r>
            <w:r w:rsidRPr="002A7CEC">
              <w:rPr>
                <w:rStyle w:val="Sidnummer"/>
              </w:rPr>
              <w:fldChar w:fldCharType="end"/>
            </w:r>
          </w:p>
        </w:sdtContent>
      </w:sdt>
    </w:sdtContent>
  </w:sdt>
  <w:p w:rsidR="00755607" w:rsidRPr="00126181" w:rsidRDefault="00755607" w:rsidP="006522C9">
    <w:pPr>
      <w:pStyle w:val="Sidfot"/>
      <w:spacing w:line="240" w:lineRule="auto"/>
      <w:jc w:val="cen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122" w:rsidRDefault="00626122">
      <w:r>
        <w:separator/>
      </w:r>
    </w:p>
  </w:footnote>
  <w:footnote w:type="continuationSeparator" w:id="0">
    <w:p w:rsidR="00626122" w:rsidRDefault="006261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7" w:type="dxa"/>
      <w:tblInd w:w="-29" w:type="dxa"/>
      <w:tblLayout w:type="fixed"/>
      <w:tblCellMar>
        <w:left w:w="0" w:type="dxa"/>
        <w:right w:w="0" w:type="dxa"/>
      </w:tblCellMar>
      <w:tblLook w:val="01E0"/>
    </w:tblPr>
    <w:tblGrid>
      <w:gridCol w:w="7168"/>
      <w:gridCol w:w="1539"/>
    </w:tblGrid>
    <w:tr w:rsidR="00755607" w:rsidTr="009523A7">
      <w:trPr>
        <w:cantSplit/>
      </w:trPr>
      <w:tc>
        <w:tcPr>
          <w:tcW w:w="7168" w:type="dxa"/>
          <w:tcBorders>
            <w:left w:val="nil"/>
          </w:tcBorders>
          <w:tcMar>
            <w:left w:w="113" w:type="dxa"/>
          </w:tcMar>
        </w:tcPr>
        <w:p w:rsidR="00755607" w:rsidRDefault="00755607" w:rsidP="009523A7">
          <w:pPr>
            <w:pStyle w:val="Brdtext"/>
            <w:spacing w:before="10"/>
          </w:pPr>
          <w:r>
            <w:rPr>
              <w:noProof/>
            </w:rPr>
            <w:drawing>
              <wp:anchor distT="0" distB="0" distL="114300" distR="114300" simplePos="0" relativeHeight="251658752" behindDoc="0" locked="1" layoutInCell="1" allowOverlap="1">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755607" w:rsidRDefault="00755607" w:rsidP="009523A7">
          <w:pPr>
            <w:pStyle w:val="Brdtext"/>
            <w:spacing w:before="10"/>
          </w:pPr>
        </w:p>
      </w:tc>
    </w:tr>
  </w:tbl>
  <w:p w:rsidR="00755607" w:rsidRDefault="00755607" w:rsidP="007F0B27">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7" w:type="dxa"/>
      <w:tblInd w:w="-29" w:type="dxa"/>
      <w:tblLayout w:type="fixed"/>
      <w:tblCellMar>
        <w:left w:w="0" w:type="dxa"/>
        <w:right w:w="0" w:type="dxa"/>
      </w:tblCellMar>
      <w:tblLook w:val="01E0"/>
    </w:tblPr>
    <w:tblGrid>
      <w:gridCol w:w="7168"/>
      <w:gridCol w:w="1539"/>
    </w:tblGrid>
    <w:tr w:rsidR="00755607" w:rsidTr="00D177EE">
      <w:trPr>
        <w:cantSplit/>
      </w:trPr>
      <w:tc>
        <w:tcPr>
          <w:tcW w:w="7168" w:type="dxa"/>
          <w:tcBorders>
            <w:left w:val="nil"/>
          </w:tcBorders>
          <w:tcMar>
            <w:left w:w="113" w:type="dxa"/>
          </w:tcMar>
        </w:tcPr>
        <w:p w:rsidR="00755607" w:rsidRDefault="00755607" w:rsidP="00890C50">
          <w:pPr>
            <w:pStyle w:val="Brdtext"/>
            <w:spacing w:before="10"/>
          </w:pPr>
          <w:r>
            <w:rPr>
              <w:noProof/>
            </w:rPr>
            <w:drawing>
              <wp:anchor distT="0" distB="0" distL="114300" distR="114300" simplePos="0" relativeHeight="251656704" behindDoc="0" locked="1" layoutInCell="1" allowOverlap="1">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anchor>
            </w:drawing>
          </w:r>
          <w:r>
            <w:rPr>
              <w:noProof/>
            </w:rPr>
            <w:drawing>
              <wp:inline distT="0" distB="0" distL="0" distR="0">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755607" w:rsidRDefault="00755607" w:rsidP="00EA7634">
          <w:pPr>
            <w:pStyle w:val="Brdtext"/>
            <w:spacing w:before="10"/>
          </w:pPr>
        </w:p>
      </w:tc>
    </w:tr>
  </w:tbl>
  <w:p w:rsidR="00755607" w:rsidRPr="002E10FA" w:rsidRDefault="00F7426B" w:rsidP="009141A7">
    <w:pPr>
      <w:pStyle w:val="Sidhuvud"/>
    </w:pPr>
    <w:r>
      <w:pict>
        <v:shapetype id="_x0000_t32" coordsize="21600,21600" o:spt="32" o:oned="t" path="m,l21600,21600e" filled="f">
          <v:path arrowok="t" fillok="f" o:connecttype="none"/>
          <o:lock v:ext="edit" shapetype="t"/>
        </v:shapetype>
        <v:shape id="AutoShape 7" o:spid="_x0000_s4097" type="#_x0000_t32" style="position:absolute;margin-left:-9.25pt;margin-top:29.5pt;width:0;height:2in;z-index:251655680;visibility:visible;mso-position-horizontal-relative:text;mso-position-vertical-relative:page" wrapcoords="0 1 0 192 2 192 2 1 0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LYj0iseAgAAOwQAAA4AAAAAAAAAAAAAAAAALgIAAGRycy9lMm9Eb2MueG1sUEsB&#10;Ai0AFAAGAAgAAAAhAHT/SLHeAAAACgEAAA8AAAAAAAAAAAAAAAAAeAQAAGRycy9kb3ducmV2Lnht&#10;bFBLBQYAAAAABAAEAPMAAACDBQAAAAA=&#10;" strokeweight=".5pt">
          <w10:wrap type="tight" anchory="page"/>
          <w10:anchor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7" w:type="dxa"/>
      <w:tblInd w:w="-29" w:type="dxa"/>
      <w:tblLayout w:type="fixed"/>
      <w:tblCellMar>
        <w:left w:w="0" w:type="dxa"/>
        <w:right w:w="0" w:type="dxa"/>
      </w:tblCellMar>
      <w:tblLook w:val="01E0"/>
    </w:tblPr>
    <w:tblGrid>
      <w:gridCol w:w="4253"/>
      <w:gridCol w:w="4454"/>
    </w:tblGrid>
    <w:tr w:rsidR="00755607" w:rsidTr="00BE7C12">
      <w:trPr>
        <w:cantSplit/>
      </w:trPr>
      <w:tc>
        <w:tcPr>
          <w:tcW w:w="4253" w:type="dxa"/>
          <w:tcBorders>
            <w:left w:val="nil"/>
          </w:tcBorders>
          <w:tcMar>
            <w:left w:w="113" w:type="dxa"/>
          </w:tcMar>
        </w:tcPr>
        <w:p w:rsidR="00755607" w:rsidRDefault="00755607" w:rsidP="00BE7C12">
          <w:pPr>
            <w:pStyle w:val="Brdtext"/>
            <w:spacing w:before="10"/>
          </w:pPr>
        </w:p>
      </w:tc>
      <w:tc>
        <w:tcPr>
          <w:tcW w:w="4454" w:type="dxa"/>
        </w:tcPr>
        <w:p w:rsidR="00755607" w:rsidRDefault="00755607" w:rsidP="00BE7C12">
          <w:pPr>
            <w:pStyle w:val="Brdtext"/>
            <w:spacing w:before="10"/>
          </w:pPr>
        </w:p>
      </w:tc>
    </w:tr>
  </w:tbl>
  <w:p w:rsidR="00755607" w:rsidRPr="007F0B27" w:rsidRDefault="00755607" w:rsidP="00BE7C12">
    <w:pPr>
      <w:pStyle w:val="Sidhuvu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7" w:type="dxa"/>
      <w:tblInd w:w="-29" w:type="dxa"/>
      <w:tblLayout w:type="fixed"/>
      <w:tblCellMar>
        <w:left w:w="0" w:type="dxa"/>
        <w:right w:w="0" w:type="dxa"/>
      </w:tblCellMar>
      <w:tblLook w:val="01E0"/>
    </w:tblPr>
    <w:tblGrid>
      <w:gridCol w:w="4253"/>
      <w:gridCol w:w="4454"/>
    </w:tblGrid>
    <w:tr w:rsidR="00755607" w:rsidTr="00BE7C12">
      <w:trPr>
        <w:cantSplit/>
      </w:trPr>
      <w:tc>
        <w:tcPr>
          <w:tcW w:w="4253" w:type="dxa"/>
          <w:tcBorders>
            <w:left w:val="nil"/>
          </w:tcBorders>
          <w:tcMar>
            <w:left w:w="113" w:type="dxa"/>
          </w:tcMar>
        </w:tcPr>
        <w:p w:rsidR="00755607" w:rsidRDefault="00755607" w:rsidP="009523A7">
          <w:pPr>
            <w:pStyle w:val="Brdtext"/>
            <w:spacing w:before="10"/>
          </w:pPr>
        </w:p>
      </w:tc>
      <w:tc>
        <w:tcPr>
          <w:tcW w:w="4454" w:type="dxa"/>
        </w:tcPr>
        <w:p w:rsidR="00755607" w:rsidRDefault="00755607" w:rsidP="009523A7">
          <w:pPr>
            <w:pStyle w:val="Brdtext"/>
            <w:spacing w:before="10"/>
          </w:pPr>
        </w:p>
      </w:tc>
    </w:tr>
  </w:tbl>
  <w:p w:rsidR="00755607" w:rsidRDefault="00755607" w:rsidP="007F0B27">
    <w:pPr>
      <w:pStyle w:val="Sidhuvu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7" w:type="dxa"/>
      <w:tblInd w:w="-29" w:type="dxa"/>
      <w:tblLayout w:type="fixed"/>
      <w:tblCellMar>
        <w:left w:w="0" w:type="dxa"/>
        <w:right w:w="0" w:type="dxa"/>
      </w:tblCellMar>
      <w:tblLook w:val="01E0"/>
    </w:tblPr>
    <w:tblGrid>
      <w:gridCol w:w="7168"/>
      <w:gridCol w:w="1539"/>
    </w:tblGrid>
    <w:tr w:rsidR="00755607" w:rsidTr="009523A7">
      <w:trPr>
        <w:cantSplit/>
      </w:trPr>
      <w:tc>
        <w:tcPr>
          <w:tcW w:w="7168" w:type="dxa"/>
          <w:tcBorders>
            <w:left w:val="nil"/>
          </w:tcBorders>
          <w:tcMar>
            <w:left w:w="113" w:type="dxa"/>
          </w:tcMar>
        </w:tcPr>
        <w:p w:rsidR="00755607" w:rsidRDefault="00755607" w:rsidP="009523A7">
          <w:pPr>
            <w:pStyle w:val="Brdtext"/>
            <w:spacing w:before="10"/>
          </w:pPr>
        </w:p>
      </w:tc>
      <w:tc>
        <w:tcPr>
          <w:tcW w:w="1539" w:type="dxa"/>
        </w:tcPr>
        <w:p w:rsidR="00755607" w:rsidRDefault="00755607" w:rsidP="009523A7">
          <w:pPr>
            <w:pStyle w:val="Brdtext"/>
            <w:spacing w:before="10"/>
          </w:pPr>
        </w:p>
      </w:tc>
    </w:tr>
  </w:tbl>
  <w:p w:rsidR="00755607" w:rsidRDefault="00755607" w:rsidP="007F0B27">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BA05110"/>
    <w:lvl w:ilvl="0">
      <w:start w:val="1"/>
      <w:numFmt w:val="decimal"/>
      <w:lvlText w:val="%1."/>
      <w:lvlJc w:val="left"/>
      <w:pPr>
        <w:tabs>
          <w:tab w:val="num" w:pos="1492"/>
        </w:tabs>
        <w:ind w:left="1492" w:hanging="360"/>
      </w:pPr>
    </w:lvl>
  </w:abstractNum>
  <w:abstractNum w:abstractNumId="1">
    <w:nsid w:val="FFFFFF7D"/>
    <w:multiLevelType w:val="singleLevel"/>
    <w:tmpl w:val="529A7034"/>
    <w:lvl w:ilvl="0">
      <w:start w:val="1"/>
      <w:numFmt w:val="decimal"/>
      <w:lvlText w:val="%1."/>
      <w:lvlJc w:val="left"/>
      <w:pPr>
        <w:tabs>
          <w:tab w:val="num" w:pos="1209"/>
        </w:tabs>
        <w:ind w:left="1209" w:hanging="360"/>
      </w:pPr>
    </w:lvl>
  </w:abstractNum>
  <w:abstractNum w:abstractNumId="2">
    <w:nsid w:val="FFFFFF7E"/>
    <w:multiLevelType w:val="singleLevel"/>
    <w:tmpl w:val="D8608294"/>
    <w:lvl w:ilvl="0">
      <w:start w:val="1"/>
      <w:numFmt w:val="decimal"/>
      <w:lvlText w:val="%1."/>
      <w:lvlJc w:val="left"/>
      <w:pPr>
        <w:tabs>
          <w:tab w:val="num" w:pos="926"/>
        </w:tabs>
        <w:ind w:left="926" w:hanging="360"/>
      </w:pPr>
    </w:lvl>
  </w:abstractNum>
  <w:abstractNum w:abstractNumId="3">
    <w:nsid w:val="FFFFFF7F"/>
    <w:multiLevelType w:val="singleLevel"/>
    <w:tmpl w:val="B2FE6BD8"/>
    <w:lvl w:ilvl="0">
      <w:start w:val="1"/>
      <w:numFmt w:val="decimal"/>
      <w:lvlText w:val="%1."/>
      <w:lvlJc w:val="left"/>
      <w:pPr>
        <w:tabs>
          <w:tab w:val="num" w:pos="643"/>
        </w:tabs>
        <w:ind w:left="643" w:hanging="360"/>
      </w:pPr>
    </w:lvl>
  </w:abstractNum>
  <w:abstractNum w:abstractNumId="4">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284"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0"/>
  </w:num>
  <w:num w:numId="13">
    <w:abstractNumId w:val="15"/>
  </w:num>
  <w:num w:numId="14">
    <w:abstractNumId w:val="16"/>
  </w:num>
  <w:num w:numId="15">
    <w:abstractNumId w:val="17"/>
  </w:num>
  <w:num w:numId="16">
    <w:abstractNumId w:val="18"/>
  </w:num>
  <w:num w:numId="17">
    <w:abstractNumId w:val="21"/>
  </w:num>
  <w:num w:numId="18">
    <w:abstractNumId w:val="11"/>
  </w:num>
  <w:num w:numId="19">
    <w:abstractNumId w:val="23"/>
  </w:num>
  <w:num w:numId="20">
    <w:abstractNumId w:val="19"/>
  </w:num>
  <w:num w:numId="21">
    <w:abstractNumId w:val="22"/>
  </w:num>
  <w:num w:numId="22">
    <w:abstractNumId w:val="20"/>
  </w:num>
  <w:num w:numId="23">
    <w:abstractNumId w:val="13"/>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attachedTemplate r:id="rId1"/>
  <w:stylePaneFormatFilter w:val="3F01"/>
  <w:defaultTabStop w:val="1304"/>
  <w:hyphenationZone w:val="425"/>
  <w:drawingGridHorizontalSpacing w:val="120"/>
  <w:displayHorizontalDrawingGridEvery w:val="2"/>
  <w:characterSpacingControl w:val="doNotCompress"/>
  <w:hdrShapeDefaults>
    <o:shapedefaults v:ext="edit" spidmax="9218"/>
    <o:shapelayout v:ext="edit">
      <o:idmap v:ext="edit" data="4"/>
      <o:rules v:ext="edit">
        <o:r id="V:Rule2" type="connector" idref="#AutoShape 7"/>
      </o:rules>
    </o:shapelayout>
  </w:hdrShapeDefaults>
  <w:footnotePr>
    <w:footnote w:id="-1"/>
    <w:footnote w:id="0"/>
  </w:footnotePr>
  <w:endnotePr>
    <w:endnote w:id="-1"/>
    <w:endnote w:id="0"/>
  </w:endnotePr>
  <w:compat/>
  <w:rsids>
    <w:rsidRoot w:val="00255384"/>
    <w:rsid w:val="00012738"/>
    <w:rsid w:val="0001454B"/>
    <w:rsid w:val="00020573"/>
    <w:rsid w:val="00022D47"/>
    <w:rsid w:val="0005131B"/>
    <w:rsid w:val="0007797F"/>
    <w:rsid w:val="00077D8F"/>
    <w:rsid w:val="000B14E2"/>
    <w:rsid w:val="000D4873"/>
    <w:rsid w:val="000F6DAA"/>
    <w:rsid w:val="00112D72"/>
    <w:rsid w:val="0012144F"/>
    <w:rsid w:val="001361DC"/>
    <w:rsid w:val="00165B9F"/>
    <w:rsid w:val="00173E0F"/>
    <w:rsid w:val="001857A4"/>
    <w:rsid w:val="001907A3"/>
    <w:rsid w:val="001A0964"/>
    <w:rsid w:val="001A38CB"/>
    <w:rsid w:val="001B20FA"/>
    <w:rsid w:val="001B6F3C"/>
    <w:rsid w:val="001D5FFD"/>
    <w:rsid w:val="001E0400"/>
    <w:rsid w:val="001E1DB5"/>
    <w:rsid w:val="002020A3"/>
    <w:rsid w:val="00230429"/>
    <w:rsid w:val="002369CE"/>
    <w:rsid w:val="00255384"/>
    <w:rsid w:val="002713DA"/>
    <w:rsid w:val="00277F36"/>
    <w:rsid w:val="00283D8A"/>
    <w:rsid w:val="0028592E"/>
    <w:rsid w:val="002A7CEC"/>
    <w:rsid w:val="00325882"/>
    <w:rsid w:val="00331643"/>
    <w:rsid w:val="003351C8"/>
    <w:rsid w:val="003524B7"/>
    <w:rsid w:val="00374EB8"/>
    <w:rsid w:val="003764D7"/>
    <w:rsid w:val="00376712"/>
    <w:rsid w:val="003912B9"/>
    <w:rsid w:val="00391F0A"/>
    <w:rsid w:val="003C2235"/>
    <w:rsid w:val="003E1377"/>
    <w:rsid w:val="003F36E9"/>
    <w:rsid w:val="00414E0C"/>
    <w:rsid w:val="00442F63"/>
    <w:rsid w:val="00455C60"/>
    <w:rsid w:val="00457107"/>
    <w:rsid w:val="00464EEE"/>
    <w:rsid w:val="00465D0B"/>
    <w:rsid w:val="004951BF"/>
    <w:rsid w:val="004A041C"/>
    <w:rsid w:val="004D3BB7"/>
    <w:rsid w:val="004E18B8"/>
    <w:rsid w:val="004E50FE"/>
    <w:rsid w:val="004F064B"/>
    <w:rsid w:val="00507C1B"/>
    <w:rsid w:val="00512DE3"/>
    <w:rsid w:val="00523506"/>
    <w:rsid w:val="005272B0"/>
    <w:rsid w:val="00535E35"/>
    <w:rsid w:val="0053712F"/>
    <w:rsid w:val="00550886"/>
    <w:rsid w:val="00555DEF"/>
    <w:rsid w:val="005654D5"/>
    <w:rsid w:val="00575FF8"/>
    <w:rsid w:val="005A0CF7"/>
    <w:rsid w:val="005A326F"/>
    <w:rsid w:val="005A5749"/>
    <w:rsid w:val="005C5FFD"/>
    <w:rsid w:val="005D4789"/>
    <w:rsid w:val="00626122"/>
    <w:rsid w:val="006456D8"/>
    <w:rsid w:val="006522C9"/>
    <w:rsid w:val="006779BD"/>
    <w:rsid w:val="00690B1D"/>
    <w:rsid w:val="006C1CD7"/>
    <w:rsid w:val="006E4759"/>
    <w:rsid w:val="0070149B"/>
    <w:rsid w:val="00730061"/>
    <w:rsid w:val="00747221"/>
    <w:rsid w:val="00755607"/>
    <w:rsid w:val="00763F73"/>
    <w:rsid w:val="007730D6"/>
    <w:rsid w:val="007C1932"/>
    <w:rsid w:val="007F0164"/>
    <w:rsid w:val="007F0B27"/>
    <w:rsid w:val="007F22B3"/>
    <w:rsid w:val="007F5052"/>
    <w:rsid w:val="00814269"/>
    <w:rsid w:val="00824B5F"/>
    <w:rsid w:val="008305F0"/>
    <w:rsid w:val="0083453F"/>
    <w:rsid w:val="00836F7E"/>
    <w:rsid w:val="00837C20"/>
    <w:rsid w:val="00854C6F"/>
    <w:rsid w:val="00890C50"/>
    <w:rsid w:val="00890ED0"/>
    <w:rsid w:val="008D5CF8"/>
    <w:rsid w:val="009141A7"/>
    <w:rsid w:val="009523A7"/>
    <w:rsid w:val="0095444F"/>
    <w:rsid w:val="00964491"/>
    <w:rsid w:val="009665E9"/>
    <w:rsid w:val="00966FA3"/>
    <w:rsid w:val="00974CC2"/>
    <w:rsid w:val="009830A6"/>
    <w:rsid w:val="009F2682"/>
    <w:rsid w:val="00A261C6"/>
    <w:rsid w:val="00A925DC"/>
    <w:rsid w:val="00AB3A49"/>
    <w:rsid w:val="00AB7FEC"/>
    <w:rsid w:val="00AD1DB7"/>
    <w:rsid w:val="00AD436C"/>
    <w:rsid w:val="00B17615"/>
    <w:rsid w:val="00B23DE8"/>
    <w:rsid w:val="00B40DB4"/>
    <w:rsid w:val="00B639CC"/>
    <w:rsid w:val="00B719C5"/>
    <w:rsid w:val="00B83E04"/>
    <w:rsid w:val="00BA7679"/>
    <w:rsid w:val="00BE4CC9"/>
    <w:rsid w:val="00BE58A9"/>
    <w:rsid w:val="00BE7C12"/>
    <w:rsid w:val="00C33EDD"/>
    <w:rsid w:val="00C854DE"/>
    <w:rsid w:val="00CA21EB"/>
    <w:rsid w:val="00CA7C1C"/>
    <w:rsid w:val="00CC3707"/>
    <w:rsid w:val="00CD0944"/>
    <w:rsid w:val="00CF44E6"/>
    <w:rsid w:val="00D10541"/>
    <w:rsid w:val="00D177EE"/>
    <w:rsid w:val="00D23D92"/>
    <w:rsid w:val="00D35A29"/>
    <w:rsid w:val="00D36A71"/>
    <w:rsid w:val="00D52B04"/>
    <w:rsid w:val="00E2439E"/>
    <w:rsid w:val="00E401B8"/>
    <w:rsid w:val="00E4092A"/>
    <w:rsid w:val="00E867CD"/>
    <w:rsid w:val="00EA44EC"/>
    <w:rsid w:val="00EA7634"/>
    <w:rsid w:val="00EB251F"/>
    <w:rsid w:val="00F077D3"/>
    <w:rsid w:val="00F07FD7"/>
    <w:rsid w:val="00F1288B"/>
    <w:rsid w:val="00F15EB1"/>
    <w:rsid w:val="00F355A0"/>
    <w:rsid w:val="00F4067A"/>
    <w:rsid w:val="00F43BF2"/>
    <w:rsid w:val="00F476C2"/>
    <w:rsid w:val="00F6127A"/>
    <w:rsid w:val="00F7426B"/>
    <w:rsid w:val="00F76D1B"/>
    <w:rsid w:val="00FA5749"/>
    <w:rsid w:val="00FC5051"/>
    <w:rsid w:val="00FD300D"/>
    <w:rsid w:val="00FD3B31"/>
    <w:rsid w:val="00FE51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Body Text" w:qFormat="1"/>
    <w:lsdException w:name="Hyperlink" w:uiPriority="99"/>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ind w:left="0"/>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paragraph" w:styleId="Normalwebb">
    <w:name w:val="Normal (Web)"/>
    <w:basedOn w:val="Normal"/>
    <w:uiPriority w:val="99"/>
    <w:unhideWhenUsed/>
    <w:rsid w:val="00A925DC"/>
    <w:pPr>
      <w:spacing w:before="100" w:beforeAutospacing="1" w:after="100" w:afterAutospacing="1"/>
    </w:pPr>
  </w:style>
  <w:style w:type="character" w:styleId="Hyperlnk">
    <w:name w:val="Hyperlink"/>
    <w:basedOn w:val="Standardstycketeckensnitt"/>
    <w:uiPriority w:val="99"/>
    <w:unhideWhenUsed/>
    <w:rsid w:val="005371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Body Text" w:qFormat="1"/>
    <w:lsdException w:name="Hyperlink" w:uiPriority="99"/>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ind w:left="0"/>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paragraph" w:styleId="Normalwebb">
    <w:name w:val="Normal (Web)"/>
    <w:basedOn w:val="Normal"/>
    <w:uiPriority w:val="99"/>
    <w:unhideWhenUsed/>
    <w:rsid w:val="00A925DC"/>
    <w:pPr>
      <w:spacing w:before="100" w:beforeAutospacing="1" w:after="100" w:afterAutospacing="1"/>
    </w:pPr>
  </w:style>
  <w:style w:type="character" w:styleId="Hyperlnk">
    <w:name w:val="Hyperlink"/>
    <w:basedOn w:val="Standardstycketeckensnitt"/>
    <w:uiPriority w:val="99"/>
    <w:unhideWhenUsed/>
    <w:rsid w:val="0053712F"/>
    <w:rPr>
      <w:color w:val="0000FF"/>
      <w:u w:val="single"/>
    </w:rPr>
  </w:style>
</w:styles>
</file>

<file path=word/webSettings.xml><?xml version="1.0" encoding="utf-8"?>
<w:webSettings xmlns:r="http://schemas.openxmlformats.org/officeDocument/2006/relationships" xmlns:w="http://schemas.openxmlformats.org/wordprocessingml/2006/main">
  <w:divs>
    <w:div w:id="27073098">
      <w:bodyDiv w:val="1"/>
      <w:marLeft w:val="0"/>
      <w:marRight w:val="0"/>
      <w:marTop w:val="0"/>
      <w:marBottom w:val="0"/>
      <w:divBdr>
        <w:top w:val="none" w:sz="0" w:space="0" w:color="auto"/>
        <w:left w:val="none" w:sz="0" w:space="0" w:color="auto"/>
        <w:bottom w:val="none" w:sz="0" w:space="0" w:color="auto"/>
        <w:right w:val="none" w:sz="0" w:space="0" w:color="auto"/>
      </w:divBdr>
    </w:div>
    <w:div w:id="121194619">
      <w:bodyDiv w:val="1"/>
      <w:marLeft w:val="0"/>
      <w:marRight w:val="0"/>
      <w:marTop w:val="0"/>
      <w:marBottom w:val="0"/>
      <w:divBdr>
        <w:top w:val="none" w:sz="0" w:space="0" w:color="auto"/>
        <w:left w:val="none" w:sz="0" w:space="0" w:color="auto"/>
        <w:bottom w:val="none" w:sz="0" w:space="0" w:color="auto"/>
        <w:right w:val="none" w:sz="0" w:space="0" w:color="auto"/>
      </w:divBdr>
    </w:div>
    <w:div w:id="376124960">
      <w:bodyDiv w:val="1"/>
      <w:marLeft w:val="0"/>
      <w:marRight w:val="0"/>
      <w:marTop w:val="0"/>
      <w:marBottom w:val="0"/>
      <w:divBdr>
        <w:top w:val="none" w:sz="0" w:space="0" w:color="auto"/>
        <w:left w:val="none" w:sz="0" w:space="0" w:color="auto"/>
        <w:bottom w:val="none" w:sz="0" w:space="0" w:color="auto"/>
        <w:right w:val="none" w:sz="0" w:space="0" w:color="auto"/>
      </w:divBdr>
    </w:div>
    <w:div w:id="522285183">
      <w:bodyDiv w:val="1"/>
      <w:marLeft w:val="0"/>
      <w:marRight w:val="0"/>
      <w:marTop w:val="0"/>
      <w:marBottom w:val="0"/>
      <w:divBdr>
        <w:top w:val="none" w:sz="0" w:space="0" w:color="auto"/>
        <w:left w:val="none" w:sz="0" w:space="0" w:color="auto"/>
        <w:bottom w:val="none" w:sz="0" w:space="0" w:color="auto"/>
        <w:right w:val="none" w:sz="0" w:space="0" w:color="auto"/>
      </w:divBdr>
    </w:div>
    <w:div w:id="1212767362">
      <w:bodyDiv w:val="1"/>
      <w:marLeft w:val="0"/>
      <w:marRight w:val="0"/>
      <w:marTop w:val="0"/>
      <w:marBottom w:val="0"/>
      <w:divBdr>
        <w:top w:val="none" w:sz="0" w:space="0" w:color="auto"/>
        <w:left w:val="none" w:sz="0" w:space="0" w:color="auto"/>
        <w:bottom w:val="none" w:sz="0" w:space="0" w:color="auto"/>
        <w:right w:val="none" w:sz="0" w:space="0" w:color="auto"/>
      </w:divBdr>
    </w:div>
    <w:div w:id="1333492050">
      <w:bodyDiv w:val="1"/>
      <w:marLeft w:val="0"/>
      <w:marRight w:val="0"/>
      <w:marTop w:val="0"/>
      <w:marBottom w:val="0"/>
      <w:divBdr>
        <w:top w:val="none" w:sz="0" w:space="0" w:color="auto"/>
        <w:left w:val="none" w:sz="0" w:space="0" w:color="auto"/>
        <w:bottom w:val="none" w:sz="0" w:space="0" w:color="auto"/>
        <w:right w:val="none" w:sz="0" w:space="0" w:color="auto"/>
      </w:divBdr>
    </w:div>
    <w:div w:id="1379083082">
      <w:bodyDiv w:val="1"/>
      <w:marLeft w:val="0"/>
      <w:marRight w:val="0"/>
      <w:marTop w:val="0"/>
      <w:marBottom w:val="0"/>
      <w:divBdr>
        <w:top w:val="none" w:sz="0" w:space="0" w:color="auto"/>
        <w:left w:val="none" w:sz="0" w:space="0" w:color="auto"/>
        <w:bottom w:val="none" w:sz="0" w:space="0" w:color="auto"/>
        <w:right w:val="none" w:sz="0" w:space="0" w:color="auto"/>
      </w:divBdr>
    </w:div>
    <w:div w:id="1498813211">
      <w:bodyDiv w:val="1"/>
      <w:marLeft w:val="0"/>
      <w:marRight w:val="0"/>
      <w:marTop w:val="0"/>
      <w:marBottom w:val="0"/>
      <w:divBdr>
        <w:top w:val="none" w:sz="0" w:space="0" w:color="auto"/>
        <w:left w:val="none" w:sz="0" w:space="0" w:color="auto"/>
        <w:bottom w:val="none" w:sz="0" w:space="0" w:color="auto"/>
        <w:right w:val="none" w:sz="0" w:space="0" w:color="auto"/>
      </w:divBdr>
    </w:div>
    <w:div w:id="1750226495">
      <w:bodyDiv w:val="1"/>
      <w:marLeft w:val="0"/>
      <w:marRight w:val="0"/>
      <w:marTop w:val="0"/>
      <w:marBottom w:val="0"/>
      <w:divBdr>
        <w:top w:val="none" w:sz="0" w:space="0" w:color="auto"/>
        <w:left w:val="none" w:sz="0" w:space="0" w:color="auto"/>
        <w:bottom w:val="none" w:sz="0" w:space="0" w:color="auto"/>
        <w:right w:val="none" w:sz="0" w:space="0" w:color="auto"/>
      </w:divBdr>
    </w:div>
    <w:div w:id="1824546053">
      <w:bodyDiv w:val="1"/>
      <w:marLeft w:val="0"/>
      <w:marRight w:val="0"/>
      <w:marTop w:val="0"/>
      <w:marBottom w:val="0"/>
      <w:divBdr>
        <w:top w:val="none" w:sz="0" w:space="0" w:color="auto"/>
        <w:left w:val="none" w:sz="0" w:space="0" w:color="auto"/>
        <w:bottom w:val="none" w:sz="0" w:space="0" w:color="auto"/>
        <w:right w:val="none" w:sz="0" w:space="0" w:color="auto"/>
      </w:divBdr>
    </w:div>
    <w:div w:id="198588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msdn.microsoft.com/en-us/library/microsoft.office.interop.word(v=office.14).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ev.lagrummet.se/dokumentation/introduktion/intro-beslutsfattare.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msdn.microsoft.com/en-us/library/bb387098.aspx"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Levenshtein_distanc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elivery.acm.org.proxy.lnu.se/10.1145/1570000/1568240/p40-spinosa.pdf?ip=194.47.65.106&amp;acc=ACTIVE%20SERVICE&amp;key=C2716FEBFA981EF10545DFF9339251C007439F84D856B744&amp;CFID=217745441&amp;CFTOKEN=81043658&amp;__acm__=1368780175_0dcd994350813a0363f60ae5d0d83910" TargetMode="External"/><Relationship Id="rId28"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jis.sagepub.com.proxy.lnu.se/content/early/2013/02/18/0165551512473723.ful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Dropbox\Examensarbete\Doc\1.80025!Lnu-mall-Examensarb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628A0-AAC2-4C34-8E1C-A6D46788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1.80025!Lnu-mall-Examensarbete.dotx</Template>
  <TotalTime>1159</TotalTime>
  <Pages>10</Pages>
  <Words>2220</Words>
  <Characters>11769</Characters>
  <Application>Microsoft Office Word</Application>
  <DocSecurity>0</DocSecurity>
  <Lines>98</Lines>
  <Paragraphs>27</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13962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Tommy</dc:creator>
  <cp:keywords>Examensarbete mall Linnéuniversitetet</cp:keywords>
  <dc:description>Jan, Rev Feb 2010, MS Word 2003_x000d_
By: Carin Ländström, +46 8 556 014 30_x000d_
Emanuel Identity Manuals AB</dc:description>
  <cp:lastModifiedBy>tommy</cp:lastModifiedBy>
  <cp:revision>20</cp:revision>
  <cp:lastPrinted>2013-06-10T21:31:00Z</cp:lastPrinted>
  <dcterms:created xsi:type="dcterms:W3CDTF">2013-05-22T14:26:00Z</dcterms:created>
  <dcterms:modified xsi:type="dcterms:W3CDTF">2013-06-10T21:39:00Z</dcterms:modified>
</cp:coreProperties>
</file>