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BE82F" w14:textId="08118FEE" w:rsidR="00E043A5" w:rsidRDefault="00000000" w:rsidP="00B95619">
      <w:pPr>
        <w:pStyle w:val="1"/>
        <w:spacing w:line="480" w:lineRule="auto"/>
        <w:rPr>
          <w:rFonts w:ascii="Google Sans" w:eastAsia="Google Sans" w:hAnsi="Google Sans" w:cs="Google Sans"/>
          <w:b/>
          <w:sz w:val="26"/>
          <w:szCs w:val="26"/>
        </w:rPr>
      </w:pPr>
      <w:r>
        <w:rPr>
          <w:rFonts w:ascii="Google Sans" w:eastAsia="Google Sans" w:hAnsi="Google Sans" w:cs="Google Sans"/>
        </w:rPr>
        <w:t>OS hardening techniques</w:t>
      </w:r>
    </w:p>
    <w:tbl>
      <w:tblPr>
        <w:tblStyle w:val="a5"/>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043A5" w14:paraId="60A6FDC6" w14:textId="77777777">
        <w:trPr>
          <w:trHeight w:val="440"/>
        </w:trPr>
        <w:tc>
          <w:tcPr>
            <w:tcW w:w="8715" w:type="dxa"/>
            <w:shd w:val="clear" w:color="auto" w:fill="CFE2F3"/>
            <w:tcMar>
              <w:top w:w="100" w:type="dxa"/>
              <w:left w:w="100" w:type="dxa"/>
              <w:bottom w:w="100" w:type="dxa"/>
              <w:right w:w="100" w:type="dxa"/>
            </w:tcMar>
          </w:tcPr>
          <w:p w14:paraId="57472D70" w14:textId="77777777" w:rsidR="00E043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E043A5" w14:paraId="399C1D97" w14:textId="77777777">
        <w:trPr>
          <w:trHeight w:val="300"/>
        </w:trPr>
        <w:tc>
          <w:tcPr>
            <w:tcW w:w="8715" w:type="dxa"/>
            <w:vMerge w:val="restart"/>
            <w:shd w:val="clear" w:color="auto" w:fill="auto"/>
            <w:tcMar>
              <w:top w:w="100" w:type="dxa"/>
              <w:left w:w="100" w:type="dxa"/>
              <w:bottom w:w="100" w:type="dxa"/>
              <w:right w:w="100" w:type="dxa"/>
            </w:tcMar>
          </w:tcPr>
          <w:p w14:paraId="016277D7" w14:textId="77777777" w:rsidR="00E043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tc>
      </w:tr>
      <w:tr w:rsidR="00E043A5" w14:paraId="5B144172" w14:textId="77777777">
        <w:trPr>
          <w:trHeight w:val="515"/>
        </w:trPr>
        <w:tc>
          <w:tcPr>
            <w:tcW w:w="8715" w:type="dxa"/>
            <w:vMerge/>
            <w:shd w:val="clear" w:color="auto" w:fill="auto"/>
            <w:tcMar>
              <w:top w:w="100" w:type="dxa"/>
              <w:left w:w="100" w:type="dxa"/>
              <w:bottom w:w="100" w:type="dxa"/>
              <w:right w:w="100" w:type="dxa"/>
            </w:tcMar>
          </w:tcPr>
          <w:p w14:paraId="35280352" w14:textId="77777777" w:rsidR="00E043A5" w:rsidRDefault="00E043A5">
            <w:pPr>
              <w:widowControl w:val="0"/>
              <w:spacing w:line="240" w:lineRule="auto"/>
              <w:rPr>
                <w:rFonts w:ascii="Google Sans" w:eastAsia="Google Sans" w:hAnsi="Google Sans" w:cs="Google Sans"/>
                <w:sz w:val="24"/>
                <w:szCs w:val="24"/>
              </w:rPr>
            </w:pPr>
          </w:p>
        </w:tc>
      </w:tr>
    </w:tbl>
    <w:p w14:paraId="331F9865" w14:textId="77777777" w:rsidR="00E043A5" w:rsidRDefault="00E043A5">
      <w:pPr>
        <w:spacing w:line="480" w:lineRule="auto"/>
        <w:rPr>
          <w:rFonts w:ascii="Google Sans" w:eastAsia="Google Sans" w:hAnsi="Google Sans" w:cs="Google Sans"/>
          <w:b/>
          <w:color w:val="38761D"/>
          <w:sz w:val="26"/>
          <w:szCs w:val="26"/>
        </w:rPr>
      </w:pPr>
    </w:p>
    <w:tbl>
      <w:tblPr>
        <w:tblStyle w:val="a6"/>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043A5" w14:paraId="7633AB32" w14:textId="77777777">
        <w:trPr>
          <w:trHeight w:val="440"/>
        </w:trPr>
        <w:tc>
          <w:tcPr>
            <w:tcW w:w="8715" w:type="dxa"/>
            <w:shd w:val="clear" w:color="auto" w:fill="CFE2F3"/>
            <w:tcMar>
              <w:top w:w="100" w:type="dxa"/>
              <w:left w:w="100" w:type="dxa"/>
              <w:bottom w:w="100" w:type="dxa"/>
              <w:right w:w="100" w:type="dxa"/>
            </w:tcMar>
          </w:tcPr>
          <w:p w14:paraId="5E261655" w14:textId="77777777" w:rsidR="00E043A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E043A5" w14:paraId="44C5028E" w14:textId="77777777">
        <w:trPr>
          <w:trHeight w:val="794"/>
        </w:trPr>
        <w:tc>
          <w:tcPr>
            <w:tcW w:w="8715" w:type="dxa"/>
            <w:shd w:val="clear" w:color="auto" w:fill="auto"/>
            <w:tcMar>
              <w:top w:w="100" w:type="dxa"/>
              <w:left w:w="100" w:type="dxa"/>
              <w:bottom w:w="100" w:type="dxa"/>
              <w:right w:w="100" w:type="dxa"/>
            </w:tcMar>
          </w:tcPr>
          <w:p w14:paraId="373B81B8" w14:textId="77777777" w:rsidR="00E043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00EC40B2" w14:textId="77777777" w:rsidR="00E043A5" w:rsidRDefault="00E043A5">
            <w:pPr>
              <w:widowControl w:val="0"/>
              <w:spacing w:line="240" w:lineRule="auto"/>
              <w:rPr>
                <w:rFonts w:ascii="Google Sans" w:eastAsia="Google Sans" w:hAnsi="Google Sans" w:cs="Google Sans"/>
                <w:sz w:val="24"/>
                <w:szCs w:val="24"/>
              </w:rPr>
            </w:pPr>
          </w:p>
          <w:p w14:paraId="027A9FC5" w14:textId="77777777" w:rsidR="00E043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w:t>
            </w:r>
            <w:proofErr w:type="gramStart"/>
            <w:r>
              <w:rPr>
                <w:rFonts w:ascii="Google Sans" w:eastAsia="Google Sans" w:hAnsi="Google Sans" w:cs="Google Sans"/>
                <w:sz w:val="24"/>
                <w:szCs w:val="24"/>
              </w:rPr>
              <w:t>accepted</w:t>
            </w:r>
            <w:proofErr w:type="gramEnd"/>
            <w:r>
              <w:rPr>
                <w:rFonts w:ascii="Google Sans" w:eastAsia="Google Sans" w:hAnsi="Google Sans" w:cs="Google Sans"/>
                <w:sz w:val="24"/>
                <w:szCs w:val="24"/>
              </w:rPr>
              <w:t xml:space="preserve"> the download and ran it. The browser then redirected the analyst to a fake website (greatrecipesforme.com) that looked identical to the original site (yummyrecipesforme.com). </w:t>
            </w:r>
          </w:p>
          <w:p w14:paraId="354FF766" w14:textId="77777777" w:rsidR="00E043A5" w:rsidRDefault="00E043A5">
            <w:pPr>
              <w:widowControl w:val="0"/>
              <w:spacing w:line="240" w:lineRule="auto"/>
              <w:rPr>
                <w:rFonts w:ascii="Google Sans" w:eastAsia="Google Sans" w:hAnsi="Google Sans" w:cs="Google Sans"/>
                <w:sz w:val="24"/>
                <w:szCs w:val="24"/>
              </w:rPr>
            </w:pPr>
          </w:p>
          <w:p w14:paraId="57D2D72F" w14:textId="77777777" w:rsidR="00E043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4E96106F" w14:textId="77777777" w:rsidR="00E043A5" w:rsidRDefault="00E043A5">
            <w:pPr>
              <w:widowControl w:val="0"/>
              <w:spacing w:line="240" w:lineRule="auto"/>
              <w:rPr>
                <w:rFonts w:ascii="Google Sans" w:eastAsia="Google Sans" w:hAnsi="Google Sans" w:cs="Google Sans"/>
                <w:sz w:val="24"/>
                <w:szCs w:val="24"/>
              </w:rPr>
            </w:pPr>
          </w:p>
          <w:p w14:paraId="6E015920" w14:textId="77777777" w:rsidR="00E043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54FFEB02" w14:textId="77777777" w:rsidR="00E043A5" w:rsidRDefault="00E043A5">
      <w:pPr>
        <w:spacing w:line="480" w:lineRule="auto"/>
        <w:rPr>
          <w:rFonts w:ascii="Google Sans" w:eastAsia="Google Sans" w:hAnsi="Google Sans" w:cs="Google Sans"/>
          <w:b/>
          <w:color w:val="38761D"/>
          <w:sz w:val="26"/>
          <w:szCs w:val="26"/>
        </w:rPr>
      </w:pPr>
    </w:p>
    <w:tbl>
      <w:tblPr>
        <w:tblStyle w:val="a7"/>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043A5" w14:paraId="684057B6" w14:textId="77777777">
        <w:trPr>
          <w:trHeight w:val="440"/>
        </w:trPr>
        <w:tc>
          <w:tcPr>
            <w:tcW w:w="8715" w:type="dxa"/>
            <w:shd w:val="clear" w:color="auto" w:fill="CFE2F3"/>
            <w:tcMar>
              <w:top w:w="100" w:type="dxa"/>
              <w:left w:w="100" w:type="dxa"/>
              <w:bottom w:w="100" w:type="dxa"/>
              <w:right w:w="100" w:type="dxa"/>
            </w:tcMar>
          </w:tcPr>
          <w:p w14:paraId="78E79B5E" w14:textId="77777777" w:rsidR="00E043A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E043A5" w14:paraId="35512A4F" w14:textId="77777777">
        <w:trPr>
          <w:trHeight w:val="1160"/>
        </w:trPr>
        <w:tc>
          <w:tcPr>
            <w:tcW w:w="8715" w:type="dxa"/>
            <w:shd w:val="clear" w:color="auto" w:fill="auto"/>
            <w:tcMar>
              <w:top w:w="100" w:type="dxa"/>
              <w:left w:w="100" w:type="dxa"/>
              <w:bottom w:w="100" w:type="dxa"/>
              <w:right w:w="100" w:type="dxa"/>
            </w:tcMar>
          </w:tcPr>
          <w:p w14:paraId="0771D6FC" w14:textId="77777777" w:rsidR="00E043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authorization. </w:t>
            </w:r>
          </w:p>
        </w:tc>
      </w:tr>
    </w:tbl>
    <w:p w14:paraId="05D0EB59" w14:textId="77777777" w:rsidR="00E043A5" w:rsidRDefault="00E043A5">
      <w:pPr>
        <w:rPr>
          <w:rFonts w:ascii="Google Sans" w:eastAsia="Google Sans" w:hAnsi="Google Sans" w:cs="Google Sans"/>
          <w:b/>
        </w:rPr>
      </w:pPr>
    </w:p>
    <w:p w14:paraId="3AE17638" w14:textId="77777777" w:rsidR="00E043A5" w:rsidRDefault="00E043A5">
      <w:pPr>
        <w:rPr>
          <w:rFonts w:ascii="Google Sans" w:eastAsia="Google Sans" w:hAnsi="Google Sans" w:cs="Google Sans"/>
        </w:rPr>
      </w:pPr>
    </w:p>
    <w:sectPr w:rsidR="00E043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A5"/>
    <w:rsid w:val="00B95619"/>
    <w:rsid w:val="00E043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B4D4"/>
  <w15:docId w15:val="{02461C24-DEA1-451B-8B2D-AB52F623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 태훈</cp:lastModifiedBy>
  <cp:revision>2</cp:revision>
  <dcterms:created xsi:type="dcterms:W3CDTF">2023-07-10T06:11:00Z</dcterms:created>
  <dcterms:modified xsi:type="dcterms:W3CDTF">2023-07-10T06:12:00Z</dcterms:modified>
</cp:coreProperties>
</file>