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5.png" ContentType="image/png"/>
  <Override PartName="/word/media/rId41.png" ContentType="image/png"/>
  <Override PartName="/word/media/rId49.png" ContentType="image/png"/>
  <Override PartName="/word/media/rId54.png" ContentType="image/png"/>
  <Override PartName="/word/media/rId59.png" ContentType="image/png"/>
  <Override PartName="/word/media/rId37.png" ContentType="image/png"/>
  <Override PartName="/word/media/rId45.png" ContentType="image/png"/>
  <Override PartName="/word/media/rId94.png" ContentType="image/png"/>
  <Override PartName="/word/media/rId96.png" ContentType="image/png"/>
  <Override PartName="/word/media/rId98.png" ContentType="image/png"/>
  <Override PartName="/word/media/rId100.png" ContentType="image/png"/>
  <Override PartName="/word/media/rId102.png" ContentType="image/png"/>
  <Override PartName="/word/media/rId10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aep-data-lifecycle-helper"/>
    <w:p>
      <w:pPr>
        <w:pStyle w:val="Heading1"/>
      </w:pPr>
      <w:r>
        <w:t xml:space="preserve">AEP Data Lifecycle Helper</w:t>
      </w:r>
    </w:p>
    <w:bookmarkStart w:id="22" w:name="design--architecture-document"/>
    <w:p>
      <w:pPr>
        <w:pStyle w:val="Heading2"/>
      </w:pPr>
      <w:r>
        <w:t xml:space="preserve">Design &amp; Architecture Document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3.1.0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Production-ready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Tushar Kant Kar (Adobe)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p>
            <w:pPr>
              <w:pStyle w:val="Compact"/>
              <w:jc w:val="left"/>
            </w:pPr>
            <w:r>
              <w:t xml:space="preserve">Client teams, platform architects, reviewers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Diagrams</w:t>
            </w:r>
          </w:p>
        </w:tc>
        <w:tc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Figma design file</w:t>
              </w:r>
            </w:hyperlink>
            <w:r>
              <w:t xml:space="preserve"> </w:t>
            </w:r>
            <w:r>
              <w:t xml:space="preserve">→</w:t>
            </w:r>
            <w:r>
              <w:t xml:space="preserve"> </w:t>
            </w:r>
            <w:hyperlink r:id="rId21">
              <w:r>
                <w:rPr>
                  <w:rStyle w:val="VerbatimChar"/>
                </w:rPr>
                <w:t xml:space="preserve">docs/DIAGRAMS.md</w:t>
              </w:r>
            </w:hyperlink>
            <w:r>
              <w:t xml:space="preserve"> </w:t>
            </w:r>
            <w:r>
              <w:t xml:space="preserve">(PNGs in</w:t>
            </w:r>
            <w:r>
              <w:t xml:space="preserve"> </w:t>
            </w:r>
            <w:r>
              <w:rPr>
                <w:rStyle w:val="VerbatimChar"/>
              </w:rPr>
              <w:t xml:space="preserve">docs/diagrams/figma/</w:t>
            </w:r>
            <w:r>
              <w:t xml:space="preserve">); Mermaid fallback in</w:t>
            </w:r>
            <w:r>
              <w:t xml:space="preserve"> </w:t>
            </w:r>
            <w:r>
              <w:rPr>
                <w:rStyle w:val="VerbatimChar"/>
              </w:rPr>
              <w:t xml:space="preserve">docs/diagrams/*.mmd</w:t>
            </w:r>
            <w:r>
              <w:t xml:space="preserve">/</w:t>
            </w:r>
            <w:r>
              <w:rPr>
                <w:rStyle w:val="VerbatimChar"/>
              </w:rPr>
              <w:t xml:space="preserve">*.png</w:t>
            </w:r>
          </w:p>
        </w:tc>
      </w:tr>
    </w:tbl>
    <w:p>
      <w:pPr>
        <w:pStyle w:val="BlockText"/>
      </w:pPr>
      <w:r>
        <w:rPr>
          <w:bCs/>
          <w:b/>
        </w:rPr>
        <w:t xml:space="preserve">3.1.0 (2026-06-03) — flaky-network resilience (P1).</w:t>
      </w:r>
      <w:r>
        <w:t xml:space="preserve"> </w:t>
      </w:r>
      <w:r>
        <w:t xml:space="preserve">After a live prod</w:t>
      </w:r>
      <w:r>
        <w:t xml:space="preserve"> </w:t>
      </w:r>
      <w:r>
        <w:t xml:space="preserve">incident on an intermittent Wi-Fi link to Adobe: (1) the</w:t>
      </w:r>
      <w:r>
        <w:t xml:space="preserve"> </w:t>
      </w:r>
      <w:r>
        <w:rPr>
          <w:rStyle w:val="VerbatimChar"/>
        </w:rPr>
        <w:t xml:space="preserve">/quota</w:t>
      </w:r>
      <w:r>
        <w:t xml:space="preserve"> </w:t>
      </w:r>
      <w:r>
        <w:t xml:space="preserve">submit</w:t>
      </w:r>
      <w:r>
        <w:t xml:space="preserve"> </w:t>
      </w:r>
      <w:r>
        <w:t xml:space="preserve">preflight now retries the live fetch (default 3×, backoff) so a transient</w:t>
      </w:r>
      <w:r>
        <w:t xml:space="preserve"> </w:t>
      </w:r>
      <w:r>
        <w:t xml:space="preserve">timeout self-heals into a fresh snapshot instead of blocking the submit —</w:t>
      </w:r>
      <w:r>
        <w:t xml:space="preserve"> </w:t>
      </w:r>
      <w:r>
        <w:t xml:space="preserve">the fail-closed refuse-stale boundary (I15) is unchanged; (2) the status</w:t>
      </w:r>
      <w:r>
        <w:t xml:space="preserve"> </w:t>
      </w:r>
      <w:r>
        <w:t xml:space="preserve">monitor applies per-WO exponential backoff so an outage can't flood the link</w:t>
      </w:r>
      <w:r>
        <w:t xml:space="preserve"> </w:t>
      </w:r>
      <w:r>
        <w:t xml:space="preserve">or starve a concurrent submit (DISPLAY-only, never touches the quota ledger);</w:t>
      </w:r>
      <w:r>
        <w:t xml:space="preserve"> </w:t>
      </w:r>
      <w:r>
        <w:t xml:space="preserve">(3)</w:t>
      </w:r>
      <w:r>
        <w:t xml:space="preserve"> </w:t>
      </w:r>
      <w:r>
        <w:rPr>
          <w:rStyle w:val="VerbatimChar"/>
        </w:rPr>
        <w:t xml:space="preserve">GET /jobs/:id</w:t>
      </w:r>
      <w:r>
        <w:t xml:space="preserve"> </w:t>
      </w:r>
      <w:r>
        <w:t xml:space="preserve">no longer runs the heavy namespace GROUP-BY on the hot</w:t>
      </w:r>
      <w:r>
        <w:t xml:space="preserve"> </w:t>
      </w:r>
      <w:r>
        <w:t xml:space="preserve">path (opt-in via</w:t>
      </w:r>
      <w:r>
        <w:t xml:space="preserve"> </w:t>
      </w:r>
      <w:r>
        <w:rPr>
          <w:rStyle w:val="VerbatimChar"/>
        </w:rPr>
        <w:t xml:space="preserve">?breakdown=1</w:t>
      </w:r>
      <w:r>
        <w:t xml:space="preserve">), fixing the "click freezes then opens" lag.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docs/CHANGELOG.md</w:t>
      </w:r>
      <w:r>
        <w:t xml:space="preserve"> </w:t>
      </w:r>
      <w:r>
        <w:t xml:space="preserve">→ 2026-06-01 (P1).</w:t>
      </w:r>
    </w:p>
    <w:p>
      <w:r>
        <w:pict>
          <v:rect style="width:0;height:1.5pt" o:hralign="center" o:hrstd="t" o:hr="t"/>
        </w:pict>
      </w:r>
    </w:p>
    <w:bookmarkEnd w:id="22"/>
    <w:bookmarkStart w:id="24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adffa0c657789d188b7bad67251e99502d9d94d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X5983918464d321487af4899e12e0c43ecc27733">
        <w:r>
          <w:rPr>
            <w:rStyle w:val="Hyperlink"/>
          </w:rPr>
          <w:t xml:space="preserve">End-to-End Data Flow</w:t>
        </w:r>
      </w:hyperlink>
    </w:p>
    <w:p>
      <w:pPr>
        <w:numPr>
          <w:ilvl w:val="1"/>
          <w:numId w:val="1002"/>
        </w:numPr>
        <w:pStyle w:val="Compact"/>
      </w:pPr>
      <w:r>
        <w:t xml:space="preserve">3.1 Operator Journey · 3.2 Expansion data flow · 3.3 Step-by-step detail</w:t>
      </w:r>
    </w:p>
    <w:p>
      <w:pPr>
        <w:numPr>
          <w:ilvl w:val="0"/>
          <w:numId w:val="1001"/>
        </w:numPr>
        <w:pStyle w:val="Compact"/>
      </w:pPr>
      <w:hyperlink w:anchor="X00d22084825991d8d822b03445753996687029d">
        <w:r>
          <w:rPr>
            <w:rStyle w:val="Hyperlink"/>
          </w:rPr>
          <w:t xml:space="preserve">Work Order Lifecycle</w:t>
        </w:r>
      </w:hyperlink>
    </w:p>
    <w:p>
      <w:pPr>
        <w:numPr>
          <w:ilvl w:val="1"/>
          <w:numId w:val="1003"/>
        </w:numPr>
        <w:pStyle w:val="Compact"/>
      </w:pPr>
      <w:r>
        <w:t xml:space="preserve">4.1 State Machine · 4.2 Crash &amp; uncertain-submit recovery · 4.3 Status reference · 4.4 Submit → reconcile flow</w:t>
      </w:r>
    </w:p>
    <w:p>
      <w:pPr>
        <w:numPr>
          <w:ilvl w:val="0"/>
          <w:numId w:val="1001"/>
        </w:numPr>
        <w:pStyle w:val="Compact"/>
      </w:pPr>
      <w:hyperlink w:anchor="X57cef0d958349bcf02f6057d9de9e92b930bfc0">
        <w:r>
          <w:rPr>
            <w:rStyle w:val="Hyperlink"/>
          </w:rPr>
          <w:t xml:space="preserve">Multi-Month Quota Planning</w:t>
        </w:r>
      </w:hyperlink>
    </w:p>
    <w:p>
      <w:pPr>
        <w:numPr>
          <w:ilvl w:val="0"/>
          <w:numId w:val="1001"/>
        </w:numPr>
        <w:pStyle w:val="Compact"/>
      </w:pPr>
      <w:hyperlink w:anchor="Xc30c38fec89701d995215e9e994d8e8a23a3c2c">
        <w:r>
          <w:rPr>
            <w:rStyle w:val="Hyperlink"/>
          </w:rPr>
          <w:t xml:space="preserve">Adobe API Integration</w:t>
        </w:r>
      </w:hyperlink>
    </w:p>
    <w:p>
      <w:pPr>
        <w:numPr>
          <w:ilvl w:val="0"/>
          <w:numId w:val="1001"/>
        </w:numPr>
        <w:pStyle w:val="Compact"/>
      </w:pPr>
      <w:hyperlink w:anchor="X5cdd4290724e4563dd66f08e609ef95ed53719f">
        <w:r>
          <w:rPr>
            <w:rStyle w:val="Hyperlink"/>
          </w:rPr>
          <w:t xml:space="preserve">Security Architecture</w:t>
        </w:r>
      </w:hyperlink>
    </w:p>
    <w:p>
      <w:pPr>
        <w:numPr>
          <w:ilvl w:val="0"/>
          <w:numId w:val="1001"/>
        </w:numPr>
        <w:pStyle w:val="Compact"/>
      </w:pPr>
      <w:hyperlink w:anchor="Xdc11e7c5d1c052ed2ec08a5c466b037ac64f9f1">
        <w:r>
          <w:rPr>
            <w:rStyle w:val="Hyperlink"/>
          </w:rPr>
          <w:t xml:space="preserve">Environment Configuration Reference</w:t>
        </w:r>
      </w:hyperlink>
    </w:p>
    <w:p>
      <w:pPr>
        <w:numPr>
          <w:ilvl w:val="0"/>
          <w:numId w:val="1001"/>
        </w:numPr>
        <w:pStyle w:val="Compact"/>
      </w:pPr>
      <w:hyperlink w:anchor="X3a05b11a886fbe5b6825d6d0083d6238c159121">
        <w:r>
          <w:rPr>
            <w:rStyle w:val="Hyperlink"/>
          </w:rPr>
          <w:t xml:space="preserve">Operational Procedures</w:t>
        </w:r>
      </w:hyperlink>
    </w:p>
    <w:p>
      <w:pPr>
        <w:numPr>
          <w:ilvl w:val="0"/>
          <w:numId w:val="1001"/>
        </w:numPr>
        <w:pStyle w:val="Compact"/>
      </w:pPr>
      <w:hyperlink w:anchor="X99a411724410e44b9e6b2969a5f06c6a2365310">
        <w:r>
          <w:rPr>
            <w:rStyle w:val="Hyperlink"/>
          </w:rPr>
          <w:t xml:space="preserve">Design Decisions</w:t>
        </w:r>
      </w:hyperlink>
    </w:p>
    <w:p>
      <w:pPr>
        <w:numPr>
          <w:ilvl w:val="0"/>
          <w:numId w:val="1001"/>
        </w:numPr>
        <w:pStyle w:val="Compact"/>
      </w:pPr>
      <w:hyperlink w:anchor="Xe6e2be8c6adb8151b825568f2b82c70b8a4032d">
        <w:r>
          <w:rPr>
            <w:rStyle w:val="Hyperlink"/>
          </w:rPr>
          <w:t xml:space="preserve">Known Limitations &amp; Extension Points</w:t>
        </w:r>
      </w:hyperlink>
    </w:p>
    <w:p>
      <w:pPr>
        <w:numPr>
          <w:ilvl w:val="0"/>
          <w:numId w:val="1001"/>
        </w:numPr>
        <w:pStyle w:val="Compact"/>
      </w:pPr>
      <w:hyperlink w:anchor="X42599fa2d29863777b0831d61f36a19e9bedf35">
        <w:r>
          <w:rPr>
            <w:rStyle w:val="Hyperlink"/>
          </w:rPr>
          <w:t xml:space="preserve">Appendix — File Map</w:t>
        </w:r>
      </w:hyperlink>
    </w:p>
    <w:p>
      <w:pPr>
        <w:numPr>
          <w:ilvl w:val="0"/>
          <w:numId w:val="1001"/>
        </w:numPr>
        <w:pStyle w:val="Compact"/>
      </w:pPr>
      <w:hyperlink w:anchor="Xcf4bfb864ae254c1c7f015514eb9a32bb6d73b8">
        <w:r>
          <w:rPr>
            <w:rStyle w:val="Hyperlink"/>
          </w:rPr>
          <w:t xml:space="preserve">UI Screen Walkthrough</w:t>
        </w:r>
      </w:hyperlink>
    </w:p>
    <w:p>
      <w:pPr>
        <w:pStyle w:val="BlockText"/>
      </w:pPr>
      <w:r>
        <w:rPr>
          <w:bCs/>
          <w:b/>
        </w:rPr>
        <w:t xml:space="preserve">Diagrams &amp; screenshots</w:t>
      </w:r>
      <w:r>
        <w:t xml:space="preserve"> </w:t>
      </w:r>
      <w:r>
        <w:t xml:space="preserve">in this document: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Figma diagrams — embedded inline below each section.</w:t>
      </w:r>
      <w:r>
        <w:t xml:space="preserve"> </w:t>
      </w:r>
      <w:r>
        <w:t xml:space="preserve">Branded block &amp;</w:t>
      </w:r>
      <w:r>
        <w:t xml:space="preserve"> </w:t>
      </w:r>
      <w:r>
        <w:t xml:space="preserve">flow diagrams with a consistent AEP-Spectrum visual system. Live, editable</w:t>
      </w:r>
      <w:r>
        <w:t xml:space="preserve"> </w:t>
      </w:r>
      <w:r>
        <w:t xml:space="preserve">source: **</w:t>
      </w:r>
      <w:hyperlink r:id="rId20">
        <w:r>
          <w:rPr>
            <w:rStyle w:val="Hyperlink"/>
          </w:rPr>
          <w:t xml:space="preserve">Open in Figma</w:t>
        </w:r>
      </w:hyperlink>
      <w:r>
        <w:t xml:space="preserve">**;</w:t>
      </w:r>
      <w:r>
        <w:t xml:space="preserve"> </w:t>
      </w:r>
      <w:r>
        <w:t xml:space="preserve">PNG exports in `docs/diagrams/figma/`, gallery in</w:t>
      </w:r>
      <w:r>
        <w:t xml:space="preserve"> </w:t>
      </w:r>
      <w:hyperlink r:id="rId21">
        <w:r>
          <w:rPr>
            <w:rStyle w:val="VerbatimChar"/>
            <w:bCs/>
            <w:b/>
          </w:rPr>
          <w:t xml:space="preserve">DIAGRAMS.md</w:t>
        </w:r>
      </w:hyperlink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UI screenshots — see</w:t>
      </w:r>
      <w:r>
        <w:rPr>
          <w:bCs/>
          <w:b/>
        </w:rPr>
        <w:t xml:space="preserve"> </w:t>
      </w:r>
      <w:hyperlink w:anchor="Xcf4bfb864ae254c1c7f015514eb9a32bb6d73b8">
        <w:r>
          <w:rPr>
            <w:rStyle w:val="Hyperlink"/>
            <w:bCs/>
            <w:b/>
          </w:rPr>
          <w:t xml:space="preserve">§13 · UI Screen Walkthrough</w:t>
        </w:r>
      </w:hyperlink>
      <w:r>
        <w:t xml:space="preserve"> </w:t>
      </w:r>
      <w:r>
        <w:t xml:space="preserve">at the end of this document</w:t>
      </w:r>
      <w:r>
        <w:t xml:space="preserve"> </w:t>
      </w:r>
      <w:r>
        <w:t xml:space="preserve">(the six live application screens; PNGs in</w:t>
      </w:r>
      <w:r>
        <w:t xml:space="preserve"> </w:t>
      </w:r>
      <w:r>
        <w:rPr>
          <w:rStyle w:val="VerbatimChar"/>
        </w:rPr>
        <w:t xml:space="preserve">docs/screens/</w:t>
      </w:r>
      <w:r>
        <w:t xml:space="preserve">, also in</w:t>
      </w:r>
      <w:r>
        <w:t xml:space="preserve"> </w:t>
      </w:r>
      <w:hyperlink r:id="rId23">
        <w:r>
          <w:rPr>
            <w:rStyle w:val="VerbatimChar"/>
            <w:bCs/>
            <w:b/>
          </w:rPr>
          <w:t xml:space="preserve">SCREENS.md</w:t>
        </w:r>
      </w:hyperlink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Mermaid fallback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docs/diagrams/*.mmd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*.png</w:t>
      </w:r>
      <w:r>
        <w:t xml:space="preserve">), the version-controlled,</w:t>
      </w:r>
      <w:r>
        <w:t xml:space="preserve"> </w:t>
      </w:r>
      <w:r>
        <w:t xml:space="preserve">text-diffable source for each diagram's content.</w:t>
      </w:r>
    </w:p>
    <w:p>
      <w:r>
        <w:pict>
          <v:rect style="width:0;height:1.5pt" o:hralign="center" o:hrstd="t" o:hr="t"/>
        </w:pict>
      </w:r>
    </w:p>
    <w:bookmarkEnd w:id="24"/>
    <w:bookmarkStart w:id="29" w:name="X102b2e9de4183984340b81b0bb402a984d3925a"/>
    <w:p>
      <w:pPr>
        <w:pStyle w:val="Heading2"/>
      </w:pPr>
      <w:r>
        <w:t xml:space="preserve">1. Executive Summary</w:t>
      </w:r>
    </w:p>
    <w:bookmarkStart w:id="25" w:name="what-this-tool-does"/>
    <w:p>
      <w:pPr>
        <w:pStyle w:val="Heading3"/>
      </w:pPr>
      <w:r>
        <w:t xml:space="preserve">What This Tool Does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AEP Data Lifecycle Helper</w:t>
      </w:r>
      <w:r>
        <w:t xml:space="preserve"> </w:t>
      </w:r>
      <w:r>
        <w:t xml:space="preserve">is a secure, operator-run application that</w:t>
      </w:r>
      <w:r>
        <w:t xml:space="preserve"> </w:t>
      </w:r>
      <w:r>
        <w:t xml:space="preserve">executes bulk identity deletion requests against Adobe Experience Platform (AEP)</w:t>
      </w:r>
      <w:r>
        <w:t xml:space="preserve"> </w:t>
      </w:r>
      <w:r>
        <w:t xml:space="preserve">via the Data Hygiene API. An operator supplies a CSV of source identifiers</w:t>
      </w:r>
      <w:r>
        <w:t xml:space="preserve"> </w:t>
      </w:r>
      <w:r>
        <w:t xml:space="preserve">(typically hashed customer identifiers such as</w:t>
      </w:r>
      <w:r>
        <w:t xml:space="preserve"> </w:t>
      </w:r>
      <w:r>
        <w:rPr>
          <w:rStyle w:val="VerbatimChar"/>
        </w:rPr>
        <w:t xml:space="preserve">hashedKocid</w:t>
      </w:r>
      <w:r>
        <w:t xml:space="preserve">), and the tool</w:t>
      </w:r>
      <w:r>
        <w:t xml:space="preserve"> </w:t>
      </w:r>
      <w:r>
        <w:t xml:space="preserve">automatically: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Expands</w:t>
      </w:r>
      <w:r>
        <w:t xml:space="preserve"> </w:t>
      </w:r>
      <w:r>
        <w:t xml:space="preserve">each source identifier through the AEP Identity Graph to discover</w:t>
      </w:r>
      <w:r>
        <w:t xml:space="preserve"> </w:t>
      </w:r>
      <w:r>
        <w:t xml:space="preserve">every linked identity — email addresses, phone numbers, ECIDs, CRMIDs, custom</w:t>
      </w:r>
      <w:r>
        <w:t xml:space="preserve"> </w:t>
      </w:r>
      <w:r>
        <w:t xml:space="preserve">namespace IDs, and more.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Plans</w:t>
      </w:r>
      <w:r>
        <w:t xml:space="preserve"> </w:t>
      </w:r>
      <w:r>
        <w:t xml:space="preserve">the resulting identities into work orders of up to 100,000 identifiers</w:t>
      </w:r>
      <w:r>
        <w:t xml:space="preserve"> </w:t>
      </w:r>
      <w:r>
        <w:t xml:space="preserve">each, respecting both Adobe's per-day and per-month deletion quotas.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Submits</w:t>
      </w:r>
      <w:r>
        <w:t xml:space="preserve"> </w:t>
      </w:r>
      <w:r>
        <w:t xml:space="preserve">each work order to Adobe's Data Hygiene API in a quota-safe,</w:t>
      </w:r>
      <w:r>
        <w:t xml:space="preserve"> </w:t>
      </w:r>
      <w:r>
        <w:t xml:space="preserve">crash-safe, and duplicate-safe manner.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Monitors</w:t>
      </w:r>
      <w:r>
        <w:t xml:space="preserve"> </w:t>
      </w:r>
      <w:r>
        <w:t xml:space="preserve">every submitted work order to completion, surfacing status in</w:t>
      </w:r>
      <w:r>
        <w:t xml:space="preserve"> </w:t>
      </w:r>
      <w:r>
        <w:t xml:space="preserve">a browser dashboard.</w:t>
      </w:r>
    </w:p>
    <w:bookmarkEnd w:id="25"/>
    <w:bookmarkStart w:id="26" w:name="why-it-was-built"/>
    <w:p>
      <w:pPr>
        <w:pStyle w:val="Heading3"/>
      </w:pPr>
      <w:r>
        <w:t xml:space="preserve">Why It Was Built</w:t>
      </w:r>
    </w:p>
    <w:p>
      <w:pPr>
        <w:pStyle w:val="FirstParagraph"/>
      </w:pPr>
      <w:r>
        <w:t xml:space="preserve">Adobe's Data Hygiene service is an API-only offering. Managing bulk deletions at</w:t>
      </w:r>
      <w:r>
        <w:t xml:space="preserve"> </w:t>
      </w:r>
      <w:r>
        <w:t xml:space="preserve">scale — across tens of thousands to millions of identifiers — requires careful</w:t>
      </w:r>
      <w:r>
        <w:t xml:space="preserve"> </w:t>
      </w:r>
      <w:r>
        <w:t xml:space="preserve">orchestration of identity resolution, quota compliance, idempotent submission, and</w:t>
      </w:r>
      <w:r>
        <w:t xml:space="preserve"> </w:t>
      </w:r>
      <w:r>
        <w:t xml:space="preserve">crash recovery. Ad-hoc scripting against this API risks silent failures against an</w:t>
      </w:r>
      <w:r>
        <w:t xml:space="preserve"> </w:t>
      </w:r>
      <w:r>
        <w:t xml:space="preserve">irreversible destructive operation. This tool codifies the correct behavior, validates</w:t>
      </w:r>
      <w:r>
        <w:t xml:space="preserve"> </w:t>
      </w:r>
      <w:r>
        <w:t xml:space="preserve">every payload before it touches Adobe's API, and tracks all state durably so</w:t>
      </w:r>
      <w:r>
        <w:t xml:space="preserve"> </w:t>
      </w:r>
      <w:r>
        <w:t xml:space="preserve">operators can stop and resume at any time.</w:t>
      </w:r>
    </w:p>
    <w:bookmarkEnd w:id="26"/>
    <w:bookmarkStart w:id="27" w:name="key-capabilities"/>
    <w:p>
      <w:pPr>
        <w:pStyle w:val="Heading3"/>
      </w:pPr>
      <w:r>
        <w:t xml:space="preserve">Key Capabilities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 graph expansion</w:t>
            </w:r>
          </w:p>
        </w:tc>
        <w:tc>
          <w:p>
            <w:pPr>
              <w:pStyle w:val="Compact"/>
              <w:jc w:val="left"/>
            </w:pPr>
            <w:r>
              <w:t xml:space="preserve">Follows all identity links via AEP's Private 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Multi-namespace support</w:t>
            </w:r>
          </w:p>
        </w:tc>
        <w:tc>
          <w:p>
            <w:pPr>
              <w:pStyle w:val="Compact"/>
              <w:jc w:val="left"/>
            </w:pPr>
            <w:r>
              <w:t xml:space="preserve">Email, phone, ECID, CRMID, GAID, IDFA, custom namespaces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Quota-aware planning</w:t>
            </w:r>
          </w:p>
        </w:tc>
        <w:tc>
          <w:p>
            <w:pPr>
              <w:pStyle w:val="Compact"/>
              <w:jc w:val="left"/>
            </w:pPr>
            <w:r>
              <w:t xml:space="preserve">Respects daily (default 1M/day) and monthly caps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Multi-month batching</w:t>
            </w:r>
          </w:p>
        </w:tc>
        <w:tc>
          <w:p>
            <w:pPr>
              <w:pStyle w:val="Compact"/>
              <w:jc w:val="left"/>
            </w:pPr>
            <w:r>
              <w:t xml:space="preserve">Spans deletions across calendar months with per-month approval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Crash-safe submission</w:t>
            </w:r>
          </w:p>
        </w:tc>
        <w:tc>
          <w:p>
            <w:pPr>
              <w:pStyle w:val="Compact"/>
              <w:jc w:val="left"/>
            </w:pPr>
            <w:r>
              <w:t xml:space="preserve">Startup recovery reconciles any orphaned work orders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Encrypted credential storage</w:t>
            </w:r>
          </w:p>
        </w:tc>
        <w:tc>
          <w:p>
            <w:pPr>
              <w:pStyle w:val="Compact"/>
              <w:jc w:val="left"/>
            </w:pPr>
            <w:r>
              <w:t xml:space="preserve">AES-256-GCM for all Adobe client secrets at 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Auto-resume scheduler</w:t>
            </w:r>
          </w:p>
        </w:tc>
        <w:tc>
          <w:p>
            <w:pPr>
              <w:pStyle w:val="Compact"/>
              <w:jc w:val="left"/>
            </w:pPr>
            <w:r>
              <w:t xml:space="preserve">Configurable daily schedule for unattended quota rollovers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Profile-only mode</w:t>
            </w:r>
          </w:p>
        </w:tc>
        <w:tc>
          <w:p>
            <w:pPr>
              <w:pStyle w:val="Compact"/>
              <w:jc w:val="left"/>
            </w:pPr>
            <w:r>
              <w:t xml:space="preserve">Deletes from Identity + Profile + AJO without touching data lake</w:t>
            </w:r>
          </w:p>
        </w:tc>
      </w:tr>
    </w:tbl>
    <w:bookmarkEnd w:id="27"/>
    <w:bookmarkStart w:id="28" w:name="architecture-principles"/>
    <w:p>
      <w:pPr>
        <w:pStyle w:val="Heading3"/>
      </w:pPr>
      <w:r>
        <w:t xml:space="preserve">Architecture Principles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Local-first, single-process.</w:t>
      </w:r>
      <w:r>
        <w:t xml:space="preserve"> </w:t>
      </w:r>
      <w:r>
        <w:t xml:space="preserve">Runs on the operator's machine. No cloud</w:t>
      </w:r>
      <w:r>
        <w:t xml:space="preserve"> </w:t>
      </w:r>
      <w:r>
        <w:t xml:space="preserve">infrastructure, no Docker, no Kubernetes.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One SQLite file for all state.</w:t>
      </w:r>
      <w:r>
        <w:t xml:space="preserve"> </w:t>
      </w:r>
      <w:r>
        <w:t xml:space="preserve">Zero administration, point-in-time</w:t>
      </w:r>
      <w:r>
        <w:t xml:space="preserve"> </w:t>
      </w:r>
      <w:r>
        <w:t xml:space="preserve">durability, fast prepared statements.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Validate before the wire.</w:t>
      </w:r>
      <w:r>
        <w:t xml:space="preserve"> </w:t>
      </w:r>
      <w:r>
        <w:t xml:space="preserve">Every work-order payload is validated locally</w:t>
      </w:r>
      <w:r>
        <w:t xml:space="preserve"> </w:t>
      </w:r>
      <w:r>
        <w:t xml:space="preserve">before any network call. Adobe's irreversible API is never reached with a</w:t>
      </w:r>
      <w:r>
        <w:t xml:space="preserve"> </w:t>
      </w:r>
      <w:r>
        <w:t xml:space="preserve">malformed request.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Non-idempotent hygiene POST.</w:t>
      </w:r>
      <w:r>
        <w:t xml:space="preserve"> </w:t>
      </w:r>
      <w:r>
        <w:t xml:space="preserve">Adobe's deletion call is never automatically</w:t>
      </w:r>
      <w:r>
        <w:t xml:space="preserve"> </w:t>
      </w:r>
      <w:r>
        <w:t xml:space="preserve">retried on failure — duplicate submissions create duplicate irreversible deletes.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adffa0c657789d188b7bad67251e99502d9d94d"/>
    <w:p>
      <w:pPr>
        <w:pStyle w:val="Heading2"/>
      </w:pPr>
      <w:r>
        <w:t xml:space="preserve">2. System Architecture</w:t>
      </w:r>
    </w:p>
    <w:bookmarkStart w:id="31" w:name="X638511bdf1e93977698e732701b3b7cc2c6f5e0"/>
    <w:p>
      <w:pPr>
        <w:pStyle w:val="Heading3"/>
      </w:pPr>
      <w:r>
        <w:t xml:space="preserve">2.1 High-Level Architecture</w:t>
      </w:r>
    </w:p>
    <w:p>
      <w:pPr>
        <w:pStyle w:val="FirstParagraph"/>
      </w:pPr>
      <w:r>
        <w:t xml:space="preserve">The tool is a single Node.js process running on the operator's machine.</w:t>
      </w:r>
      <w:r>
        <w:t xml:space="preserve"> </w:t>
      </w:r>
      <w:r>
        <w:t xml:space="preserve">There is no cloud infrastructure — all data, state, and secrets live</w:t>
      </w:r>
      <w:r>
        <w:t xml:space="preserve"> </w:t>
      </w:r>
      <w:r>
        <w:t xml:space="preserve">locally. The only outbound traffic is HTTPS calls to Adobe's documented</w:t>
      </w:r>
      <w:r>
        <w:t xml:space="preserve"> </w:t>
      </w:r>
      <w:r>
        <w:t xml:space="preserve">APIs.</w:t>
      </w:r>
    </w:p>
    <w:p>
      <w:pPr>
        <w:pStyle w:val="BodyText"/>
      </w:pPr>
      <w:r>
        <w:drawing>
          <wp:inline>
            <wp:extent cx="5334000" cy="4644482"/>
            <wp:effectExtent b="0" l="0" r="0" t="0"/>
            <wp:docPr descr="System Architecture" title="" id="1" name="Picture"/>
            <a:graphic>
              <a:graphicData uri="http://schemas.openxmlformats.org/drawingml/2006/picture">
                <pic:pic>
                  <pic:nvPicPr>
                    <pic:cNvPr descr="diagrams/figma/01-system-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4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Browser ↔ loopback HTTP ↔ Node.js Express process (Routes + Background</w:t>
      </w:r>
      <w:r>
        <w:rPr>
          <w:iCs/>
          <w:i/>
        </w:rPr>
        <w:t xml:space="preserve"> </w:t>
      </w:r>
      <w:r>
        <w:rPr>
          <w:iCs/>
          <w:i/>
        </w:rPr>
        <w:t xml:space="preserve">Runners + Adobe Service Layer + Security middleware) ↔ HTTPS to Adobe</w:t>
      </w:r>
      <w:r>
        <w:rPr>
          <w:iCs/>
          <w:i/>
        </w:rPr>
        <w:t xml:space="preserve"> </w:t>
      </w:r>
      <w:r>
        <w:rPr>
          <w:iCs/>
          <w:i/>
        </w:rPr>
        <w:t xml:space="preserve">Experience Platform (IMS Auth, Identity Service, Platform Services,</w:t>
      </w:r>
      <w:r>
        <w:rPr>
          <w:iCs/>
          <w:i/>
        </w:rPr>
        <w:t xml:space="preserve"> </w:t>
      </w:r>
      <w:r>
        <w:rPr>
          <w:iCs/>
          <w:i/>
        </w:rPr>
        <w:t xml:space="preserve">Data Hygiene API). All persistence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data/state.db</w:t>
      </w:r>
      <w:r>
        <w:rPr>
          <w:iCs/>
          <w:i/>
        </w:rPr>
        <w:t xml:space="preserve"> </w:t>
      </w:r>
      <w:r>
        <w:rPr>
          <w:iCs/>
          <w:i/>
        </w:rPr>
        <w:t xml:space="preserve">(SQLite WAL).</w:t>
      </w:r>
      <w:r>
        <w:rPr>
          <w:iCs/>
          <w:i/>
        </w:rPr>
        <w:t xml:space="preserve"> </w:t>
      </w:r>
      <w:r>
        <w:rPr>
          <w:iCs/>
          <w:i/>
        </w:rPr>
        <w:t xml:space="preserve">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docs/diagrams/01-system-architecture.mmd</w:t>
      </w:r>
      <w:r>
        <w:rPr>
          <w:iCs/>
          <w:i/>
        </w:rPr>
        <w:t xml:space="preserve">.</w:t>
      </w:r>
    </w:p>
    <w:bookmarkEnd w:id="31"/>
    <w:bookmarkStart w:id="32" w:name="X0e3a3da60048945f66dca21dbcd29c715523600"/>
    <w:p>
      <w:pPr>
        <w:pStyle w:val="Heading3"/>
      </w:pPr>
      <w:r>
        <w:t xml:space="preserve">2.2 Component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Express server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src/index.js</w:t>
            </w:r>
          </w:p>
        </w:tc>
        <w:tc>
          <w:p>
            <w:pPr>
              <w:pStyle w:val="Compact"/>
              <w:jc w:val="left"/>
            </w:pPr>
            <w:r>
              <w:t xml:space="preserve">Boot, route mounting, runner startup, security middleware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src/config.js</w:t>
            </w:r>
          </w:p>
        </w:tc>
        <w:tc>
          <w:p>
            <w:pPr>
              <w:pStyle w:val="Compact"/>
              <w:jc w:val="left"/>
            </w:pPr>
            <w:r>
              <w:t xml:space="preserve">Env-var defaults; all tunables in one place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src/db.js</w:t>
            </w:r>
          </w:p>
        </w:tc>
        <w:tc>
          <w:p>
            <w:pPr>
              <w:pStyle w:val="Compact"/>
              <w:jc w:val="left"/>
            </w:pPr>
            <w:r>
              <w:t xml:space="preserve">SQLite schema, migrations, all prepared statements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Expansion runner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src/runner/expansion.js</w:t>
            </w:r>
          </w:p>
        </w:tc>
        <w:tc>
          <w:p>
            <w:pPr>
              <w:pStyle w:val="Compact"/>
              <w:jc w:val="left"/>
            </w:pPr>
            <w:r>
              <w:t xml:space="preserve">CSV stream → batched Identity Graph calls → SQLite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Submission runner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src/runner/submission.js</w:t>
            </w:r>
          </w:p>
        </w:tc>
        <w:tc>
          <w:p>
            <w:pPr>
              <w:pStyle w:val="Compact"/>
              <w:jc w:val="left"/>
            </w:pPr>
            <w:r>
              <w:t xml:space="preserve">Planner + quota-gated work-order submission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Redistributor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src/runner/redistributor.js</w:t>
            </w:r>
          </w:p>
        </w:tc>
        <w:tc>
          <w:p>
            <w:pPr>
              <w:pStyle w:val="Compact"/>
              <w:jc w:val="left"/>
            </w:pPr>
            <w:r>
              <w:t xml:space="preserve">Re-buckets unshipped WOs against live Adobe quota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Monitor runner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src/runner/monitor.js</w:t>
            </w:r>
          </w:p>
        </w:tc>
        <w:tc>
          <w:p>
            <w:pPr>
              <w:pStyle w:val="Compact"/>
              <w:jc w:val="left"/>
            </w:pPr>
            <w:r>
              <w:t xml:space="preserve">60s polling of Adobe work-order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Recovery runner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src/runner/recovery.js</w:t>
            </w:r>
          </w:p>
        </w:tc>
        <w:tc>
          <w:p>
            <w:pPr>
              <w:pStyle w:val="Compact"/>
              <w:jc w:val="left"/>
            </w:pPr>
            <w:r>
              <w:t xml:space="preserve">Boot-time orphan reconciliation and expansion resume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Auto-resume scheduler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src/runner/scheduler.js</w:t>
            </w:r>
          </w:p>
        </w:tc>
        <w:tc>
          <w:p>
            <w:pPr>
              <w:pStyle w:val="Compact"/>
              <w:jc w:val="left"/>
            </w:pPr>
            <w:r>
              <w:t xml:space="preserve">Configurable daily auto-submit on quota rollover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IMS auth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src/services/imsAuth.js</w:t>
            </w:r>
          </w:p>
        </w:tc>
        <w:tc>
          <w:p>
            <w:pPr>
              <w:pStyle w:val="Compact"/>
              <w:jc w:val="left"/>
            </w:pPr>
            <w:r>
              <w:t xml:space="preserve">Token cache with thundering-herd guard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Adobe HTTP 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src/services/adobeClient.js</w:t>
            </w:r>
          </w:p>
        </w:tc>
        <w:tc>
          <w:p>
            <w:pPr>
              <w:pStyle w:val="Compact"/>
              <w:jc w:val="left"/>
            </w:pPr>
            <w:r>
              <w:t xml:space="preserve">axios with retry, backoff, auth injection, error enrichment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 Graph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src/services/identityGraph.js</w:t>
            </w:r>
          </w:p>
        </w:tc>
        <w:tc>
          <w:p>
            <w:pPr>
              <w:pStyle w:val="Compact"/>
              <w:jc w:val="left"/>
            </w:pPr>
            <w:r>
              <w:t xml:space="preserve">POST /clusters/members, both response shapes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Hygiene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src/services/hygiene.js</w:t>
            </w:r>
          </w:p>
        </w:tc>
        <w:tc>
          <w:p>
            <w:pPr>
              <w:pStyle w:val="Compact"/>
              <w:jc w:val="left"/>
            </w:pPr>
            <w:r>
              <w:t xml:space="preserve">Work-order payload validation + POST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Quota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src/services/quotaApi.js</w:t>
            </w:r>
          </w:p>
        </w:tc>
        <w:tc>
          <w:p>
            <w:pPr>
              <w:pStyle w:val="Compact"/>
              <w:jc w:val="left"/>
            </w:pPr>
            <w:r>
              <w:t xml:space="preserve">Live Adobe /quota with 1h cache and 24h hard floor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Quota manager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src/services/quotaManager.js</w:t>
            </w:r>
          </w:p>
        </w:tc>
        <w:tc>
          <w:p>
            <w:pPr>
              <w:pStyle w:val="Compact"/>
              <w:jc w:val="left"/>
            </w:pPr>
            <w:r>
              <w:t xml:space="preserve">SQLite-backed daily + monthly ledgers (atomic reserve)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middleware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src/middleware/security.js</w:t>
            </w:r>
          </w:p>
        </w:tc>
        <w:tc>
          <w:p>
            <w:pPr>
              <w:pStyle w:val="Compact"/>
              <w:jc w:val="left"/>
            </w:pPr>
            <w:r>
              <w:t xml:space="preserve">Host guard, CSRF guard, error handler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Crypto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src/utils/crypto.js</w:t>
            </w:r>
          </w:p>
        </w:tc>
        <w:tc>
          <w:p>
            <w:pPr>
              <w:pStyle w:val="Compact"/>
              <w:jc w:val="left"/>
            </w:pPr>
            <w:r>
              <w:t xml:space="preserve">AES-256-GCM envelope encryption for client secrets</w:t>
            </w:r>
          </w:p>
        </w:tc>
      </w:tr>
    </w:tbl>
    <w:bookmarkEnd w:id="32"/>
    <w:bookmarkStart w:id="33" w:name="Xc11707f492b8b94b4a006236b08fdb71b9baba7"/>
    <w:p>
      <w:pPr>
        <w:pStyle w:val="Heading3"/>
      </w:pPr>
      <w:r>
        <w:t xml:space="preserve">2.3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Node.js 20 LTS</w:t>
            </w:r>
          </w:p>
        </w:tc>
        <w:tc>
          <w:p>
            <w:pPr>
              <w:pStyle w:val="Compact"/>
              <w:jc w:val="left"/>
            </w:pPr>
            <w:r>
              <w:t xml:space="preserve">Long-term support;</w:t>
            </w:r>
            <w:r>
              <w:t xml:space="preserve"> </w:t>
            </w:r>
            <w:r>
              <w:rPr>
                <w:rStyle w:val="VerbatimChar"/>
              </w:rPr>
              <w:t xml:space="preserve">better-sqlite3</w:t>
            </w:r>
            <w:r>
              <w:t xml:space="preserve"> </w:t>
            </w:r>
            <w:r>
              <w:t xml:space="preserve">has prebuilt binaries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server</w:t>
            </w:r>
          </w:p>
        </w:tc>
        <w:tc>
          <w:p>
            <w:pPr>
              <w:pStyle w:val="Compact"/>
              <w:jc w:val="left"/>
            </w:pPr>
            <w:r>
              <w:t xml:space="preserve">Express 4</w:t>
            </w:r>
          </w:p>
        </w:tc>
        <w:tc>
          <w:p>
            <w:pPr>
              <w:pStyle w:val="Compact"/>
              <w:jc w:val="left"/>
            </w:pPr>
            <w:r>
              <w:t xml:space="preserve">Minimal, well-understood, no magic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SQLite (WAL)</w:t>
            </w:r>
          </w:p>
        </w:tc>
        <w:tc>
          <w:p>
            <w:pPr>
              <w:pStyle w:val="Compact"/>
              <w:jc w:val="left"/>
            </w:pPr>
            <w:r>
              <w:t xml:space="preserve">Zero-admin, single-file, crash-safe; sufficient throughput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 driver</w:t>
            </w:r>
          </w:p>
        </w:tc>
        <w:tc>
          <w:p>
            <w:pPr>
              <w:pStyle w:val="Compact"/>
              <w:jc w:val="left"/>
            </w:pPr>
            <w:r>
              <w:t xml:space="preserve">better-sqlite3</w:t>
            </w:r>
          </w:p>
        </w:tc>
        <w:tc>
          <w:p>
            <w:pPr>
              <w:pStyle w:val="Compact"/>
              <w:jc w:val="left"/>
            </w:pPr>
            <w:r>
              <w:t xml:space="preserve">Synchronous API; ~100k rows/sec bulk insert; no async queuing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p>
            <w:pPr>
              <w:pStyle w:val="Compact"/>
              <w:jc w:val="left"/>
            </w:pPr>
            <w:r>
              <w:t xml:space="preserve">Interceptors for auth inject, retry, error enrichment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p>
            <w:pPr>
              <w:pStyle w:val="Compact"/>
              <w:jc w:val="left"/>
            </w:pPr>
            <w:r>
              <w:t xml:space="preserve">p-limit</w:t>
            </w:r>
          </w:p>
        </w:tc>
        <w:tc>
          <w:p>
            <w:pPr>
              <w:pStyle w:val="Compact"/>
              <w:jc w:val="left"/>
            </w:pPr>
            <w:r>
              <w:t xml:space="preserve">Simple, battle-tested async concurrency limiter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CSV parsing</w:t>
            </w:r>
          </w:p>
        </w:tc>
        <w:tc>
          <w:p>
            <w:pPr>
              <w:pStyle w:val="Compact"/>
              <w:jc w:val="left"/>
            </w:pPr>
            <w:r>
              <w:t xml:space="preserve">fast-csv</w:t>
            </w:r>
          </w:p>
        </w:tc>
        <w:tc>
          <w:p>
            <w:pPr>
              <w:pStyle w:val="Compact"/>
              <w:jc w:val="left"/>
            </w:pPr>
            <w:r>
              <w:t xml:space="preserve">Streaming; never loads entire file into memory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p>
            <w:pPr>
              <w:pStyle w:val="Compact"/>
              <w:jc w:val="left"/>
            </w:pPr>
            <w:r>
              <w:t xml:space="preserve">Vanilla JS/HTML</w:t>
            </w:r>
          </w:p>
        </w:tc>
        <w:tc>
          <w:p>
            <w:pPr>
              <w:pStyle w:val="Compact"/>
              <w:jc w:val="left"/>
            </w:pPr>
            <w:r>
              <w:t xml:space="preserve">No build step; edit and refresh; no bundler 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node --test</w:t>
            </w:r>
          </w:p>
        </w:tc>
        <w:tc>
          <w:p>
            <w:pPr>
              <w:pStyle w:val="Compact"/>
              <w:jc w:val="left"/>
            </w:pPr>
            <w:r>
              <w:t xml:space="preserve">Built-in; no Jest/Mocha install; nock for HTTP mocking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0" w:name="X5983918464d321487af4899e12e0c43ecc27733"/>
    <w:p>
      <w:pPr>
        <w:pStyle w:val="Heading2"/>
      </w:pPr>
      <w:r>
        <w:t xml:space="preserve">3. End-to-End Data Flow</w:t>
      </w:r>
    </w:p>
    <w:bookmarkStart w:id="36" w:name="Xf9f37939fadaf7d65fc3c8b2f4083eba6b16fef"/>
    <w:p>
      <w:pPr>
        <w:pStyle w:val="Heading3"/>
      </w:pPr>
      <w:r>
        <w:t xml:space="preserve">3.1 Operator Journey Overview</w:t>
      </w:r>
    </w:p>
    <w:p>
      <w:pPr>
        <w:pStyle w:val="FirstParagraph"/>
      </w:pPr>
      <w:r>
        <w:drawing>
          <wp:inline>
            <wp:extent cx="5334000" cy="9953244"/>
            <wp:effectExtent b="0" l="0" r="0" t="0"/>
            <wp:docPr descr="Operator Journey" title="" id="1" name="Picture"/>
            <a:graphic>
              <a:graphicData uri="http://schemas.openxmlformats.org/drawingml/2006/picture">
                <pic:pic>
                  <pic:nvPicPr>
                    <pic:cNvPr descr="diagrams/figma/02-operator-journe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53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Seven steps left-to-right: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Configure → Upload → Expand → Plan →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Approve → Submit → Monitor</w:t>
      </w:r>
      <w:r>
        <w:rPr>
          <w:iCs/>
          <w:i/>
        </w:rPr>
        <w:t xml:space="preserve">. Approve is a per-month gate (Month 1 ships</w:t>
      </w:r>
      <w:r>
        <w:rPr>
          <w:iCs/>
          <w:i/>
        </w:rPr>
        <w:t xml:space="preserve"> </w:t>
      </w:r>
      <w:r>
        <w:rPr>
          <w:iCs/>
          <w:i/>
        </w:rPr>
        <w:t xml:space="preserve">immediately; Month 2+ requires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POST /api/jobs/:id/approve-month</w:t>
      </w:r>
      <w:r>
        <w:rPr>
          <w:iCs/>
          <w:i/>
        </w:rPr>
        <w:t xml:space="preserve">).</w:t>
      </w:r>
      <w:r>
        <w:rPr>
          <w:iCs/>
          <w:i/>
        </w:rPr>
        <w:t xml:space="preserve"> </w:t>
      </w:r>
      <w:r>
        <w:rPr>
          <w:iCs/>
          <w:i/>
        </w:rPr>
        <w:t xml:space="preserve">Submit's uncertain failure path (5xx / timeout / network) leaves the</w:t>
      </w:r>
      <w:r>
        <w:rPr>
          <w:iCs/>
          <w:i/>
        </w:rPr>
        <w:t xml:space="preserve"> </w:t>
      </w:r>
      <w:r>
        <w:rPr>
          <w:iCs/>
          <w:i/>
        </w:rPr>
        <w:t xml:space="preserve">WO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submitting</w:t>
      </w:r>
      <w:r>
        <w:rPr>
          <w:iCs/>
          <w:i/>
        </w:rPr>
        <w:t xml:space="preserve"> </w:t>
      </w:r>
      <w:r>
        <w:rPr>
          <w:iCs/>
          <w:i/>
        </w:rPr>
        <w:t xml:space="preserve">for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Reconcile</w:t>
      </w:r>
      <w:r>
        <w:rPr>
          <w:iCs/>
          <w:i/>
        </w:rPr>
        <w:t xml:space="preserve"> </w:t>
      </w:r>
      <w:r>
        <w:rPr>
          <w:iCs/>
          <w:i/>
        </w:rPr>
        <w:t xml:space="preserve">to recover — the local DB is</w:t>
      </w:r>
      <w:r>
        <w:rPr>
          <w:iCs/>
          <w:i/>
        </w:rPr>
        <w:t xml:space="preserve"> </w:t>
      </w:r>
      <w:r>
        <w:rPr>
          <w:iCs/>
          <w:i/>
        </w:rPr>
        <w:t xml:space="preserve">brought back in sync with Adobe by displayName lookup. 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docs/diagrams/02-operator-journey.mmd</w:t>
      </w:r>
      <w:r>
        <w:rPr>
          <w:iCs/>
          <w:i/>
        </w:rPr>
        <w:t xml:space="preserve">.</w:t>
      </w:r>
    </w:p>
    <w:bookmarkEnd w:id="36"/>
    <w:bookmarkStart w:id="38" w:name="X43d7ff17a9475cd3c140c02e58d78a2c8010cf1"/>
    <w:p>
      <w:pPr>
        <w:pStyle w:val="Heading3"/>
      </w:pPr>
      <w:r>
        <w:t xml:space="preserve">3.2 Expansion Data Flow</w:t>
      </w:r>
    </w:p>
    <w:p>
      <w:pPr>
        <w:pStyle w:val="FirstParagraph"/>
      </w:pPr>
      <w:r>
        <w:t xml:space="preserve">The expansion pipeline turns a streamed CSV into deduplicated rows in</w:t>
      </w:r>
      <w:r>
        <w:t xml:space="preserve"> </w:t>
      </w:r>
      <w:r>
        <w:rPr>
          <w:rStyle w:val="VerbatimChar"/>
        </w:rPr>
        <w:t xml:space="preserve">expanded_identities</w:t>
      </w:r>
      <w:r>
        <w:t xml:space="preserve">, calling Adobe Identity Graph in bounded waves</w:t>
      </w:r>
      <w:r>
        <w:t xml:space="preserve"> </w:t>
      </w:r>
      <w:r>
        <w:t xml:space="preserve">along the way. Every step is rate-limit-aware and crash-safe.</w:t>
      </w:r>
    </w:p>
    <w:p>
      <w:pPr>
        <w:pStyle w:val="BodyText"/>
      </w:pPr>
      <w:r>
        <w:drawing>
          <wp:inline>
            <wp:extent cx="5334000" cy="8774430"/>
            <wp:effectExtent b="0" l="0" r="0" t="0"/>
            <wp:docPr descr="Expansion data flow" title="" id="1" name="Picture"/>
            <a:graphic>
              <a:graphicData uri="http://schemas.openxmlformats.org/drawingml/2006/picture">
                <pic:pic>
                  <pic:nvPicPr>
                    <pic:cNvPr descr="diagrams/figma/07-expansion-data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74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Upload 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sniffUpload()</w:t>
      </w:r>
      <w:r>
        <w:rPr>
          <w:iCs/>
          <w:i/>
        </w:rPr>
        <w:t xml:space="preserve"> </w:t>
      </w:r>
      <w:r>
        <w:rPr>
          <w:iCs/>
          <w:i/>
        </w:rPr>
        <w:t xml:space="preserve">rejects non-CSV payloads (ZIP/XLSX, UTF-16,</w:t>
      </w:r>
      <w:r>
        <w:rPr>
          <w:iCs/>
          <w:i/>
        </w:rPr>
        <w:t xml:space="preserve"> </w:t>
      </w:r>
      <w:r>
        <w:rPr>
          <w:iCs/>
          <w:i/>
        </w:rPr>
        <w:t xml:space="preserve">MIP-encrypted, etc.) before fast-csv runs → row-by-row stream → buffer</w:t>
      </w:r>
      <w:r>
        <w:rPr>
          <w:iCs/>
          <w:i/>
        </w:rPr>
        <w:t xml:space="preserve"> </w:t>
      </w:r>
      <w:r>
        <w:rPr>
          <w:iCs/>
          <w:i/>
        </w:rPr>
        <w:t xml:space="preserve">fills 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IDENTITY_BATCH_SIZE=1000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wave scheduler</w:t>
      </w:r>
      <w:r>
        <w:rPr>
          <w:iCs/>
          <w:i/>
        </w:rPr>
        <w:t xml:space="preserve"> </w:t>
      </w:r>
      <w:r>
        <w:rPr>
          <w:iCs/>
          <w:i/>
        </w:rPr>
        <w:t xml:space="preserve">caps in-flight</w:t>
      </w:r>
      <w:r>
        <w:rPr>
          <w:iCs/>
          <w:i/>
        </w:rPr>
        <w:t xml:space="preserve"> </w:t>
      </w:r>
      <w:r>
        <w:rPr>
          <w:iCs/>
          <w:i/>
        </w:rPr>
        <w:t xml:space="preserve">batches 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IDENTITY_CONCURRENCY × 2</w:t>
      </w:r>
      <w:r>
        <w:rPr>
          <w:iCs/>
          <w:i/>
        </w:rPr>
        <w:t xml:space="preserve"> </w:t>
      </w:r>
      <w:r>
        <w:rPr>
          <w:iCs/>
          <w:i/>
        </w:rPr>
        <w:t xml:space="preserve">(default 5 × 2 = 10) 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p-limit</w:t>
      </w:r>
      <w:r>
        <w:rPr>
          <w:iCs/>
          <w:i/>
        </w:rPr>
        <w:t xml:space="preserve"> </w:t>
      </w:r>
      <w:r>
        <w:rPr>
          <w:iCs/>
          <w:i/>
        </w:rPr>
        <w:t xml:space="preserve">sends each batch through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POST /clusters/members</w:t>
      </w:r>
      <w:r>
        <w:rPr>
          <w:iCs/>
          <w:i/>
        </w:rPr>
        <w:t xml:space="preserve"> </w:t>
      </w:r>
      <w:r>
        <w:rPr>
          <w:iCs/>
          <w:i/>
        </w:rPr>
        <w:t xml:space="preserve">(axios-retry honours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Retry-After</w:t>
      </w:r>
      <w:r>
        <w:rPr>
          <w:iCs/>
          <w:i/>
        </w:rPr>
        <w:t xml:space="preserve"> </w:t>
      </w:r>
      <w:r>
        <w:rPr>
          <w:iCs/>
          <w:i/>
        </w:rPr>
        <w:t xml:space="preserve">on 429) → canonicalize ns_code ↔ ns_id from the registry</w:t>
      </w:r>
      <w:r>
        <w:rPr>
          <w:iCs/>
          <w:i/>
        </w:rPr>
        <w:t xml:space="preserve"> </w:t>
      </w:r>
      <w:r>
        <w:rPr>
          <w:iCs/>
          <w:i/>
        </w:rPr>
        <w:t xml:space="preserve">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insertIdentitiesAndCount</w:t>
      </w:r>
      <w:r>
        <w:rPr>
          <w:iCs/>
          <w:i/>
        </w:rPr>
        <w:t xml:space="preserve"> </w:t>
      </w:r>
      <w:r>
        <w:rPr>
          <w:iCs/>
          <w:i/>
        </w:rPr>
        <w:t xml:space="preserve">writes the rows + job counters inside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db.transaction()</w:t>
      </w:r>
      <w:r>
        <w:rPr>
          <w:iCs/>
          <w:i/>
        </w:rPr>
        <w:t xml:space="preserve"> </w:t>
      </w:r>
      <w:r>
        <w:rPr>
          <w:iCs/>
          <w:i/>
        </w:rPr>
        <w:t xml:space="preserve">(one fsync per batch). Plain INSERT — dedup is deferred</w:t>
      </w:r>
      <w:r>
        <w:rPr>
          <w:iCs/>
          <w:i/>
        </w:rPr>
        <w:t xml:space="preserve"> </w:t>
      </w:r>
      <w:r>
        <w:rPr>
          <w:iCs/>
          <w:i/>
        </w:rPr>
        <w:t xml:space="preserve">to plan time. Per-batch</w:t>
      </w:r>
      <w:r>
        <w:rPr>
          <w:iCs/>
          <w:i/>
        </w:rPr>
        <w:t xml:space="preserve"> </w:t>
      </w:r>
      <w:r>
        <w:rPr>
          <w:iCs/>
          <w:i/>
        </w:rPr>
        <w:t xml:space="preserve">log line carries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adobeMs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sqliteMs</w:t>
      </w:r>
      <w:r>
        <w:rPr>
          <w:iCs/>
          <w:i/>
        </w:rPr>
        <w:t xml:space="preserve">, every 50 batches a summary with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p50</w:t>
      </w:r>
      <w:r>
        <w:rPr>
          <w:iCs/>
          <w:i/>
        </w:rPr>
        <w:t xml:space="preserve"> </w:t>
      </w:r>
      <w:r>
        <w:rPr>
          <w:iCs/>
          <w:i/>
        </w:rPr>
        <w:t xml:space="preserve">/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p95</w:t>
      </w:r>
      <w:r>
        <w:rPr>
          <w:iCs/>
          <w:i/>
        </w:rPr>
        <w:t xml:space="preserve"> </w:t>
      </w:r>
      <w:r>
        <w:rPr>
          <w:iCs/>
          <w:i/>
        </w:rPr>
        <w:t xml:space="preserve">/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rateLimitHits</w:t>
      </w:r>
      <w:r>
        <w:rPr>
          <w:iCs/>
          <w:i/>
        </w:rPr>
        <w:t xml:space="preserve">. 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docs/diagrams/07-expansion-data-flow.mmd</w:t>
      </w:r>
      <w:r>
        <w:rPr>
          <w:iCs/>
          <w:i/>
        </w:rPr>
        <w:t xml:space="preserve">.</w:t>
      </w:r>
    </w:p>
    <w:bookmarkEnd w:id="38"/>
    <w:bookmarkStart w:id="39" w:name="Xe5350e77330eeec1fdcfe8d9cf8b9d0ceac730a"/>
    <w:p>
      <w:pPr>
        <w:pStyle w:val="Heading3"/>
      </w:pPr>
      <w:r>
        <w:t xml:space="preserve">3.3 Step-by-Step Detail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1 — CONFIGURE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Operator enters in the Config tab:                                     │</w:t>
      </w:r>
      <w:r>
        <w:br/>
      </w:r>
      <w:r>
        <w:rPr>
          <w:rStyle w:val="VerbatimChar"/>
        </w:rPr>
        <w:t xml:space="preserve">│    • IMS Org ID, Client ID, Client Secret                               │</w:t>
      </w:r>
      <w:r>
        <w:br/>
      </w:r>
      <w:r>
        <w:rPr>
          <w:rStyle w:val="VerbatimChar"/>
        </w:rPr>
        <w:t xml:space="preserve">│    • Region (va7 / nld2 / aus5 / can2)                                  │</w:t>
      </w:r>
      <w:r>
        <w:br/>
      </w:r>
      <w:r>
        <w:rPr>
          <w:rStyle w:val="VerbatimChar"/>
        </w:rPr>
        <w:t xml:space="preserve">│    • Environment (Production / Stage / Development)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On "Test Connection":                                                  │</w:t>
      </w:r>
      <w:r>
        <w:br/>
      </w:r>
      <w:r>
        <w:rPr>
          <w:rStyle w:val="VerbatimChar"/>
        </w:rPr>
        <w:t xml:space="preserve">│    POST /ims/token/v3 ──► bearer token (cached in memory, 24h TTL)      │</w:t>
      </w:r>
      <w:r>
        <w:br/>
      </w:r>
      <w:r>
        <w:rPr>
          <w:rStyle w:val="VerbatimChar"/>
        </w:rPr>
        <w:t xml:space="preserve">│    GET  /sandbox-management/ ──► sandbox list                           │</w:t>
      </w:r>
      <w:r>
        <w:br/>
      </w:r>
      <w:r>
        <w:rPr>
          <w:rStyle w:val="VerbatimChar"/>
        </w:rPr>
        <w:t xml:space="preserve">│    GET  /quota ──► live daily + monthly caps displayed in UI banner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Client secret stored: AES-256-GCM encrypted in data/state.db          │</w:t>
      </w:r>
      <w:r>
        <w:br/>
      </w:r>
      <w:r>
        <w:rPr>
          <w:rStyle w:val="VerbatimChar"/>
        </w:rPr>
        <w:t xml:space="preserve">│  IMS token: in-memory only (never written to disk)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2 — UPLOAD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Operator selects:                                                      │</w:t>
      </w:r>
      <w:r>
        <w:br/>
      </w:r>
      <w:r>
        <w:rPr>
          <w:rStyle w:val="VerbatimChar"/>
        </w:rPr>
        <w:t xml:space="preserve">│    • Target namespace (e.g. hashedKocid)                                │</w:t>
      </w:r>
      <w:r>
        <w:br/>
      </w:r>
      <w:r>
        <w:rPr>
          <w:rStyle w:val="VerbatimChar"/>
        </w:rPr>
        <w:t xml:space="preserve">│    • Deletion scope (ALL datasets / specific datasets / profile-only)   │</w:t>
      </w:r>
      <w:r>
        <w:br/>
      </w:r>
      <w:r>
        <w:rPr>
          <w:rStyle w:val="VerbatimChar"/>
        </w:rPr>
        <w:t xml:space="preserve">│    • CSV file of source identifiers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Server:                                                                │</w:t>
      </w:r>
      <w:r>
        <w:br/>
      </w:r>
      <w:r>
        <w:rPr>
          <w:rStyle w:val="VerbatimChar"/>
        </w:rPr>
        <w:t xml:space="preserve">│    Streams CSV to data/uploads/  (never fully in memory)                │</w:t>
      </w:r>
      <w:r>
        <w:br/>
      </w:r>
      <w:r>
        <w:rPr>
          <w:rStyle w:val="VerbatimChar"/>
        </w:rPr>
        <w:t xml:space="preserve">│    Counts rows → sets job.source_count                                  │</w:t>
      </w:r>
      <w:r>
        <w:br/>
      </w:r>
      <w:r>
        <w:rPr>
          <w:rStyle w:val="VerbatimChar"/>
        </w:rPr>
        <w:t xml:space="preserve">│    Creates jobs row with status = 'ready'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3 — EXPAND  (runner/expansion.js)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Operator clicks "Start Identity Expansion" on the Jobs tab.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CSV stream                                                       │  │</w:t>
      </w:r>
      <w:r>
        <w:br/>
      </w:r>
      <w:r>
        <w:rPr>
          <w:rStyle w:val="VerbatimChar"/>
        </w:rPr>
        <w:t xml:space="preserve">│  │    │                                                              │  │</w:t>
      </w:r>
      <w:r>
        <w:br/>
      </w:r>
      <w:r>
        <w:rPr>
          <w:rStyle w:val="VerbatimChar"/>
        </w:rPr>
        <w:t xml:space="preserve">│  │    ▼ read 1,000 IDs per batch (Adobe hard limit)                  │  │</w:t>
      </w:r>
      <w:r>
        <w:br/>
      </w:r>
      <w:r>
        <w:rPr>
          <w:rStyle w:val="VerbatimChar"/>
        </w:rPr>
        <w:t xml:space="preserve">│  │  ┌────────────┐  ┌────────────┐  ┌────────────┐  ┌────────────┐ │  │</w:t>
      </w:r>
      <w:r>
        <w:br/>
      </w:r>
      <w:r>
        <w:rPr>
          <w:rStyle w:val="VerbatimChar"/>
        </w:rPr>
        <w:t xml:space="preserve">│  │  │  Batch 1   │  │  Batch 2   │  │  Batch 3   │  │   ...      │ │  │</w:t>
      </w:r>
      <w:r>
        <w:br/>
      </w:r>
      <w:r>
        <w:rPr>
          <w:rStyle w:val="VerbatimChar"/>
        </w:rPr>
        <w:t xml:space="preserve">│  │  └─────┬──────┘  └─────┬──────┘  └─────┬──────┘  └────┬───────┘ │  │</w:t>
      </w:r>
      <w:r>
        <w:br/>
      </w:r>
      <w:r>
        <w:rPr>
          <w:rStyle w:val="VerbatimChar"/>
        </w:rPr>
        <w:t xml:space="preserve">│  │        │               │               │               │         │  │</w:t>
      </w:r>
      <w:r>
        <w:br/>
      </w:r>
      <w:r>
        <w:rPr>
          <w:rStyle w:val="VerbatimChar"/>
        </w:rPr>
        <w:t xml:space="preserve">│  │        └───────────────┴───────────────┴───────────────┘         │  │</w:t>
      </w:r>
      <w:r>
        <w:br/>
      </w:r>
      <w:r>
        <w:rPr>
          <w:rStyle w:val="VerbatimChar"/>
        </w:rPr>
        <w:t xml:space="preserve">│  │                         │ p-limit(10) concurrent                  │  │</w:t>
      </w:r>
      <w:r>
        <w:br/>
      </w:r>
      <w:r>
        <w:rPr>
          <w:rStyle w:val="VerbatimChar"/>
        </w:rPr>
        <w:t xml:space="preserve">│  │                         ▼                                         │  │</w:t>
      </w:r>
      <w:r>
        <w:br/>
      </w:r>
      <w:r>
        <w:rPr>
          <w:rStyle w:val="VerbatimChar"/>
        </w:rPr>
        <w:t xml:space="preserve">│  │              POST /identity/clusters/members                      │  │</w:t>
      </w:r>
      <w:r>
        <w:br/>
      </w:r>
      <w:r>
        <w:rPr>
          <w:rStyle w:val="VerbatimChar"/>
        </w:rPr>
        <w:t xml:space="preserve">│  │              (region-specific host per credential)                │  │</w:t>
      </w:r>
      <w:r>
        <w:br/>
      </w:r>
      <w:r>
        <w:rPr>
          <w:rStyle w:val="VerbatimChar"/>
        </w:rPr>
        <w:t xml:space="preserve">│  │                         │                                         │  │</w:t>
      </w:r>
      <w:r>
        <w:br/>
      </w:r>
      <w:r>
        <w:rPr>
          <w:rStyle w:val="VerbatimChar"/>
        </w:rPr>
        <w:t xml:space="preserve">│  │                         ▼                                         │  │</w:t>
      </w:r>
      <w:r>
        <w:br/>
      </w:r>
      <w:r>
        <w:rPr>
          <w:rStyle w:val="VerbatimChar"/>
        </w:rPr>
        <w:t xml:space="preserve">│  │              Response: clusters[].members[]                       │  │</w:t>
      </w:r>
      <w:r>
        <w:br/>
      </w:r>
      <w:r>
        <w:rPr>
          <w:rStyle w:val="VerbatimChar"/>
        </w:rPr>
        <w:t xml:space="preserve">│  │              Each member: { nsid, id }                            │  │</w:t>
      </w:r>
      <w:r>
        <w:br/>
      </w:r>
      <w:r>
        <w:rPr>
          <w:rStyle w:val="VerbatimChar"/>
        </w:rPr>
        <w:t xml:space="preserve">│  │              Canonicalized to { code, nsid } via namespace index  │  │</w:t>
      </w:r>
      <w:r>
        <w:br/>
      </w:r>
      <w:r>
        <w:rPr>
          <w:rStyle w:val="VerbatimChar"/>
        </w:rPr>
        <w:t xml:space="preserve">│  │                         │                                         │  │</w:t>
      </w:r>
      <w:r>
        <w:br/>
      </w:r>
      <w:r>
        <w:rPr>
          <w:rStyle w:val="VerbatimChar"/>
        </w:rPr>
        <w:t xml:space="preserve">│  │                         ▼                                         │  │</w:t>
      </w:r>
      <w:r>
        <w:br/>
      </w:r>
      <w:r>
        <w:rPr>
          <w:rStyle w:val="VerbatimChar"/>
        </w:rPr>
        <w:t xml:space="preserve">│  │              INSERT into expanded_identities (SQLite)             │  │</w:t>
      </w:r>
      <w:r>
        <w:br/>
      </w:r>
      <w:r>
        <w:rPr>
          <w:rStyle w:val="VerbatimChar"/>
        </w:rPr>
        <w:t xml:space="preserve">│  │              (plain INSERT, no unique constraint,                 │  │</w:t>
      </w:r>
      <w:r>
        <w:br/>
      </w:r>
      <w:r>
        <w:rPr>
          <w:rStyle w:val="VerbatimChar"/>
        </w:rPr>
        <w:t xml:space="preserve">│  │               dedup performed at planning time via GROUP BY)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Wave scheduling: batches processed in waves of 20 (concurrency × 2)  │</w:t>
      </w:r>
      <w:r>
        <w:br/>
      </w:r>
      <w:r>
        <w:rPr>
          <w:rStyle w:val="VerbatimChar"/>
        </w:rPr>
        <w:t xml:space="preserve">│  to keep memory constant regardless of file size.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On completion: COUNT DISTINCT identities → set job.found_count         │</w:t>
      </w:r>
      <w:r>
        <w:br/>
      </w:r>
      <w:r>
        <w:rPr>
          <w:rStyle w:val="VerbatimChar"/>
        </w:rPr>
        <w:t xml:space="preserve">│  Job status: expanding → expanded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4 — PLAN  (runner/submission.js::planWorkOrders)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1. Fetch live quota from Adobe GET /quota (with 1h cache)             │</w:t>
      </w:r>
      <w:r>
        <w:br/>
      </w:r>
      <w:r>
        <w:rPr>
          <w:rStyle w:val="VerbatimChar"/>
        </w:rPr>
        <w:t xml:space="preserve">│  2. Run redistributor: assign day_index + month_index to any           │</w:t>
      </w:r>
      <w:r>
        <w:br/>
      </w:r>
      <w:r>
        <w:rPr>
          <w:rStyle w:val="VerbatimChar"/>
        </w:rPr>
        <w:t xml:space="preserve">│     existing unshipped work orders                                      │</w:t>
      </w:r>
      <w:r>
        <w:br/>
      </w:r>
      <w:r>
        <w:rPr>
          <w:rStyle w:val="VerbatimChar"/>
        </w:rPr>
        <w:t xml:space="preserve">│  3. Stream expanded_identities, deduplicated via GROUP BY               │</w:t>
      </w:r>
      <w:r>
        <w:br/>
      </w:r>
      <w:r>
        <w:rPr>
          <w:rStyle w:val="VerbatimChar"/>
        </w:rPr>
        <w:t xml:space="preserve">│     (ns_code, ns_id, identity_id), ordered by source_id                │</w:t>
      </w:r>
      <w:r>
        <w:br/>
      </w:r>
      <w:r>
        <w:rPr>
          <w:rStyle w:val="VerbatimChar"/>
        </w:rPr>
        <w:t xml:space="preserve">│  4. Bundle identities per cluster (keep clusters together)              │</w:t>
      </w:r>
      <w:r>
        <w:br/>
      </w:r>
      <w:r>
        <w:rPr>
          <w:rStyle w:val="VerbatimChar"/>
        </w:rPr>
        <w:t xml:space="preserve">│  5. Pack bundles into work orders (≤ 100,000 identifiers each)          │</w:t>
      </w:r>
      <w:r>
        <w:br/>
      </w:r>
      <w:r>
        <w:rPr>
          <w:rStyle w:val="VerbatimChar"/>
        </w:rPr>
        <w:t xml:space="preserve">│  6. Assign day_index (advance day when daily cap would overflow)        │</w:t>
      </w:r>
      <w:r>
        <w:br/>
      </w:r>
      <w:r>
        <w:rPr>
          <w:rStyle w:val="VerbatimChar"/>
        </w:rPr>
        <w:t xml:space="preserve">│     and month_index (advance month when monthly cap would overflow)     │</w:t>
      </w:r>
      <w:r>
        <w:br/>
      </w:r>
      <w:r>
        <w:rPr>
          <w:rStyle w:val="VerbatimChar"/>
        </w:rPr>
        <w:t xml:space="preserve">│  7. Month 1 work orders → status = 'planned'                            │</w:t>
      </w:r>
      <w:r>
        <w:br/>
      </w:r>
      <w:r>
        <w:rPr>
          <w:rStyle w:val="VerbatimChar"/>
        </w:rPr>
        <w:t xml:space="preserve">│     Month 2+ work orders → status = 'awaiting_approval'                 │</w:t>
      </w:r>
      <w:r>
        <w:br/>
      </w:r>
      <w:r>
        <w:rPr>
          <w:rStyle w:val="VerbatimChar"/>
        </w:rPr>
        <w:t xml:space="preserve">│     (operator must explicitly approve each future month)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Guard: throws HTTP 409 (ReplanForbiddenError) if any work order       │</w:t>
      </w:r>
      <w:r>
        <w:br/>
      </w:r>
      <w:r>
        <w:rPr>
          <w:rStyle w:val="VerbatimChar"/>
        </w:rPr>
        <w:t xml:space="preserve">│  has already shipped to Adobe — prevents duplicate deletions.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5 — APPROVE  (if multi-month job)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Month 1 ships immediately on Submit.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Month 2, 3, … are shown in the Plan tab as "Awaiting Approval".        │</w:t>
      </w:r>
      <w:r>
        <w:br/>
      </w:r>
      <w:r>
        <w:rPr>
          <w:rStyle w:val="VerbatimChar"/>
        </w:rPr>
        <w:t xml:space="preserve">│  Operator reviews the planned quantity and clicks "Approve Month N".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POST /api/jobs/:id/approve-month  { monthIndex: 2 }                   │</w:t>
      </w:r>
      <w:r>
        <w:br/>
      </w:r>
      <w:r>
        <w:rPr>
          <w:rStyle w:val="VerbatimChar"/>
        </w:rPr>
        <w:t xml:space="preserve">│    → flips WOs from awaiting_approval → planned                         │</w:t>
      </w:r>
      <w:r>
        <w:br/>
      </w:r>
      <w:r>
        <w:rPr>
          <w:rStyle w:val="VerbatimChar"/>
        </w:rPr>
        <w:t xml:space="preserve">│    → Month N becomes eligible for the next Submit run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This gate prevents accidental multi-month submissions and gives        │</w:t>
      </w:r>
      <w:r>
        <w:br/>
      </w:r>
      <w:r>
        <w:rPr>
          <w:rStyle w:val="VerbatimChar"/>
        </w:rPr>
        <w:t xml:space="preserve">│  operators a review checkpoint before each month's quota is consumed.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6 — SUBMIT  (runner/submission.js::runSubmission)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For each planned (or deferred) work order: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Quota check (SQLite atomic transaction)                          │  │</w:t>
      </w:r>
      <w:r>
        <w:br/>
      </w:r>
      <w:r>
        <w:rPr>
          <w:rStyle w:val="VerbatimChar"/>
        </w:rPr>
        <w:t xml:space="preserve">│  │    daily_used + count ≤ daily_limit?   ──No──► mark DEFERRED     │  │</w:t>
      </w:r>
      <w:r>
        <w:br/>
      </w:r>
      <w:r>
        <w:rPr>
          <w:rStyle w:val="VerbatimChar"/>
        </w:rPr>
        <w:t xml:space="preserve">│  │    monthly_used + count ≤ monthly_limit?──No──► mark DEFERRED    │  │</w:t>
      </w:r>
      <w:r>
        <w:br/>
      </w:r>
      <w:r>
        <w:rPr>
          <w:rStyle w:val="VerbatimChar"/>
        </w:rPr>
        <w:t xml:space="preserve">│  │    Both pass ──► reserve quota (increment both ledgers)          │  │</w:t>
      </w:r>
      <w:r>
        <w:br/>
      </w:r>
      <w:r>
        <w:rPr>
          <w:rStyle w:val="VerbatimChar"/>
        </w:rPr>
        <w:t xml:space="preserve">│  │         │                                                         │  │</w:t>
      </w:r>
      <w:r>
        <w:br/>
      </w:r>
      <w:r>
        <w:rPr>
          <w:rStyle w:val="VerbatimChar"/>
        </w:rPr>
        <w:t xml:space="preserve">│  │         ▼                                                         │  │</w:t>
      </w:r>
      <w:r>
        <w:br/>
      </w:r>
      <w:r>
        <w:rPr>
          <w:rStyle w:val="VerbatimChar"/>
        </w:rPr>
        <w:t xml:space="preserve">│  │  POST /data/core/hygiene/workorder                                │  │</w:t>
      </w:r>
      <w:r>
        <w:br/>
      </w:r>
      <w:r>
        <w:rPr>
          <w:rStyle w:val="VerbatimChar"/>
        </w:rPr>
        <w:t xml:space="preserve">│  │    Payload validated locally before the call:                     │  │</w:t>
      </w:r>
      <w:r>
        <w:br/>
      </w:r>
      <w:r>
        <w:rPr>
          <w:rStyle w:val="VerbatimChar"/>
        </w:rPr>
        <w:t xml:space="preserve">│  │      • ≤ 100,000 identifiers total                                │  │</w:t>
      </w:r>
      <w:r>
        <w:br/>
      </w:r>
      <w:r>
        <w:rPr>
          <w:rStyle w:val="VerbatimChar"/>
        </w:rPr>
        <w:t xml:space="preserve">│  │      • datasetId format (ALL / id / comma-list)                   │  │</w:t>
      </w:r>
      <w:r>
        <w:br/>
      </w:r>
      <w:r>
        <w:rPr>
          <w:rStyle w:val="VerbatimChar"/>
        </w:rPr>
        <w:t xml:space="preserve">│  │      • targetServices ↔ datasetId="ALL" consistency               │  │</w:t>
      </w:r>
      <w:r>
        <w:br/>
      </w:r>
      <w:r>
        <w:rPr>
          <w:rStyle w:val="VerbatimChar"/>
        </w:rPr>
        <w:t xml:space="preserve">│  │      • each namespace has code and/or numeric id                  │  │</w:t>
      </w:r>
      <w:r>
        <w:br/>
      </w:r>
      <w:r>
        <w:rPr>
          <w:rStyle w:val="VerbatimChar"/>
        </w:rPr>
        <w:t xml:space="preserve">│  │         │                                                         │  │</w:t>
      </w:r>
      <w:r>
        <w:br/>
      </w:r>
      <w:r>
        <w:rPr>
          <w:rStyle w:val="VerbatimChar"/>
        </w:rPr>
        <w:t xml:space="preserve">│  │         ├─ Success ──► record Adobe work-order ID, mark SUBMITTED │  │</w:t>
      </w:r>
      <w:r>
        <w:br/>
      </w:r>
      <w:r>
        <w:rPr>
          <w:rStyle w:val="VerbatimChar"/>
        </w:rPr>
        <w:t xml:space="preserve">│  │         ├─ Quota denied (429) ──► safe to retry; token refresh    │  │</w:t>
      </w:r>
      <w:r>
        <w:br/>
      </w:r>
      <w:r>
        <w:rPr>
          <w:rStyle w:val="VerbatimChar"/>
        </w:rPr>
        <w:t xml:space="preserve">│  │         ├─ Network error/5xx ──► quota released, mark FAILED      │  │</w:t>
      </w:r>
      <w:r>
        <w:br/>
      </w:r>
      <w:r>
        <w:rPr>
          <w:rStyle w:val="VerbatimChar"/>
        </w:rPr>
        <w:t xml:space="preserve">│  │         │   (never auto-retried — would create duplicate deletes) │  │</w:t>
      </w:r>
      <w:r>
        <w:br/>
      </w:r>
      <w:r>
        <w:rPr>
          <w:rStyle w:val="VerbatimChar"/>
        </w:rPr>
        <w:t xml:space="preserve">│  │         └─ Quota denied by our ledger ──► mark DEFERRED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Deferred orders retry automatically after UTC midnight rollover.       │</w:t>
      </w:r>
      <w:r>
        <w:br/>
      </w:r>
      <w:r>
        <w:rPr>
          <w:rStyle w:val="VerbatimChar"/>
        </w:rPr>
        <w:t xml:space="preserve">│  The auto-resume scheduler can handle this unattended.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STEP 7 — MONITOR  (runner/monitor.js, every 60 seconds)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For each submitted work order (up to 100 per tick, p-limit(5)):        │</w:t>
      </w:r>
      <w:r>
        <w:br/>
      </w:r>
      <w:r>
        <w:rPr>
          <w:rStyle w:val="VerbatimChar"/>
        </w:rPr>
        <w:t xml:space="preserve">│    GET /data/core/hygiene/workorder/{adobe_workorder_id}           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Status transitions persisted in SQLite:                                │</w:t>
      </w:r>
      <w:r>
        <w:br/>
      </w:r>
      <w:r>
        <w:rPr>
          <w:rStyle w:val="VerbatimChar"/>
        </w:rPr>
        <w:t xml:space="preserve">│    received → validated → submitted → ingested → completed              │</w:t>
      </w:r>
      <w:r>
        <w:br/>
      </w:r>
      <w:r>
        <w:rPr>
          <w:rStyle w:val="VerbatimChar"/>
        </w:rPr>
        <w:t xml:space="preserve">│                                              └─────────────► failed     │</w:t>
      </w:r>
      <w:r>
        <w:br/>
      </w:r>
      <w:r>
        <w:rPr>
          <w:rStyle w:val="VerbatimChar"/>
        </w:rPr>
        <w:t xml:space="preserve">│                                                                         │</w:t>
      </w:r>
      <w:r>
        <w:br/>
      </w:r>
      <w:r>
        <w:rPr>
          <w:rStyle w:val="VerbatimChar"/>
        </w:rPr>
        <w:t xml:space="preserve">│  Monitor tab in the UI refreshes every 15 seconds showing:              │</w:t>
      </w:r>
      <w:r>
        <w:br/>
      </w:r>
      <w:r>
        <w:rPr>
          <w:rStyle w:val="VerbatimChar"/>
        </w:rPr>
        <w:t xml:space="preserve">│    • Per-job cards with completion progress bars                         │</w:t>
      </w:r>
      <w:r>
        <w:br/>
      </w:r>
      <w:r>
        <w:rPr>
          <w:rStyle w:val="VerbatimChar"/>
        </w:rPr>
        <w:t xml:space="preserve">│    • In-flight jobs always ranked first (never pushed off-screen)        │</w:t>
      </w:r>
      <w:r>
        <w:br/>
      </w:r>
      <w:r>
        <w:rPr>
          <w:rStyle w:val="VerbatimChar"/>
        </w:rPr>
        <w:t xml:space="preserve">│    • Per-work-order pipeline table in the detail panel                   │</w:t>
      </w:r>
      <w:r>
        <w:br/>
      </w:r>
      <w:r>
        <w:rPr>
          <w:rStyle w:val="VerbatimChar"/>
        </w:rPr>
        <w:t xml:space="preserve">│    • Sandbox filter chips for multi-sandbox operators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X00d22084825991d8d822b03445753996687029d"/>
    <w:p>
      <w:pPr>
        <w:pStyle w:val="Heading2"/>
      </w:pPr>
      <w:r>
        <w:t xml:space="preserve">4. Work Order Lifecycle</w:t>
      </w:r>
    </w:p>
    <w:bookmarkStart w:id="42" w:name="Xeb3db0779743e25d1a27d828bdf3d5658750949"/>
    <w:p>
      <w:pPr>
        <w:pStyle w:val="Heading3"/>
      </w:pPr>
      <w:r>
        <w:t xml:space="preserve">4.1 State Machine</w:t>
      </w:r>
    </w:p>
    <w:p>
      <w:pPr>
        <w:pStyle w:val="FirstParagraph"/>
      </w:pPr>
      <w:r>
        <w:t xml:space="preserve">The work-order lifecycle is a strict state machine. Every state</w:t>
      </w:r>
      <w:r>
        <w:t xml:space="preserve"> </w:t>
      </w:r>
      <w:r>
        <w:t xml:space="preserve">transition is logged. Terminal states (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 never</w:t>
      </w:r>
      <w:r>
        <w:t xml:space="preserve"> </w:t>
      </w:r>
      <w:r>
        <w:t xml:space="preserve">move backward.</w:t>
      </w:r>
    </w:p>
    <w:p>
      <w:pPr>
        <w:pStyle w:val="BodyText"/>
      </w:pPr>
      <w:r>
        <w:drawing>
          <wp:inline>
            <wp:extent cx="5334000" cy="7181850"/>
            <wp:effectExtent b="0" l="0" r="0" t="0"/>
            <wp:docPr descr="Work-order state machine" title="" id="1" name="Picture"/>
            <a:graphic>
              <a:graphicData uri="http://schemas.openxmlformats.org/drawingml/2006/picture">
                <pic:pic>
                  <pic:nvPicPr>
                    <pic:cNvPr descr="diagrams/figma/03-work-order-state-mach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81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Entry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POST /api/jobs/:id/plan</w:t>
      </w:r>
      <w:r>
        <w:rPr>
          <w:iCs/>
          <w:i/>
        </w:rPr>
        <w:t xml:space="preserve"> </w:t>
      </w:r>
      <w:r>
        <w:rPr>
          <w:iCs/>
          <w:i/>
        </w:rPr>
        <w:t xml:space="preserve">produces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PLANNED</w:t>
      </w:r>
      <w:r>
        <w:rPr>
          <w:iCs/>
          <w:i/>
        </w:rPr>
        <w:t xml:space="preserve"> </w:t>
      </w:r>
      <w:r>
        <w:rPr>
          <w:iCs/>
          <w:i/>
        </w:rPr>
        <w:t xml:space="preserve">(Month 1)</w:t>
      </w:r>
      <w:r>
        <w:rPr>
          <w:iCs/>
          <w:i/>
        </w:rPr>
        <w:t xml:space="preserve"> </w:t>
      </w:r>
      <w:r>
        <w:rPr>
          <w:iCs/>
          <w:i/>
        </w:rPr>
        <w:t xml:space="preserve">or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AWAITING_APPROVAL</w:t>
      </w:r>
      <w:r>
        <w:rPr>
          <w:iCs/>
          <w:i/>
        </w:rPr>
        <w:t xml:space="preserve"> </w:t>
      </w:r>
      <w:r>
        <w:rPr>
          <w:iCs/>
          <w:i/>
        </w:rPr>
        <w:t xml:space="preserve">(Month 2+). The per-month approval gate flips</w:t>
      </w:r>
      <w:r>
        <w:rPr>
          <w:iCs/>
          <w:i/>
        </w:rPr>
        <w:t xml:space="preserve"> </w:t>
      </w:r>
      <w:r>
        <w:rPr>
          <w:iCs/>
          <w:i/>
        </w:rPr>
        <w:t xml:space="preserve">awaiting → planned via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POST /approve-month</w:t>
      </w:r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runSubmission</w:t>
      </w:r>
      <w:r>
        <w:rPr>
          <w:iCs/>
          <w:i/>
        </w:rPr>
        <w:t xml:space="preserve"> </w:t>
      </w:r>
      <w:r>
        <w:rPr>
          <w:iCs/>
          <w:i/>
        </w:rPr>
        <w:t xml:space="preserve">reserves</w:t>
      </w:r>
      <w:r>
        <w:rPr>
          <w:iCs/>
          <w:i/>
        </w:rPr>
        <w:t xml:space="preserve"> </w:t>
      </w:r>
      <w:r>
        <w:rPr>
          <w:iCs/>
          <w:i/>
        </w:rPr>
        <w:t xml:space="preserve">quota → either advances to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SUBMITTING</w:t>
      </w:r>
      <w:r>
        <w:rPr>
          <w:iCs/>
          <w:i/>
        </w:rPr>
        <w:t xml:space="preserve"> </w:t>
      </w:r>
      <w:r>
        <w:rPr>
          <w:iCs/>
          <w:i/>
        </w:rPr>
        <w:t xml:space="preserve">(POST in flight) or marks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DEFERRED</w:t>
      </w:r>
      <w:r>
        <w:rPr>
          <w:iCs/>
          <w:i/>
        </w:rPr>
        <w:t xml:space="preserve"> </w:t>
      </w:r>
      <w:r>
        <w:rPr>
          <w:iCs/>
          <w:i/>
        </w:rPr>
        <w:t xml:space="preserve">(cap hit; retries on UTC rollover). Adobe 2xx →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SUBMITTED</w:t>
      </w:r>
      <w:r>
        <w:rPr>
          <w:iCs/>
          <w:i/>
        </w:rPr>
        <w:t xml:space="preserve">; Adobe 4xx →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FAILED</w:t>
      </w:r>
      <w:r>
        <w:rPr>
          <w:iCs/>
          <w:i/>
        </w:rPr>
        <w:t xml:space="preserve"> </w:t>
      </w:r>
      <w:r>
        <w:rPr>
          <w:iCs/>
          <w:i/>
        </w:rPr>
        <w:t xml:space="preserve">with quota released; 5xx /</w:t>
      </w:r>
      <w:r>
        <w:rPr>
          <w:iCs/>
          <w:i/>
        </w:rPr>
        <w:t xml:space="preserve"> </w:t>
      </w:r>
      <w:r>
        <w:rPr>
          <w:iCs/>
          <w:i/>
        </w:rPr>
        <w:t xml:space="preserve">timeout / network → stay in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SUBMITTING</w:t>
      </w:r>
      <w:r>
        <w:rPr>
          <w:iCs/>
          <w:i/>
        </w:rPr>
        <w:t xml:space="preserve">, quota held, awaiting</w:t>
      </w:r>
      <w:r>
        <w:rPr>
          <w:iCs/>
          <w:i/>
        </w:rPr>
        <w:t xml:space="preserve"> </w:t>
      </w:r>
      <w:r>
        <w:rPr>
          <w:iCs/>
          <w:i/>
        </w:rPr>
        <w:t xml:space="preserve">reconcile. Monitor polls submitted WOs to terminal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COMPLETED</w:t>
      </w:r>
      <w:r>
        <w:rPr>
          <w:iCs/>
          <w:i/>
        </w:rPr>
        <w:t xml:space="preserve"> </w:t>
      </w:r>
      <w:r>
        <w:rPr>
          <w:iCs/>
          <w:i/>
        </w:rPr>
        <w:t xml:space="preserve">/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FAILED</w:t>
      </w:r>
      <w:r>
        <w:rPr>
          <w:iCs/>
          <w:i/>
        </w:rPr>
        <w:t xml:space="preserve">. 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docs/diagrams/03-work-order-state-machine.mmd</w:t>
      </w:r>
      <w:r>
        <w:rPr>
          <w:iCs/>
          <w:i/>
        </w:rPr>
        <w:t xml:space="preserve">.</w:t>
      </w:r>
    </w:p>
    <w:bookmarkEnd w:id="42"/>
    <w:bookmarkStart w:id="43" w:name="X76cde93bebd631632623e1a9c5decaf55511e11"/>
    <w:p>
      <w:pPr>
        <w:pStyle w:val="Heading3"/>
      </w:pPr>
      <w:r>
        <w:t xml:space="preserve">4.2 Crash &amp; uncertain-submit recovery</w:t>
      </w:r>
    </w:p>
    <w:p>
      <w:pPr>
        <w:pStyle w:val="FirstParagraph"/>
      </w:pPr>
      <w:r>
        <w:t xml:space="preserve">When a submit times out (the Hygiene POST is non-idempotent — see</w:t>
      </w:r>
      <w:r>
        <w:t xml:space="preserve"> </w:t>
      </w:r>
      <w:r>
        <w:t xml:space="preserve">§10.4), the WO is left in</w:t>
      </w:r>
      <w:r>
        <w:t xml:space="preserve"> </w:t>
      </w:r>
      <w:r>
        <w:rPr>
          <w:rStyle w:val="VerbatimChar"/>
        </w:rPr>
        <w:t xml:space="preserve">submitting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adobe_workorder_id</w:t>
      </w:r>
      <w:r>
        <w:t xml:space="preserve">.</w:t>
      </w:r>
      <w:r>
        <w:t xml:space="preserve"> </w:t>
      </w:r>
      <w:r>
        <w:t xml:space="preserve">The startup orphan-recovery routine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operator-triggered</w:t>
      </w:r>
      <w:r>
        <w:t xml:space="preserve"> </w:t>
      </w:r>
      <w:r>
        <w:rPr>
          <w:rStyle w:val="VerbatimChar"/>
        </w:rPr>
        <w:t xml:space="preserve">POST /api/jobs/:id/reconcile</w:t>
      </w:r>
      <w:r>
        <w:t xml:space="preserve"> </w:t>
      </w:r>
      <w:r>
        <w:t xml:space="preserve">route both look the WO up in Adobe by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prefix and apply one of four outcomes: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Match found</w:t>
            </w:r>
            <w:r>
              <w:t xml:space="preserve"> </w:t>
            </w:r>
            <w:r>
              <w:t xml:space="preserve">— Adobe has the WO under our persisted</w:t>
            </w:r>
            <w:r>
              <w:t xml:space="preserve"> </w:t>
            </w:r>
            <w:r>
              <w:rPr>
                <w:rStyle w:val="VerbatimChar"/>
              </w:rPr>
              <w:t xml:space="preserve">display_name</w:t>
            </w:r>
            <w:r>
              <w:t xml:space="preserve"> </w:t>
            </w:r>
            <w:r>
              <w:t xml:space="preserve">(R6 #2)</w:t>
            </w:r>
          </w:p>
        </w:tc>
        <w:tc>
          <w:p>
            <w:pPr>
              <w:pStyle w:val="Compact"/>
              <w:jc w:val="left"/>
            </w:pPr>
            <w:r>
              <w:t xml:space="preserve">Record</w:t>
            </w:r>
            <w:r>
              <w:t xml:space="preserve"> </w:t>
            </w:r>
            <w:r>
              <w:rPr>
                <w:rStyle w:val="VerbatimChar"/>
              </w:rPr>
              <w:t xml:space="preserve">adobe_workorder_id</w:t>
            </w:r>
            <w:r>
              <w:t xml:space="preserve">; non-terminal Adobe status →</w:t>
            </w:r>
            <w:r>
              <w:t xml:space="preserve"> </w:t>
            </w:r>
            <w:r>
              <w:rPr>
                <w:rStyle w:val="VerbatimChar"/>
              </w:rPr>
              <w:t xml:space="preserve">submitted</w:t>
            </w:r>
            <w:r>
              <w:t xml:space="preserve">, terminal (completed/failed) → local completed/failed +</w:t>
            </w:r>
            <w:r>
              <w:t xml:space="preserve"> </w:t>
            </w:r>
            <w:r>
              <w:rPr>
                <w:rStyle w:val="VerbatimChar"/>
              </w:rPr>
              <w:t xml:space="preserve">completed_at</w:t>
            </w:r>
            <w:r>
              <w:t xml:space="preserve"> </w:t>
            </w:r>
            <w:r>
              <w:t xml:space="preserve">(R10 #2);</w:t>
            </w:r>
            <w:r>
              <w:t xml:space="preserve"> </w:t>
            </w:r>
            <w:r>
              <w:rPr>
                <w:rStyle w:val="VerbatimChar"/>
              </w:rPr>
              <w:t xml:space="preserve">markAccepted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reactivate</w:t>
            </w:r>
            <w:r>
              <w:t xml:space="preserve"> </w:t>
            </w:r>
            <w:r>
              <w:t xml:space="preserve">if it was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). The write is CAS-guarded so concurrent reconcile results stay monotonic (R10 #1).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match</w:t>
            </w:r>
            <w:r>
              <w:t xml:space="preserve"> </w:t>
            </w:r>
            <w:r>
              <w:t xml:space="preserve">— Adobe returned 200 but our</w:t>
            </w:r>
            <w:r>
              <w:t xml:space="preserve"> </w:t>
            </w:r>
            <w:r>
              <w:rPr>
                <w:rStyle w:val="VerbatimChar"/>
              </w:rPr>
              <w:t xml:space="preserve">display_name</w:t>
            </w:r>
            <w:r>
              <w:t xml:space="preserve"> </w:t>
            </w:r>
            <w:r>
              <w:t xml:space="preserve">is not in the list</w:t>
            </w:r>
          </w:p>
        </w:tc>
        <w:tc>
          <w:p>
            <w:pPr>
              <w:pStyle w:val="Compact"/>
              <w:jc w:val="left"/>
            </w:pPr>
            <w:r>
              <w:t xml:space="preserve">INDETERMINATE — a no-match does NOT prove absence (work-order creation is async, no read-after-write guarantee). If status was</w:t>
            </w:r>
            <w:r>
              <w:t xml:space="preserve"> </w:t>
            </w:r>
            <w:r>
              <w:rPr>
                <w:rStyle w:val="VerbatimChar"/>
              </w:rPr>
              <w:t xml:space="preserve">submitting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leave it in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submitting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with its reservation HELD</w:t>
            </w:r>
            <w:r>
              <w:t xml:space="preserve"> </w:t>
            </w:r>
            <w:r>
              <w:t xml:space="preserve">— never auto-roll-back (R6 #1), which would risk a duplicate on retry. The operator confirms absence in Adobe's UI, then uses the per-WO</w:t>
            </w:r>
            <w:r>
              <w:t xml:space="preserve"> </w:t>
            </w:r>
            <w:r>
              <w:rPr>
                <w:bCs/>
                <w:b/>
              </w:rPr>
              <w:t xml:space="preserve">release-absent</w:t>
            </w:r>
            <w:r>
              <w:t xml:space="preserve"> </w:t>
            </w:r>
            <w:r>
              <w:t xml:space="preserve">action (R7 #1) to release + retry. If status was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 leave as failed but AMBIGUOUS — a no-match does NOT prove absence (a legacy/timeout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Adobe may actually have processed), so it stays</w:t>
            </w:r>
            <w:r>
              <w:t xml:space="preserve"> </w:t>
            </w:r>
            <w:r>
              <w:rPr>
                <w:rStyle w:val="VerbatimChar"/>
              </w:rPr>
              <w:t xml:space="preserve">failure_definitive=0</w:t>
            </w:r>
            <w:r>
              <w:t xml:space="preserve"> </w:t>
            </w:r>
            <w:r>
              <w:t xml:space="preserve">and ordinary job-delete fail-closes (R11).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Indeterminate</w:t>
            </w:r>
            <w:r>
              <w:t xml:space="preserve"> </w:t>
            </w:r>
            <w:r>
              <w:t xml:space="preserve">— Adobe rejected the lookup with 4xx</w:t>
            </w:r>
          </w:p>
        </w:tc>
        <w:tc>
          <w:p>
            <w:pPr>
              <w:pStyle w:val="Compact"/>
              <w:jc w:val="left"/>
            </w:pPr>
            <w:r>
              <w:t xml:space="preserve">Leave the WO alone; the next reconcile attempt retries. Never roll back on ambiguity.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Transient lookup error</w:t>
            </w:r>
            <w:r>
              <w:t xml:space="preserve"> </w:t>
            </w:r>
            <w:r>
              <w:t xml:space="preserve">— network failure during reconcile</w:t>
            </w:r>
          </w:p>
        </w:tc>
        <w:tc>
          <w:p>
            <w:pPr>
              <w:pStyle w:val="Compact"/>
              <w:jc w:val="left"/>
            </w:pPr>
            <w:r>
              <w:t xml:space="preserve">Leave the WO alone; retry on next boot or next manual reconcile click.</w:t>
            </w:r>
          </w:p>
        </w:tc>
      </w:tr>
    </w:tbl>
    <w:p>
      <w:pPr>
        <w:pStyle w:val="BodyText"/>
      </w:pPr>
      <w:r>
        <w:t xml:space="preserve">The UI shows a yellow banner on the Submit tab whenever any WO is in</w:t>
      </w:r>
      <w:r>
        <w:t xml:space="preserve"> </w:t>
      </w:r>
      <w:r>
        <w:rPr>
          <w:rStyle w:val="VerbatimChar"/>
        </w:rPr>
        <w:t xml:space="preserve">submitting</w:t>
      </w:r>
      <w:r>
        <w:t xml:space="preserve">/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without an</w:t>
      </w:r>
      <w:r>
        <w:t xml:space="preserve"> </w:t>
      </w:r>
      <w:r>
        <w:rPr>
          <w:rStyle w:val="VerbatimChar"/>
        </w:rPr>
        <w:t xml:space="preserve">adobe_workorder_id</w:t>
      </w:r>
      <w:r>
        <w:t xml:space="preserve">, with a</w:t>
      </w:r>
      <w:r>
        <w:t xml:space="preserve"> </w:t>
      </w:r>
      <w:r>
        <w:rPr>
          <w:bCs/>
          <w:b/>
        </w:rPr>
        <w:t xml:space="preserve">↻ Reconcile</w:t>
      </w:r>
      <w:r>
        <w:t xml:space="preserve"> </w:t>
      </w:r>
      <w:r>
        <w:t xml:space="preserve">button that fires</w:t>
      </w:r>
      <w:r>
        <w:t xml:space="preserve"> </w:t>
      </w:r>
      <w:r>
        <w:rPr>
          <w:rStyle w:val="VerbatimChar"/>
        </w:rPr>
        <w:t xml:space="preserve">POST /api/jobs/:id/reconcile</w:t>
      </w:r>
      <w:r>
        <w:t xml:space="preserve">. No</w:t>
      </w:r>
      <w:r>
        <w:t xml:space="preserve"> </w:t>
      </w:r>
      <w:r>
        <w:t xml:space="preserve">restart required.</w:t>
      </w:r>
    </w:p>
    <w:bookmarkEnd w:id="43"/>
    <w:bookmarkStart w:id="44" w:name="X94625a5154b3d16962b1145e44bb5a25954a3fd"/>
    <w:p>
      <w:pPr>
        <w:pStyle w:val="Heading3"/>
      </w:pPr>
      <w:r>
        <w:t xml:space="preserve">4.3 Status Reference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Next 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planned</w:t>
            </w:r>
          </w:p>
        </w:tc>
        <w:tc>
          <w:p>
            <w:pPr>
              <w:pStyle w:val="Compact"/>
              <w:jc w:val="left"/>
            </w:pPr>
            <w:r>
              <w:t xml:space="preserve">Work order created locally; ready to submit to Adobe</w:t>
            </w:r>
          </w:p>
        </w:tc>
        <w:tc>
          <w:p>
            <w:pPr>
              <w:pStyle w:val="Compact"/>
              <w:jc w:val="left"/>
            </w:pPr>
            <w:r>
              <w:t xml:space="preserve">runSubmission picks 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awaiting_approval</w:t>
            </w:r>
          </w:p>
        </w:tc>
        <w:tc>
          <w:p>
            <w:pPr>
              <w:pStyle w:val="Compact"/>
              <w:jc w:val="left"/>
            </w:pPr>
            <w:r>
              <w:t xml:space="preserve">Month 2+ gate; operator must approve before submission</w:t>
            </w:r>
          </w:p>
        </w:tc>
        <w:tc>
          <w:p>
            <w:pPr>
              <w:pStyle w:val="Compact"/>
              <w:jc w:val="left"/>
            </w:pPr>
            <w:r>
              <w:t xml:space="preserve">Click "Approve Month N"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deferred</w:t>
            </w:r>
          </w:p>
        </w:tc>
        <w:tc>
          <w:p>
            <w:pPr>
              <w:pStyle w:val="Compact"/>
              <w:jc w:val="left"/>
            </w:pPr>
            <w:r>
              <w:t xml:space="preserve">Quota exhausted for today / this month; will retry after UTC rollover</w:t>
            </w:r>
          </w:p>
        </w:tc>
        <w:tc>
          <w:p>
            <w:pPr>
              <w:pStyle w:val="Compact"/>
              <w:jc w:val="left"/>
            </w:pPr>
            <w:r>
              <w:t xml:space="preserve">Auto-resumes next day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submitting</w:t>
            </w:r>
          </w:p>
        </w:tc>
        <w:tc>
          <w:p>
            <w:pPr>
              <w:pStyle w:val="Compact"/>
              <w:jc w:val="left"/>
            </w:pPr>
            <w:r>
              <w:t xml:space="preserve">Two meanings: (a) POST to Adobe in flight, (b) UNCERTAIN — POST timed out / network reset / 5xx; Adobe may have processed it, quota still reserved</w:t>
            </w:r>
          </w:p>
        </w:tc>
        <w:tc>
          <w:p>
            <w:pPr>
              <w:pStyle w:val="Compact"/>
              <w:jc w:val="left"/>
            </w:pPr>
            <w:r>
              <w:t xml:space="preserve">Recovery / reconcile by</w:t>
            </w:r>
            <w:r>
              <w:t xml:space="preserve"> </w:t>
            </w:r>
            <w:r>
              <w:rPr>
                <w:rStyle w:val="VerbatimChar"/>
              </w:rPr>
              <w:t xml:space="preserve">displayName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submitted</w:t>
            </w:r>
          </w:p>
        </w:tc>
        <w:tc>
          <w:p>
            <w:pPr>
              <w:pStyle w:val="Compact"/>
              <w:jc w:val="left"/>
            </w:pPr>
            <w:r>
              <w:t xml:space="preserve">Adobe ACK'd with a work-order ID; monitoring in progress</w:t>
            </w:r>
          </w:p>
        </w:tc>
        <w:tc>
          <w:p>
            <w:pPr>
              <w:pStyle w:val="Compact"/>
              <w:jc w:val="left"/>
            </w:pPr>
            <w:r>
              <w:t xml:space="preserve">Monitor polls 60s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Adobe confirms deletion complete (terminal)</w:t>
            </w:r>
          </w:p>
        </w:tc>
        <w:tc>
          <w:p>
            <w:pPr>
              <w:pStyle w:val="Compact"/>
              <w:jc w:val="left"/>
            </w:pPr>
            <w:r>
              <w:t xml:space="preserve">Export results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Two kinds (R11):</w:t>
            </w:r>
            <w:r>
              <w:t xml:space="preserve"> </w:t>
            </w:r>
            <w:r>
              <w:rPr>
                <w:bCs/>
                <w:b/>
              </w:rPr>
              <w:t xml:space="preserve">definitive</w:t>
            </w:r>
            <w:r>
              <w:t xml:space="preserve"> </w:t>
            </w:r>
            <w:r>
              <w:t xml:space="preserve">— a 4xx rejection,</w:t>
            </w:r>
            <w:r>
              <w:t xml:space="preserve"> </w:t>
            </w:r>
            <w:r>
              <w:rPr>
                <w:rStyle w:val="VerbatimChar"/>
              </w:rPr>
              <w:t xml:space="preserve">failure_definitive=1</w:t>
            </w:r>
            <w:r>
              <w:t xml:space="preserve">, Adobe never created it so no quota spent → safe to delete;</w:t>
            </w:r>
            <w:r>
              <w:t xml:space="preserve"> </w:t>
            </w:r>
            <w:r>
              <w:rPr>
                <w:bCs/>
                <w:b/>
              </w:rPr>
              <w:t xml:space="preserve">ambiguous</w:t>
            </w:r>
            <w:r>
              <w:t xml:space="preserve"> </w:t>
            </w:r>
            <w:r>
              <w:t xml:space="preserve">— a legacy/timeout outcome with no Adobe ID,</w:t>
            </w:r>
            <w:r>
              <w:t xml:space="preserve"> </w:t>
            </w:r>
            <w:r>
              <w:rPr>
                <w:rStyle w:val="VerbatimChar"/>
              </w:rPr>
              <w:t xml:space="preserve">failure_definitive=0</w:t>
            </w:r>
            <w:r>
              <w:t xml:space="preserve"> </w:t>
            </w:r>
            <w:r>
              <w:t xml:space="preserve">→ Adobe may have processed it, so ordinary job-delete is blocked (409</w:t>
            </w:r>
            <w:r>
              <w:t xml:space="preserve"> </w:t>
            </w:r>
            <w:r>
              <w:rPr>
                <w:rStyle w:val="VerbatimChar"/>
              </w:rPr>
              <w:t xml:space="preserve">unsettled</w:t>
            </w:r>
            <w:r>
              <w:t xml:space="preserve">) until reconciled (or</w:t>
            </w:r>
            <w:r>
              <w:t xml:space="preserve"> </w:t>
            </w:r>
            <w:r>
              <w:rPr>
                <w:rStyle w:val="VerbatimChar"/>
              </w:rPr>
              <w:t xml:space="preserve">?force=true</w:t>
            </w:r>
            <w:r>
              <w:t xml:space="preserve">). A monitor-reported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has an Adobe ID → terminal, not ambiguous.</w:t>
            </w:r>
          </w:p>
        </w:tc>
        <w:tc>
          <w:p>
            <w:pPr>
              <w:pStyle w:val="Compact"/>
              <w:jc w:val="left"/>
            </w:pPr>
            <w:r>
              <w:t xml:space="preserve">Review error message; reconcile (settles any Adobe actually has); for ambiguous, verify in Adobe +</w:t>
            </w:r>
            <w:r>
              <w:t xml:space="preserve"> </w:t>
            </w:r>
            <w:r>
              <w:rPr>
                <w:rStyle w:val="VerbatimChar"/>
              </w:rPr>
              <w:t xml:space="preserve">?force=true</w:t>
            </w:r>
          </w:p>
        </w:tc>
      </w:tr>
    </w:tbl>
    <w:bookmarkEnd w:id="44"/>
    <w:bookmarkStart w:id="46" w:name="Xab8af8b7be74cc18e2a456b75023e24ffd2ef04"/>
    <w:p>
      <w:pPr>
        <w:pStyle w:val="Heading3"/>
      </w:pPr>
      <w:r>
        <w:t xml:space="preserve">4.4 Submit → reconcile flow</w:t>
      </w:r>
    </w:p>
    <w:p>
      <w:pPr>
        <w:pStyle w:val="FirstParagraph"/>
      </w:pPr>
      <w:r>
        <w:t xml:space="preserve">End-to-end view of a single submit, including how an uncertain failure</w:t>
      </w:r>
      <w:r>
        <w:t xml:space="preserve"> </w:t>
      </w:r>
      <w:r>
        <w:t xml:space="preserve">gets resolved either by startup recovery or by the operator-triggered</w:t>
      </w:r>
      <w:r>
        <w:t xml:space="preserve"> </w:t>
      </w:r>
      <w:r>
        <w:t xml:space="preserve">reconcile button — without losing data or double-spending Adobe quota.</w:t>
      </w:r>
    </w:p>
    <w:p>
      <w:pPr>
        <w:pStyle w:val="BodyText"/>
      </w:pPr>
      <w:r>
        <w:drawing>
          <wp:inline>
            <wp:extent cx="5334000" cy="8656320"/>
            <wp:effectExtent b="0" l="0" r="0" t="0"/>
            <wp:docPr descr="Submit and reconcile flow" title="" id="1" name="Picture"/>
            <a:graphic>
              <a:graphicData uri="http://schemas.openxmlformats.org/drawingml/2006/picture">
                <pic:pic>
                  <pic:nvPicPr>
                    <pic:cNvPr descr="diagrams/figma/08-submit-reconcile-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56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Quota reserve gates the POST; the four post-POST outcomes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bCs/>
          <w:b/>
          <w:iCs/>
          <w:i/>
        </w:rPr>
        <w:t xml:space="preserve">SUBMITTED</w:t>
      </w:r>
      <w:r>
        <w:rPr>
          <w:iCs/>
          <w:i/>
        </w:rPr>
        <w:t xml:space="preserve"> </w:t>
      </w:r>
      <w:r>
        <w:rPr>
          <w:iCs/>
          <w:i/>
        </w:rPr>
        <w:t xml:space="preserve">/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DEFERRED</w:t>
      </w:r>
      <w:r>
        <w:rPr>
          <w:iCs/>
          <w:i/>
        </w:rPr>
        <w:t xml:space="preserve"> </w:t>
      </w:r>
      <w:r>
        <w:rPr>
          <w:iCs/>
          <w:i/>
        </w:rPr>
        <w:t xml:space="preserve">/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FAILED</w:t>
      </w:r>
      <w:r>
        <w:rPr>
          <w:iCs/>
          <w:i/>
        </w:rPr>
        <w:t xml:space="preserve"> </w:t>
      </w:r>
      <w:r>
        <w:rPr>
          <w:iCs/>
          <w:i/>
        </w:rPr>
        <w:t xml:space="preserve">/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SUBMITTING-uncertain</w:t>
      </w:r>
      <w:r>
        <w:rPr>
          <w:iCs/>
          <w:i/>
        </w:rPr>
        <w:t xml:space="preserve">)</w:t>
      </w:r>
      <w:r>
        <w:rPr>
          <w:iCs/>
          <w:i/>
        </w:rPr>
        <w:t xml:space="preserve"> </w:t>
      </w:r>
      <w:r>
        <w:rPr>
          <w:iCs/>
          <w:i/>
        </w:rPr>
        <w:t xml:space="preserve">each have a precise recovery path. SUBMITTING-uncertain WOs come back</w:t>
      </w:r>
      <w:r>
        <w:rPr>
          <w:iCs/>
          <w:i/>
        </w:rPr>
        <w:t xml:space="preserve"> </w:t>
      </w:r>
      <w:r>
        <w:rPr>
          <w:iCs/>
          <w:i/>
        </w:rPr>
        <w:t xml:space="preserve">to life via the orphan-recovery path (boot-time or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POST /api/jobs/:id/reconcile</w:t>
      </w:r>
      <w:r>
        <w:rPr>
          <w:iCs/>
          <w:i/>
        </w:rPr>
        <w:t xml:space="preserve">); previously-FAILED WOs can also be</w:t>
      </w:r>
      <w:r>
        <w:rPr>
          <w:iCs/>
          <w:i/>
        </w:rPr>
        <w:t xml:space="preserve"> </w:t>
      </w:r>
      <w:r>
        <w:rPr>
          <w:iCs/>
          <w:i/>
        </w:rPr>
        <w:t xml:space="preserve">reconciled if found in Adobe (re-reserves the quota the old buggy</w:t>
      </w:r>
      <w:r>
        <w:rPr>
          <w:iCs/>
          <w:i/>
        </w:rPr>
        <w:t xml:space="preserve"> </w:t>
      </w:r>
      <w:r>
        <w:rPr>
          <w:iCs/>
          <w:i/>
        </w:rPr>
        <w:t xml:space="preserve">catch released). 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docs/diagrams/08-submit-reconcile-flow.mmd</w:t>
      </w:r>
      <w:r>
        <w:rPr>
          <w:iCs/>
          <w:i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57cef0d958349bcf02f6057d9de9e92b930bfc0"/>
    <w:p>
      <w:pPr>
        <w:pStyle w:val="Heading2"/>
      </w:pPr>
      <w:r>
        <w:t xml:space="preserve">5. Multi-Month Quota Planning</w:t>
      </w:r>
    </w:p>
    <w:bookmarkStart w:id="48" w:name="Xe69d145fe5a145e41d3287618ba43a42a3082f8"/>
    <w:p>
      <w:pPr>
        <w:pStyle w:val="Heading3"/>
      </w:pPr>
      <w:r>
        <w:t xml:space="preserve">5.1 Why Multi-Month Planning Exists</w:t>
      </w:r>
    </w:p>
    <w:p>
      <w:pPr>
        <w:pStyle w:val="FirstParagraph"/>
      </w:pPr>
      <w:r>
        <w:t xml:space="preserve">Adobe's Data Hygiene API enforces two quota dimensions: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Daily cap</w:t>
      </w:r>
      <w:r>
        <w:t xml:space="preserve">: typically 1,000,000 identifiers per day (varies by contract)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Monthly cap</w:t>
      </w:r>
      <w:r>
        <w:t xml:space="preserve">: typically 3,000,000 identifiers per month (varies by contract)</w:t>
      </w:r>
    </w:p>
    <w:p>
      <w:pPr>
        <w:pStyle w:val="FirstParagraph"/>
      </w:pPr>
      <w:r>
        <w:t xml:space="preserve">A large deletion batch (e.g. 4 million identifiers from a 1.5M-row CSV after</w:t>
      </w:r>
      <w:r>
        <w:t xml:space="preserve"> </w:t>
      </w:r>
      <w:r>
        <w:t xml:space="preserve">graph expansion) will span multiple calendar months. The planner assigns each</w:t>
      </w:r>
      <w:r>
        <w:t xml:space="preserve"> </w:t>
      </w:r>
      <w:r>
        <w:t xml:space="preserve">work order to a</w:t>
      </w:r>
      <w:r>
        <w:t xml:space="preserve"> </w:t>
      </w:r>
      <w:r>
        <w:rPr>
          <w:rStyle w:val="VerbatimChar"/>
        </w:rPr>
        <w:t xml:space="preserve">(month_index, day_index)</w:t>
      </w:r>
      <w:r>
        <w:t xml:space="preserve"> </w:t>
      </w:r>
      <w:r>
        <w:t xml:space="preserve">bucket upfront, so the operator can</w:t>
      </w:r>
      <w:r>
        <w:t xml:space="preserve"> </w:t>
      </w:r>
      <w:r>
        <w:t xml:space="preserve">see the full timeline before any work is submitted.</w:t>
      </w:r>
    </w:p>
    <w:bookmarkEnd w:id="48"/>
    <w:bookmarkStart w:id="50" w:name="X5a7cd7cdf74e1bd8b315e411179108f02b3dc16"/>
    <w:p>
      <w:pPr>
        <w:pStyle w:val="Heading3"/>
      </w:pPr>
      <w:r>
        <w:t xml:space="preserve">5.2 Planning Diagram</w:t>
      </w:r>
    </w:p>
    <w:p>
      <w:pPr>
        <w:pStyle w:val="FirstParagraph"/>
      </w:pPr>
      <w:r>
        <w:t xml:space="preserve">For a job of 2,500,000 expanded identifiers against the typical Adobe</w:t>
      </w:r>
      <w:r>
        <w:t xml:space="preserve"> </w:t>
      </w:r>
      <w:r>
        <w:t xml:space="preserve">caps (1,000,000/day, 3,000,000/month), the planner produces:</w:t>
      </w:r>
    </w:p>
    <w:p>
      <w:pPr>
        <w:pStyle w:val="BodyText"/>
      </w:pPr>
      <w:r>
        <w:drawing>
          <wp:inline>
            <wp:extent cx="5334000" cy="8277577"/>
            <wp:effectExtent b="0" l="0" r="0" t="0"/>
            <wp:docPr descr="Multi-month planning" title="" id="1" name="Picture"/>
            <a:graphic>
              <a:graphicData uri="http://schemas.openxmlformats.org/drawingml/2006/picture">
                <pic:pic>
                  <pic:nvPicPr>
                    <pic:cNvPr descr="diagrams/figma/04-multi-month-plann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77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Month 1 (blue) ships immediately when the operator clicks Submit on</w:t>
      </w:r>
      <w:r>
        <w:rPr>
          <w:iCs/>
          <w:i/>
        </w:rPr>
        <w:t xml:space="preserve"> </w:t>
      </w:r>
      <w:r>
        <w:rPr>
          <w:iCs/>
          <w:i/>
        </w:rPr>
        <w:t xml:space="preserve">Day 1. Month 2 (orange) stays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awaiting_approval</w:t>
      </w:r>
      <w:r>
        <w:rPr>
          <w:iCs/>
          <w:i/>
        </w:rPr>
        <w:t xml:space="preserve"> </w:t>
      </w:r>
      <w:r>
        <w:rPr>
          <w:iCs/>
          <w:i/>
        </w:rPr>
        <w:t xml:space="preserve">until the</w:t>
      </w:r>
      <w:r>
        <w:rPr>
          <w:iCs/>
          <w:i/>
        </w:rPr>
        <w:t xml:space="preserve"> </w:t>
      </w:r>
      <w:r>
        <w:rPr>
          <w:iCs/>
          <w:i/>
        </w:rPr>
        <w:t xml:space="preserve">operator clicks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Approve Month 2</w:t>
      </w:r>
      <w:r>
        <w:rPr>
          <w:iCs/>
          <w:i/>
        </w:rPr>
        <w:t xml:space="preserve"> </w:t>
      </w:r>
      <w:r>
        <w:rPr>
          <w:iCs/>
          <w:i/>
        </w:rPr>
        <w:t xml:space="preserve">— a per-month sign-off gate so</w:t>
      </w:r>
      <w:r>
        <w:rPr>
          <w:iCs/>
          <w:i/>
        </w:rPr>
        <w:t xml:space="preserve"> </w:t>
      </w:r>
      <w:r>
        <w:rPr>
          <w:iCs/>
          <w:i/>
        </w:rPr>
        <w:t xml:space="preserve">nobody accidentally lets a multi-month deletion run unattended.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Total job: 2,500,000 identifiers, 4 days across 2 months, 25 WOs</w:t>
      </w:r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live redistributor</w:t>
      </w:r>
      <w:r>
        <w:rPr>
          <w:iCs/>
          <w:i/>
        </w:rPr>
        <w:t xml:space="preserve"> </w:t>
      </w:r>
      <w:r>
        <w:rPr>
          <w:iCs/>
          <w:i/>
        </w:rPr>
        <w:t xml:space="preserve">(green) runs before every plan and submit,</w:t>
      </w:r>
      <w:r>
        <w:rPr>
          <w:iCs/>
          <w:i/>
        </w:rPr>
        <w:t xml:space="preserve"> </w:t>
      </w:r>
      <w:r>
        <w:rPr>
          <w:iCs/>
          <w:i/>
        </w:rPr>
        <w:t xml:space="preserve">so day/month bucketing always reflects the current Adobe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/quota</w:t>
      </w:r>
      <w:r>
        <w:rPr>
          <w:iCs/>
          <w:i/>
        </w:rPr>
        <w:t xml:space="preserve"> </w:t>
      </w:r>
      <w:r>
        <w:rPr>
          <w:iCs/>
          <w:i/>
        </w:rPr>
        <w:t xml:space="preserve">numbers, not what they were when the plan was first built. 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docs/diagrams/04-multi-month-planning.mmd</w:t>
      </w:r>
      <w:r>
        <w:rPr>
          <w:iCs/>
          <w:i/>
        </w:rPr>
        <w:t xml:space="preserve">.</w:t>
      </w:r>
    </w:p>
    <w:bookmarkEnd w:id="50"/>
    <w:bookmarkStart w:id="51" w:name="Xeb3b3d86a8f4e051dfe4863f534041c6e59f1d7"/>
    <w:p>
      <w:pPr>
        <w:pStyle w:val="Heading3"/>
      </w:pPr>
      <w:r>
        <w:t xml:space="preserve">5.3 Live Quota Redistribution</w:t>
      </w:r>
    </w:p>
    <w:p>
      <w:pPr>
        <w:pStyle w:val="FirstParagraph"/>
      </w:pPr>
      <w:r>
        <w:t xml:space="preserve">The redistributor (</w:t>
      </w:r>
      <w:r>
        <w:rPr>
          <w:rStyle w:val="VerbatimChar"/>
        </w:rPr>
        <w:t xml:space="preserve">src/runner/redistributor.js</w:t>
      </w:r>
      <w:r>
        <w:t xml:space="preserve">) fires:</w:t>
      </w:r>
    </w:p>
    <w:p>
      <w:pPr>
        <w:numPr>
          <w:ilvl w:val="0"/>
          <w:numId w:val="1008"/>
        </w:numPr>
        <w:pStyle w:val="Compact"/>
      </w:pPr>
      <w:r>
        <w:t xml:space="preserve">After</w:t>
      </w:r>
      <w:r>
        <w:t xml:space="preserve"> </w:t>
      </w:r>
      <w:r>
        <w:rPr>
          <w:rStyle w:val="VerbatimChar"/>
        </w:rPr>
        <w:t xml:space="preserve">planWorkOrders</w:t>
      </w:r>
      <w:r>
        <w:t xml:space="preserve"> </w:t>
      </w:r>
      <w:r>
        <w:t xml:space="preserve">builds the initial plan</w:t>
      </w:r>
    </w:p>
    <w:p>
      <w:pPr>
        <w:numPr>
          <w:ilvl w:val="0"/>
          <w:numId w:val="1008"/>
        </w:numPr>
        <w:pStyle w:val="Compact"/>
      </w:pPr>
      <w:r>
        <w:t xml:space="preserve">At the top of every</w:t>
      </w:r>
      <w:r>
        <w:t xml:space="preserve"> </w:t>
      </w:r>
      <w:r>
        <w:rPr>
          <w:rStyle w:val="VerbatimChar"/>
        </w:rPr>
        <w:t xml:space="preserve">runSubmission</w:t>
      </w:r>
      <w:r>
        <w:t xml:space="preserve"> </w:t>
      </w:r>
      <w:r>
        <w:t xml:space="preserve">call</w:t>
      </w:r>
    </w:p>
    <w:p>
      <w:pPr>
        <w:numPr>
          <w:ilvl w:val="0"/>
          <w:numId w:val="1008"/>
        </w:numPr>
        <w:pStyle w:val="Compact"/>
      </w:pPr>
      <w:r>
        <w:t xml:space="preserve">(optionally) on every scheduler tick</w:t>
      </w:r>
    </w:p>
    <w:p>
      <w:pPr>
        <w:pStyle w:val="FirstParagraph"/>
      </w:pPr>
      <w:r>
        <w:t xml:space="preserve">It walks unshipped WOs in</w:t>
      </w:r>
      <w:r>
        <w:t xml:space="preserve"> </w:t>
      </w:r>
      <w:r>
        <w:rPr>
          <w:rStyle w:val="VerbatimChar"/>
        </w:rPr>
        <w:t xml:space="preserve">rowid</w:t>
      </w:r>
      <w:r>
        <w:t xml:space="preserve"> </w:t>
      </w:r>
      <w:r>
        <w:t xml:space="preserve">order, fits each into the current</w:t>
      </w:r>
      <w:r>
        <w:t xml:space="preserve"> </w:t>
      </w:r>
      <w:r>
        <w:t xml:space="preserve">day's remaining capacity, advances day / month indices when caps would</w:t>
      </w:r>
      <w:r>
        <w:t xml:space="preserve"> </w:t>
      </w:r>
      <w:r>
        <w:t xml:space="preserve">overflow, and persists the new</w:t>
      </w:r>
      <w:r>
        <w:t xml:space="preserve"> </w:t>
      </w:r>
      <w:r>
        <w:rPr>
          <w:rStyle w:val="VerbatimChar"/>
        </w:rPr>
        <w:t xml:space="preserve">(day_index, month_index)</w:t>
      </w:r>
      <w:r>
        <w:t xml:space="preserve"> </w:t>
      </w:r>
      <w:r>
        <w:t xml:space="preserve">in a single</w:t>
      </w:r>
      <w:r>
        <w:t xml:space="preserve"> </w:t>
      </w:r>
      <w:r>
        <w:t xml:space="preserve">transaction.</w:t>
      </w:r>
      <w:r>
        <w:t xml:space="preserve"> </w:t>
      </w:r>
      <w:r>
        <w:rPr>
          <w:bCs/>
          <w:b/>
        </w:rPr>
        <w:t xml:space="preserve">Shipped WOs are immutable</w:t>
      </w:r>
      <w:r>
        <w:t xml:space="preserve"> </w:t>
      </w:r>
      <w:r>
        <w:t xml:space="preserve">— the redistributor only</w:t>
      </w:r>
      <w:r>
        <w:t xml:space="preserve"> </w:t>
      </w:r>
      <w:r>
        <w:t xml:space="preserve">touches WOs in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deferred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 </w:t>
      </w:r>
      <w:r>
        <w:t xml:space="preserve">status.</w:t>
      </w:r>
      <w:r>
        <w:t xml:space="preserve"> </w:t>
      </w:r>
      <w:r>
        <w:t xml:space="preserve">The identity content (</w:t>
      </w:r>
      <w:r>
        <w:rPr>
          <w:rStyle w:val="VerbatimChar"/>
        </w:rPr>
        <w:t xml:space="preserve">namespaces_identities</w:t>
      </w:r>
      <w:r>
        <w:t xml:space="preserve"> </w:t>
      </w:r>
      <w:r>
        <w:t xml:space="preserve">JSON) of any existing WO</w:t>
      </w:r>
      <w:r>
        <w:t xml:space="preserve"> </w:t>
      </w:r>
      <w:r>
        <w:rPr>
          <w:bCs/>
          <w:b/>
        </w:rPr>
        <w:t xml:space="preserve">never changes</w:t>
      </w:r>
      <w:r>
        <w:t xml:space="preserve"> </w:t>
      </w:r>
      <w:r>
        <w:t xml:space="preserve">— only the bucket labels do. This is the "if someone</w:t>
      </w:r>
      <w:r>
        <w:t xml:space="preserve"> </w:t>
      </w:r>
      <w:r>
        <w:t xml:space="preserve">else's app consumed 300 k of your daily quota since you planned, push</w:t>
      </w:r>
      <w:r>
        <w:t xml:space="preserve"> </w:t>
      </w:r>
      <w:r>
        <w:t xml:space="preserve">our remaining work to a later window" behaviour the operator can rely on.</w:t>
      </w:r>
    </w:p>
    <w:p>
      <w:pPr>
        <w:pStyle w:val="BlockText"/>
      </w:pPr>
      <w:r>
        <w:rPr>
          <w:bCs/>
          <w:b/>
        </w:rPr>
        <w:t xml:space="preserve">Day-label continuity (2026-06-03).</w:t>
      </w:r>
      <w:r>
        <w:t xml:space="preserve"> </w:t>
      </w:r>
      <w:r>
        <w:t xml:space="preserve">The redistributor previously numbered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un-shipped</w:t>
      </w:r>
      <w:r>
        <w:t xml:space="preserve"> </w:t>
      </w:r>
      <w:r>
        <w:t xml:space="preserve">tail from</w:t>
      </w:r>
      <w:r>
        <w:t xml:space="preserve"> </w:t>
      </w:r>
      <w:r>
        <w:rPr>
          <w:rStyle w:val="VerbatimChar"/>
        </w:rPr>
        <w:t xml:space="preserve">day = 1</w:t>
      </w:r>
      <w:r>
        <w:t xml:space="preserve"> </w:t>
      </w:r>
      <w:r>
        <w:t xml:space="preserve">each run, ignoring already-shipped</w:t>
      </w:r>
      <w:r>
        <w:t xml:space="preserve"> </w:t>
      </w:r>
      <w:r>
        <w:t xml:space="preserve">windows — so after a Day-1 window shipped, a remaining tail that fits one</w:t>
      </w:r>
      <w:r>
        <w:t xml:space="preserve"> </w:t>
      </w:r>
      <w:r>
        <w:t xml:space="preserve">fresh day was re-labelled</w:t>
      </w:r>
      <w:r>
        <w:t xml:space="preserve"> </w:t>
      </w:r>
      <w:r>
        <w:rPr>
          <w:bCs/>
          <w:b/>
        </w:rPr>
        <w:t xml:space="preserve">"Day 1 of 1"</w:t>
      </w:r>
      <w:r>
        <w:t xml:space="preserve"> </w:t>
      </w:r>
      <w:r>
        <w:t xml:space="preserve">even though the operator was on</w:t>
      </w:r>
      <w:r>
        <w:t xml:space="preserve"> </w:t>
      </w:r>
      <w:r>
        <w:t xml:space="preserve">"Day 2", which read as the Submit button going backwards. It now seeds the</w:t>
      </w:r>
      <w:r>
        <w:t xml:space="preserve"> </w:t>
      </w:r>
      <w:r>
        <w:t xml:space="preserve">starting</w:t>
      </w:r>
      <w:r>
        <w:t xml:space="preserve"> </w:t>
      </w:r>
      <w:r>
        <w:rPr>
          <w:rStyle w:val="VerbatimChar"/>
        </w:rPr>
        <w:t xml:space="preserve">(month, day)</w:t>
      </w:r>
      <w:r>
        <w:t xml:space="preserve"> </w:t>
      </w:r>
      <w:r>
        <w:t xml:space="preserve">from the highest</w:t>
      </w:r>
      <w:r>
        <w:t xml:space="preserve"> </w:t>
      </w:r>
      <w:r>
        <w:rPr>
          <w:bCs/>
          <w:b/>
        </w:rPr>
        <w:t xml:space="preserve">shipped</w:t>
      </w:r>
      <w:r>
        <w:t xml:space="preserve"> </w:t>
      </w:r>
      <w:r>
        <w:t xml:space="preserve">window</w:t>
      </w:r>
      <w:r>
        <w:t xml:space="preserve"> </w:t>
      </w:r>
      <w:r>
        <w:t xml:space="preserve">(</w:t>
      </w:r>
      <w:r>
        <w:rPr>
          <w:rStyle w:val="VerbatimChar"/>
        </w:rPr>
        <w:t xml:space="preserve">db.getMaxShippedWindow</w:t>
      </w:r>
      <w:r>
        <w:t xml:space="preserve">) and continues past it, so the remainder stays</w:t>
      </w:r>
      <w:r>
        <w:t xml:space="preserve"> </w:t>
      </w:r>
      <w:r>
        <w:rPr>
          <w:bCs/>
          <w:b/>
        </w:rPr>
        <w:t xml:space="preserve">"Day 2"</w:t>
      </w:r>
      <w:r>
        <w:t xml:space="preserve">. The UI also lands on the first day that still has pending work.</w:t>
      </w:r>
      <w:r>
        <w:t xml:space="preserve"> </w:t>
      </w:r>
      <w:r>
        <w:t xml:space="preserve">This is purely a</w:t>
      </w:r>
      <w:r>
        <w:t xml:space="preserve"> </w:t>
      </w:r>
      <w:r>
        <w:rPr>
          <w:bCs/>
          <w:b/>
        </w:rPr>
        <w:t xml:space="preserve">label</w:t>
      </w:r>
      <w:r>
        <w:t xml:space="preserve"> </w:t>
      </w:r>
      <w:r>
        <w:t xml:space="preserve">change — it touches neither identity content nor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reserve()</w:t>
      </w:r>
      <w:r>
        <w:t xml:space="preserve"> </w:t>
      </w:r>
      <w:r>
        <w:t xml:space="preserve">quota gate, so the no-over-ship guarantee is preserved, and</w:t>
      </w:r>
      <w:r>
        <w:t xml:space="preserve"> </w:t>
      </w:r>
      <w:r>
        <w:t xml:space="preserve">shipped WOs remain immutable. Tests in</w:t>
      </w:r>
      <w:r>
        <w:t xml:space="preserve"> </w:t>
      </w:r>
      <w:r>
        <w:rPr>
          <w:rStyle w:val="VerbatimChar"/>
        </w:rPr>
        <w:t xml:space="preserve">test/redistributor.test.js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Xc30c38fec89701d995215e9e994d8e8a23a3c2c"/>
    <w:p>
      <w:pPr>
        <w:pStyle w:val="Heading2"/>
      </w:pPr>
      <w:r>
        <w:t xml:space="preserve">6. Adobe API Integration</w:t>
      </w:r>
    </w:p>
    <w:bookmarkStart w:id="53" w:name="X4c6a7d261357571e8c2da901aa996dde0e724c0"/>
    <w:p>
      <w:pPr>
        <w:pStyle w:val="Heading3"/>
      </w:pPr>
      <w:r>
        <w:t xml:space="preserve">6.1 API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Host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/ims/token/v3</w:t>
            </w:r>
          </w:p>
        </w:tc>
        <w:tc>
          <w:p>
            <w:pPr>
              <w:pStyle w:val="Compact"/>
              <w:jc w:val="left"/>
            </w:pPr>
            <w:r>
              <w:t xml:space="preserve">IMS bearer token</w:t>
            </w:r>
          </w:p>
        </w:tc>
        <w:tc>
          <w:p>
            <w:pPr>
              <w:pStyle w:val="Compact"/>
              <w:jc w:val="left"/>
            </w:pPr>
            <w:r>
              <w:t xml:space="preserve">ims-na1.adobelogin.com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/data/foundation/sandbox-management/</w:t>
            </w:r>
          </w:p>
        </w:tc>
        <w:tc>
          <w:p>
            <w:pPr>
              <w:pStyle w:val="Compact"/>
              <w:jc w:val="left"/>
            </w:pPr>
            <w:r>
              <w:t xml:space="preserve">List active sandboxes</w:t>
            </w:r>
          </w:p>
        </w:tc>
        <w:tc>
          <w:p>
            <w:pPr>
              <w:pStyle w:val="Compact"/>
              <w:jc w:val="left"/>
            </w:pPr>
            <w:r>
              <w:t xml:space="preserve">platform.adobe.io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/data/foundation/catalog/dataSets</w:t>
            </w:r>
          </w:p>
        </w:tc>
        <w:tc>
          <w:p>
            <w:pPr>
              <w:pStyle w:val="Compact"/>
              <w:jc w:val="left"/>
            </w:pPr>
            <w:r>
              <w:t xml:space="preserve">List Identity-enabled datasets</w:t>
            </w:r>
          </w:p>
        </w:tc>
        <w:tc>
          <w:p>
            <w:pPr>
              <w:pStyle w:val="Compact"/>
              <w:jc w:val="left"/>
            </w:pPr>
            <w:r>
              <w:t xml:space="preserve">platform.adobe.io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/data/core/idnamespace/identities</w:t>
            </w:r>
          </w:p>
        </w:tc>
        <w:tc>
          <w:p>
            <w:pPr>
              <w:pStyle w:val="Compact"/>
              <w:jc w:val="left"/>
            </w:pPr>
            <w:r>
              <w:t xml:space="preserve">List identity namespaces</w:t>
            </w:r>
          </w:p>
        </w:tc>
        <w:tc>
          <w:p>
            <w:pPr>
              <w:pStyle w:val="Compact"/>
              <w:jc w:val="left"/>
            </w:pPr>
            <w:r>
              <w:t xml:space="preserve">platform-{region}.adobe.io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/data/core/identity/clusters/members</w:t>
            </w:r>
          </w:p>
        </w:tc>
        <w:tc>
          <w:p>
            <w:pPr>
              <w:pStyle w:val="Compact"/>
              <w:jc w:val="left"/>
            </w:pPr>
            <w:r>
              <w:t xml:space="preserve">Expand identity cluster</w:t>
            </w:r>
          </w:p>
        </w:tc>
        <w:tc>
          <w:p>
            <w:pPr>
              <w:pStyle w:val="Compact"/>
              <w:jc w:val="left"/>
            </w:pPr>
            <w:r>
              <w:t xml:space="preserve">platform-{region}.adobe.io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/data/core/hygiene/workorder</w:t>
            </w:r>
          </w:p>
        </w:tc>
        <w:tc>
          <w:p>
            <w:pPr>
              <w:pStyle w:val="Compact"/>
              <w:jc w:val="left"/>
            </w:pPr>
            <w:r>
              <w:t xml:space="preserve">Create record-delete WO</w:t>
            </w:r>
          </w:p>
        </w:tc>
        <w:tc>
          <w:p>
            <w:pPr>
              <w:pStyle w:val="Compact"/>
              <w:jc w:val="left"/>
            </w:pPr>
            <w:r>
              <w:t xml:space="preserve">platform.adobe.io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/data/core/hygiene/workorder/{id}</w:t>
            </w:r>
          </w:p>
        </w:tc>
        <w:tc>
          <w:p>
            <w:pPr>
              <w:pStyle w:val="Compact"/>
              <w:jc w:val="left"/>
            </w:pPr>
            <w:r>
              <w:t xml:space="preserve">Poll work-order status</w:t>
            </w:r>
          </w:p>
        </w:tc>
        <w:tc>
          <w:p>
            <w:pPr>
              <w:pStyle w:val="Compact"/>
              <w:jc w:val="left"/>
            </w:pPr>
            <w:r>
              <w:t xml:space="preserve">platform.adobe.io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/data/core/hygiene/quota</w:t>
            </w:r>
          </w:p>
        </w:tc>
        <w:tc>
          <w:p>
            <w:pPr>
              <w:pStyle w:val="Compact"/>
              <w:jc w:val="left"/>
            </w:pPr>
            <w:r>
              <w:t xml:space="preserve">Live daily + monthly quota</w:t>
            </w:r>
          </w:p>
        </w:tc>
        <w:tc>
          <w:p>
            <w:pPr>
              <w:pStyle w:val="Compact"/>
              <w:jc w:val="left"/>
            </w:pPr>
            <w:r>
              <w:t xml:space="preserve">platform.adobe.io</w:t>
            </w:r>
          </w:p>
        </w:tc>
      </w:tr>
    </w:tbl>
    <w:bookmarkEnd w:id="53"/>
    <w:bookmarkStart w:id="55" w:name="X7621adc8c3fa956f1e279f31df296a574064cf7"/>
    <w:p>
      <w:pPr>
        <w:pStyle w:val="Heading3"/>
      </w:pPr>
      <w:r>
        <w:t xml:space="preserve">6.2 Region Architecture</w:t>
      </w:r>
    </w:p>
    <w:p>
      <w:pPr>
        <w:pStyle w:val="FirstParagraph"/>
      </w:pPr>
      <w:r>
        <w:t xml:space="preserve">Identity Service APIs are regionally sharded. A wrong-region call to</w:t>
      </w:r>
      <w:r>
        <w:t xml:space="preserve"> </w:t>
      </w:r>
      <w:r>
        <w:rPr>
          <w:rStyle w:val="VerbatimChar"/>
        </w:rPr>
        <w:t xml:space="preserve">/clusters/members</w:t>
      </w:r>
      <w:r>
        <w:t xml:space="preserve"> </w:t>
      </w:r>
      <w:r>
        <w:t xml:space="preserve">returns HTTP 200 with</w:t>
      </w:r>
      <w:r>
        <w:t xml:space="preserve"> </w:t>
      </w:r>
      <w:r>
        <w:rPr>
          <w:bCs/>
          <w:b/>
        </w:rPr>
        <w:t xml:space="preserve">empty</w:t>
      </w:r>
      <w:r>
        <w:t xml:space="preserve"> </w:t>
      </w:r>
      <w:r>
        <w:t xml:space="preserve">cluster data — the</w:t>
      </w:r>
      <w:r>
        <w:t xml:space="preserve"> </w:t>
      </w:r>
      <w:r>
        <w:t xml:space="preserve">operator would see "no linked identities" and proceed to delete only</w:t>
      </w:r>
      <w:r>
        <w:t xml:space="preserve"> </w:t>
      </w:r>
      <w:r>
        <w:t xml:space="preserve">the source</w:t>
      </w:r>
      <w:r>
        <w:t xml:space="preserve"> </w:t>
      </w:r>
      <w:r>
        <w:rPr>
          <w:rStyle w:val="VerbatimChar"/>
        </w:rPr>
        <w:t xml:space="preserve">hashedKocid</w:t>
      </w:r>
      <w:r>
        <w:t xml:space="preserve">, leaving the linked email / phone / CRMID</w:t>
      </w:r>
      <w:r>
        <w:t xml:space="preserve"> </w:t>
      </w:r>
      <w:r>
        <w:t xml:space="preserve">alive. This is the single worst failure mode in the system, so the</w:t>
      </w:r>
      <w:r>
        <w:t xml:space="preserve"> </w:t>
      </w:r>
      <w:r>
        <w:t xml:space="preserve">region routing is a per-credential field validated by a server-side</w:t>
      </w:r>
      <w:r>
        <w:t xml:space="preserve"> </w:t>
      </w:r>
      <w:r>
        <w:t xml:space="preserve">allowlist.</w:t>
      </w:r>
    </w:p>
    <w:p>
      <w:pPr>
        <w:pStyle w:val="BodyText"/>
      </w:pPr>
      <w:r>
        <w:drawing>
          <wp:inline>
            <wp:extent cx="5334000" cy="5317331"/>
            <wp:effectExtent b="0" l="0" r="0" t="0"/>
            <wp:docPr descr="Region architecture" title="" id="1" name="Picture"/>
            <a:graphic>
              <a:graphicData uri="http://schemas.openxmlformats.org/drawingml/2006/picture">
                <pic:pic>
                  <pic:nvPicPr>
                    <pic:cNvPr descr="diagrams/figma/05-region-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7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Each credential row carries its own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region</w:t>
      </w:r>
      <w:r>
        <w:rPr>
          <w:iCs/>
          <w:i/>
        </w:rPr>
        <w:t xml:space="preserve">. The URL builder</w:t>
      </w:r>
      <w:r>
        <w:rPr>
          <w:iCs/>
          <w:i/>
        </w:rPr>
        <w:t xml:space="preserve"> </w:t>
      </w:r>
      <w:r>
        <w:rPr>
          <w:iCs/>
          <w:i/>
        </w:rPr>
        <w:t xml:space="preserve">templates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https://platform-${region}.adobe.io</w:t>
      </w:r>
      <w:r>
        <w:rPr>
          <w:iCs/>
          <w:i/>
        </w:rPr>
        <w:t xml:space="preserve"> </w:t>
      </w:r>
      <w:r>
        <w:rPr>
          <w:iCs/>
          <w:i/>
        </w:rPr>
        <w:t xml:space="preserve">from that field — never</w:t>
      </w:r>
      <w:r>
        <w:rPr>
          <w:iCs/>
          <w:i/>
        </w:rPr>
        <w:t xml:space="preserve"> </w:t>
      </w:r>
      <w:r>
        <w:rPr>
          <w:iCs/>
          <w:i/>
        </w:rPr>
        <w:t xml:space="preserve">from a global default. Three layers of defence-in-depth allowlist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routes/config.js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namespaces.js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identityGraph.js</w:t>
      </w:r>
      <w:r>
        <w:rPr>
          <w:iCs/>
          <w:i/>
        </w:rPr>
        <w:t xml:space="preserve">) refuse to</w:t>
      </w:r>
      <w:r>
        <w:rPr>
          <w:iCs/>
          <w:i/>
        </w:rPr>
        <w:t xml:space="preserve"> </w:t>
      </w:r>
      <w:r>
        <w:rPr>
          <w:iCs/>
          <w:i/>
        </w:rPr>
        <w:t xml:space="preserve">build an Identity host with any value outside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{va7, nld2, aus5, can2}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even if a tampered DB row holds something exotic — preventing SSRF</w:t>
      </w:r>
      <w:r>
        <w:rPr>
          <w:iCs/>
          <w:i/>
        </w:rPr>
        <w:t xml:space="preserve"> </w:t>
      </w:r>
      <w:r>
        <w:rPr>
          <w:iCs/>
          <w:i/>
        </w:rPr>
        <w:t xml:space="preserve">via host injection. 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docs/diagrams/05-region-architecture.mmd</w:t>
      </w:r>
      <w:r>
        <w:rPr>
          <w:iCs/>
          <w:i/>
        </w:rPr>
        <w:t xml:space="preserve">.</w:t>
      </w:r>
    </w:p>
    <w:bookmarkEnd w:id="55"/>
    <w:bookmarkStart w:id="56" w:name="Xf47403e2bd5b66985902ef54a433de737539d95"/>
    <w:p>
      <w:pPr>
        <w:pStyle w:val="Heading3"/>
      </w:pPr>
      <w:r>
        <w:t xml:space="preserve">6.3 Work-Order Payload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"delete_identity"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"datasetId"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job-abc123 - WO 1 - Day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"Bulk identity deletion - 95,000 identifiers"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"targetServices"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"identity"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"ajo"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"namespacesIdentities"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"user@example.com"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"user2@example.com"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"hashedKocid"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11124296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"abc123hash"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"def456hash"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Payload constraints (all validated locally before the network call):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Constraint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ids</w:t>
            </w:r>
            <w:r>
              <w:t xml:space="preserve"> </w:t>
            </w:r>
            <w:r>
              <w:t xml:space="preserve">total count</w:t>
            </w:r>
          </w:p>
        </w:tc>
        <w:tc>
          <w:p>
            <w:pPr>
              <w:pStyle w:val="Compact"/>
              <w:jc w:val="left"/>
            </w:pPr>
            <w:r>
              <w:t xml:space="preserve">1 – 100,000 (Adobe hard limit)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datasetId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"ALL"</w:t>
            </w:r>
            <w:r>
              <w:t xml:space="preserve"> </w:t>
            </w:r>
            <w:r>
              <w:t xml:space="preserve">| single dataset ID | comma-joined list (no mixing</w:t>
            </w:r>
            <w:r>
              <w:t xml:space="preserve"> </w:t>
            </w:r>
            <w:r>
              <w:rPr>
                <w:rStyle w:val="VerbatimChar"/>
              </w:rPr>
              <w:t xml:space="preserve">"ALL"</w:t>
            </w:r>
            <w:r>
              <w:t xml:space="preserve"> </w:t>
            </w:r>
            <w:r>
              <w:t xml:space="preserve">with specific IDs)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targetServices</w:t>
            </w:r>
          </w:p>
        </w:tc>
        <w:tc>
          <w:p>
            <w:pPr>
              <w:pStyle w:val="Compact"/>
              <w:jc w:val="left"/>
            </w:pPr>
            <w:r>
              <w:t xml:space="preserve">When present: must be</w:t>
            </w:r>
            <w:r>
              <w:t xml:space="preserve"> </w:t>
            </w:r>
            <w:r>
              <w:rPr>
                <w:rStyle w:val="VerbatimChar"/>
              </w:rPr>
              <w:t xml:space="preserve">["identity","profile","ajo"]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datasetId</w:t>
            </w:r>
            <w:r>
              <w:t xml:space="preserve"> </w:t>
            </w:r>
            <w:r>
              <w:t xml:space="preserve">must be</w:t>
            </w:r>
            <w:r>
              <w:t xml:space="preserve"> </w:t>
            </w:r>
            <w:r>
              <w:rPr>
                <w:rStyle w:val="VerbatimChar"/>
              </w:rPr>
              <w:t xml:space="preserve">"ALL"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Namespace entry</w:t>
            </w:r>
          </w:p>
        </w:tc>
        <w:tc>
          <w:p>
            <w:pPr>
              <w:pStyle w:val="Compact"/>
              <w:jc w:val="left"/>
            </w:pPr>
            <w:r>
              <w:t xml:space="preserve">Each entry must have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(string) and/or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(numeric nsid)</w:t>
            </w:r>
          </w:p>
        </w:tc>
      </w:tr>
    </w:tbl>
    <w:bookmarkEnd w:id="56"/>
    <w:bookmarkStart w:id="57" w:name="X231514129ec6654f7da51d8b0be1d6171afa050"/>
    <w:p>
      <w:pPr>
        <w:pStyle w:val="Heading3"/>
      </w:pPr>
      <w:r>
        <w:t xml:space="preserve">6.4 Identity Quota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Configurable via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cap</w:t>
            </w:r>
          </w:p>
        </w:tc>
        <w:tc>
          <w:p>
            <w:pPr>
              <w:pStyle w:val="Compact"/>
              <w:jc w:val="left"/>
            </w:pPr>
            <w:r>
              <w:t xml:space="preserve">1,000,000 identifiers</w:t>
            </w:r>
          </w:p>
        </w:tc>
        <w:tc>
          <w:p>
            <w:pPr>
              <w:pStyle w:val="Compact"/>
              <w:jc w:val="left"/>
            </w:pPr>
            <w:r>
              <w:t xml:space="preserve">Adobe contract; read from live</w:t>
            </w:r>
            <w:r>
              <w:t xml:space="preserve"> </w:t>
            </w:r>
            <w:r>
              <w:rPr>
                <w:rStyle w:val="VerbatimChar"/>
              </w:rPr>
              <w:t xml:space="preserve">/quota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cap</w:t>
            </w:r>
          </w:p>
        </w:tc>
        <w:tc>
          <w:p>
            <w:pPr>
              <w:pStyle w:val="Compact"/>
              <w:jc w:val="left"/>
            </w:pPr>
            <w:r>
              <w:t xml:space="preserve">3,000,000 identifiers</w:t>
            </w:r>
          </w:p>
        </w:tc>
        <w:tc>
          <w:p>
            <w:pPr>
              <w:pStyle w:val="Compact"/>
              <w:jc w:val="left"/>
            </w:pPr>
            <w:r>
              <w:t xml:space="preserve">Adobe contract; read from live</w:t>
            </w:r>
            <w:r>
              <w:t xml:space="preserve"> </w:t>
            </w:r>
            <w:r>
              <w:rPr>
                <w:rStyle w:val="VerbatimChar"/>
              </w:rPr>
              <w:t xml:space="preserve">/quota</w:t>
            </w:r>
          </w:p>
        </w:tc>
      </w:tr>
    </w:tbl>
    <w:p>
      <w:pPr>
        <w:pStyle w:val="BodyText"/>
      </w:pPr>
      <w:r>
        <w:t xml:space="preserve">Adobe's</w:t>
      </w:r>
      <w:r>
        <w:t xml:space="preserve"> </w:t>
      </w:r>
      <w:r>
        <w:rPr>
          <w:rStyle w:val="VerbatimChar"/>
        </w:rPr>
        <w:t xml:space="preserve">/quota</w:t>
      </w:r>
      <w:r>
        <w:t xml:space="preserve"> </w:t>
      </w:r>
      <w:r>
        <w:t xml:space="preserve">endpoint is the</w:t>
      </w:r>
      <w:r>
        <w:t xml:space="preserve"> </w:t>
      </w:r>
      <w:r>
        <w:rPr>
          <w:bCs/>
          <w:b/>
        </w:rPr>
        <w:t xml:space="preserve">source of truth</w:t>
      </w:r>
      <w:r>
        <w:t xml:space="preserve">. The tool's stored</w:t>
      </w:r>
      <w:r>
        <w:t xml:space="preserve"> </w:t>
      </w:r>
      <w:r>
        <w:rPr>
          <w:rStyle w:val="VerbatimChar"/>
        </w:rPr>
        <w:t xml:space="preserve">daily_limit</w:t>
      </w:r>
      <w:r>
        <w:t xml:space="preserve">/</w:t>
      </w:r>
      <w:r>
        <w:rPr>
          <w:rStyle w:val="VerbatimChar"/>
        </w:rPr>
        <w:t xml:space="preserve">monthly_limit</w:t>
      </w:r>
      <w:r>
        <w:t xml:space="preserve"> </w:t>
      </w:r>
      <w:r>
        <w:t xml:space="preserve">values are fallbacks used only when the live</w:t>
      </w:r>
      <w:r>
        <w:t xml:space="preserve"> </w:t>
      </w:r>
      <w:r>
        <w:t xml:space="preserve">endpoint is unreachable and no cache exists.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X5cdd4290724e4563dd66f08e609ef95ed53719f"/>
    <w:p>
      <w:pPr>
        <w:pStyle w:val="Heading2"/>
      </w:pPr>
      <w:r>
        <w:t xml:space="preserve">7. Security Architecture</w:t>
      </w:r>
    </w:p>
    <w:bookmarkStart w:id="60" w:name="X6f2f57bb4031388826fe0802aad6fb4058d14a2"/>
    <w:p>
      <w:pPr>
        <w:pStyle w:val="Heading3"/>
      </w:pPr>
      <w:r>
        <w:t xml:space="preserve">7.1 Defense-in-Depth Model</w:t>
      </w:r>
    </w:p>
    <w:p>
      <w:pPr>
        <w:pStyle w:val="FirstParagraph"/>
      </w:pPr>
      <w:r>
        <w:t xml:space="preserve">The threat model: the local web UI has</w:t>
      </w:r>
      <w:r>
        <w:t xml:space="preserve"> </w:t>
      </w:r>
      <w:r>
        <w:rPr>
          <w:bCs/>
          <w:b/>
        </w:rPr>
        <w:t xml:space="preserve">no authentication</w:t>
      </w:r>
      <w:r>
        <w:t xml:space="preserve">, the tool</w:t>
      </w:r>
      <w:r>
        <w:t xml:space="preserve"> </w:t>
      </w:r>
      <w:r>
        <w:t xml:space="preserve">submits</w:t>
      </w:r>
      <w:r>
        <w:t xml:space="preserve"> </w:t>
      </w:r>
      <w:r>
        <w:rPr>
          <w:bCs/>
          <w:b/>
        </w:rPr>
        <w:t xml:space="preserve">irreversible</w:t>
      </w:r>
      <w:r>
        <w:t xml:space="preserve"> </w:t>
      </w:r>
      <w:r>
        <w:t xml:space="preserve">deletes, and a malicious browser tab the</w:t>
      </w:r>
      <w:r>
        <w:t xml:space="preserve"> </w:t>
      </w:r>
      <w:r>
        <w:t xml:space="preserve">operator already has open must not be able to drive that API. Six</w:t>
      </w:r>
      <w:r>
        <w:t xml:space="preserve"> </w:t>
      </w:r>
      <w:r>
        <w:t xml:space="preserve">layers protect against it.</w:t>
      </w:r>
    </w:p>
    <w:p>
      <w:pPr>
        <w:pStyle w:val="BodyText"/>
      </w:pPr>
      <w:r>
        <w:drawing>
          <wp:inline>
            <wp:extent cx="5334000" cy="6260041"/>
            <wp:effectExtent b="0" l="0" r="0" t="0"/>
            <wp:docPr descr="Defense-in-depth" title="" id="1" name="Picture"/>
            <a:graphic>
              <a:graphicData uri="http://schemas.openxmlformats.org/drawingml/2006/picture">
                <pic:pic>
                  <pic:nvPicPr>
                    <pic:cNvPr descr="diagrams/figma/06-defense-in-dept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60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Layers 1-5 are network → HTTP → allowlist → credential → asset</w:t>
      </w:r>
      <w:r>
        <w:rPr>
          <w:iCs/>
          <w:i/>
        </w:rPr>
        <w:t xml:space="preserve"> </w:t>
      </w:r>
      <w:r>
        <w:rPr>
          <w:iCs/>
          <w:i/>
        </w:rPr>
        <w:t xml:space="preserve">isolation. Layer 6 covers the destructive-API specific safety</w:t>
      </w:r>
      <w:r>
        <w:rPr>
          <w:iCs/>
          <w:i/>
        </w:rPr>
        <w:t xml:space="preserve"> </w:t>
      </w:r>
      <w:r>
        <w:rPr>
          <w:iCs/>
          <w:i/>
        </w:rPr>
        <w:t xml:space="preserve">(non-idempotent retry policy, replan-forbidden guard, per-month</w:t>
      </w:r>
      <w:r>
        <w:rPr>
          <w:iCs/>
          <w:i/>
        </w:rPr>
        <w:t xml:space="preserve"> </w:t>
      </w:r>
      <w:r>
        <w:rPr>
          <w:iCs/>
          <w:i/>
        </w:rPr>
        <w:t xml:space="preserve">approval gate, UI-level debounce on every destructive button). 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docs/diagrams/06-defense-in-depth.mmd</w:t>
      </w:r>
      <w:r>
        <w:rPr>
          <w:iCs/>
          <w:i/>
        </w:rPr>
        <w:t xml:space="preserve">.</w:t>
      </w:r>
    </w:p>
    <w:p>
      <w:pPr>
        <w:pStyle w:val="BodyText"/>
      </w:pPr>
      <w:r>
        <w:rPr>
          <w:bCs/>
          <w:b/>
        </w:rPr>
        <w:t xml:space="preserve">Per-layer notes: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L1 · Network isolation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app.listen(port, '127.0.0.1', …)</w:t>
      </w:r>
      <w:r>
        <w:t xml:space="preserve"> </w:t>
      </w:r>
      <w:r>
        <w:t xml:space="preserve">binds</w:t>
      </w:r>
      <w:r>
        <w:t xml:space="preserve"> </w:t>
      </w:r>
      <w:r>
        <w:t xml:space="preserve">loopback by default.</w:t>
      </w:r>
      <w:r>
        <w:t xml:space="preserve"> </w:t>
      </w:r>
      <w:r>
        <w:rPr>
          <w:rStyle w:val="VerbatimChar"/>
        </w:rPr>
        <w:t xml:space="preserve">HOST=0.0.0.0</w:t>
      </w:r>
      <w:r>
        <w:t xml:space="preserve"> </w:t>
      </w:r>
      <w:r>
        <w:t xml:space="preserve">is an explicit opt-out (intended</w:t>
      </w:r>
      <w:r>
        <w:t xml:space="preserve"> </w:t>
      </w:r>
      <w:r>
        <w:t xml:space="preserve">for SSH-tunneled demos only, never production).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L2 · HTTP request guards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src/middleware/security.js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Host-header guard</w:t>
      </w:r>
      <w:r>
        <w:t xml:space="preserve"> </w:t>
      </w:r>
      <w:r>
        <w:t xml:space="preserve">rejects</w:t>
      </w:r>
      <w:r>
        <w:t xml:space="preserve"> </w:t>
      </w:r>
      <w:r>
        <w:rPr>
          <w:rStyle w:val="VerbatimChar"/>
        </w:rPr>
        <w:t xml:space="preserve">Host: anything-other-than-localhost</w:t>
      </w:r>
      <w:r>
        <w:t xml:space="preserve"> </w:t>
      </w:r>
      <w:r>
        <w:t xml:space="preserve">— the only defense against DNS rebinding (a malicious page resolves</w:t>
      </w:r>
      <w:r>
        <w:t xml:space="preserve"> </w:t>
      </w:r>
      <w:r>
        <w:rPr>
          <w:rStyle w:val="VerbatimChar"/>
        </w:rPr>
        <w:t xml:space="preserve">attacker.com → 127.0.0.1</w:t>
      </w:r>
      <w:r>
        <w:t xml:space="preserve">, the browser then talks to localhost</w:t>
      </w:r>
      <w:r>
        <w:t xml:space="preserve"> </w:t>
      </w:r>
      <w:r>
        <w:t xml:space="preserve">thinking it's still same-origin with the attacker; the Host header</w:t>
      </w:r>
      <w:r>
        <w:t xml:space="preserve"> </w:t>
      </w:r>
      <w:r>
        <w:t xml:space="preserve">however still says</w:t>
      </w:r>
      <w:r>
        <w:t xml:space="preserve"> </w:t>
      </w:r>
      <w:r>
        <w:rPr>
          <w:rStyle w:val="VerbatimChar"/>
        </w:rPr>
        <w:t xml:space="preserve">attacker.com</w:t>
      </w:r>
      <w:r>
        <w:t xml:space="preserve">, and the guard refuses).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Origin / Referer guard</w:t>
      </w:r>
      <w:r>
        <w:t xml:space="preserve"> </w:t>
      </w:r>
      <w:r>
        <w:t xml:space="preserve">on every state-changing method</w:t>
      </w:r>
      <w:r>
        <w:t xml:space="preserve"> </w:t>
      </w:r>
      <w:r>
        <w:t xml:space="preserve">(POST/PUT/PATCH/DELETE).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Helmet CSP</w:t>
      </w:r>
      <w:r>
        <w:t xml:space="preserve"> </w:t>
      </w:r>
      <w:r>
        <w:rPr>
          <w:rStyle w:val="VerbatimChar"/>
        </w:rPr>
        <w:t xml:space="preserve">script-src 'self'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frame-ancestors 'none'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object-src 'none'</w:t>
      </w:r>
      <w:r>
        <w:t xml:space="preserve">, COOP/CORP</w:t>
      </w:r>
      <w:r>
        <w:t xml:space="preserve"> </w:t>
      </w:r>
      <w:r>
        <w:rPr>
          <w:rStyle w:val="VerbatimChar"/>
        </w:rPr>
        <w:t xml:space="preserve">same-origin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L3 · Allowlists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region ∈ {va7, nld2, aus5, can2}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environment ∈ {Production, Stage, Development}</w:t>
      </w:r>
      <w:r>
        <w:t xml:space="preserve"> </w:t>
      </w:r>
      <w:r>
        <w:t xml:space="preserve">are enforced both</w:t>
      </w:r>
      <w:r>
        <w:t xml:space="preserve"> </w:t>
      </w:r>
      <w:r>
        <w:t xml:space="preserve">at the route layer (PATCH/POST</w:t>
      </w:r>
      <w:r>
        <w:t xml:space="preserve"> </w:t>
      </w:r>
      <w:r>
        <w:rPr>
          <w:rStyle w:val="VerbatimChar"/>
        </w:rPr>
        <w:t xml:space="preserve">/credentials</w:t>
      </w:r>
      <w:r>
        <w:t xml:space="preserve">) and at the service</w:t>
      </w:r>
      <w:r>
        <w:t xml:space="preserve"> </w:t>
      </w:r>
      <w:r>
        <w:t xml:space="preserve">layer (</w:t>
      </w:r>
      <w:r>
        <w:rPr>
          <w:rStyle w:val="VerbatimChar"/>
        </w:rPr>
        <w:t xml:space="preserve">namespaces.js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identityGraph.js</w:t>
      </w:r>
      <w:r>
        <w:t xml:space="preserve">), so even a tampered DB</w:t>
      </w:r>
      <w:r>
        <w:t xml:space="preserve"> </w:t>
      </w:r>
      <w:r>
        <w:t xml:space="preserve">row can't make us build a host outside the allowlist. Every</w:t>
      </w:r>
      <w:r>
        <w:t xml:space="preserve"> </w:t>
      </w:r>
      <w:r>
        <w:t xml:space="preserve">credential field is length-bounded and rejects CR/LF/null (header</w:t>
      </w:r>
      <w:r>
        <w:t xml:space="preserve"> </w:t>
      </w:r>
      <w:r>
        <w:t xml:space="preserve">smuggling defence).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L4 · Credential storage</w:t>
      </w:r>
      <w:r>
        <w:t xml:space="preserve"> </w:t>
      </w:r>
      <w:r>
        <w:t xml:space="preserve">— client secrets are AES-256-GCM at rest</w:t>
      </w:r>
      <w:r>
        <w:t xml:space="preserve"> </w:t>
      </w:r>
      <w:r>
        <w:t xml:space="preserve">with a 12-byte random IV per row and a 16-byte auth tag. The key</w:t>
      </w:r>
      <w:r>
        <w:t xml:space="preserve"> </w:t>
      </w:r>
      <w:r>
        <w:t xml:space="preserve">file</w:t>
      </w:r>
      <w:r>
        <w:t xml:space="preserve"> </w:t>
      </w:r>
      <w:r>
        <w:rPr>
          <w:rStyle w:val="VerbatimChar"/>
        </w:rPr>
        <w:t xml:space="preserve">data/.key</w:t>
      </w:r>
      <w:r>
        <w:t xml:space="preserve"> </w:t>
      </w:r>
      <w:r>
        <w:t xml:space="preserve">is created with</w:t>
      </w:r>
      <w:r>
        <w:t xml:space="preserve"> </w:t>
      </w:r>
      <w:r>
        <w:rPr>
          <w:rStyle w:val="VerbatimChar"/>
        </w:rPr>
        <w:t xml:space="preserve">O_EXCL</w:t>
      </w:r>
      <w:r>
        <w:t xml:space="preserve"> </w:t>
      </w:r>
      <w:r>
        <w:t xml:space="preserve">(no race on first run),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 </w:t>
      </w:r>
      <w:r>
        <w:t xml:space="preserve">on POSIX. IMS tokens stay in memory only, refreshed</w:t>
      </w:r>
      <w:r>
        <w:t xml:space="preserve"> </w:t>
      </w:r>
      <w:r>
        <w:t xml:space="preserve">120s before expiry, with a thundering-herd guard so concurrent</w:t>
      </w:r>
      <w:r>
        <w:t xml:space="preserve"> </w:t>
      </w:r>
      <w:r>
        <w:t xml:space="preserve">callers share a single in-flight refresh.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L5 · Static asset isolation</w:t>
      </w:r>
      <w:r>
        <w:t xml:space="preserve"> </w:t>
      </w:r>
      <w:r>
        <w:t xml:space="preserve">— every font, icon, script and</w:t>
      </w:r>
      <w:r>
        <w:t xml:space="preserve"> </w:t>
      </w:r>
      <w:r>
        <w:t xml:space="preserve">stylesheet is self-hosted under</w:t>
      </w:r>
      <w:r>
        <w:t xml:space="preserve"> </w:t>
      </w:r>
      <w:r>
        <w:rPr>
          <w:rStyle w:val="VerbatimChar"/>
        </w:rPr>
        <w:t xml:space="preserve">src/web/</w:t>
      </w:r>
      <w:r>
        <w:t xml:space="preserve">. Zero CDN loads. Zero</w:t>
      </w:r>
      <w:r>
        <w:t xml:space="preserve"> </w:t>
      </w:r>
      <w:r>
        <w:t xml:space="preserve">analytics. An admin tool for destructive operations cannot leak the</w:t>
      </w:r>
      <w:r>
        <w:t xml:space="preserve"> </w:t>
      </w:r>
      <w:r>
        <w:t xml:space="preserve">operator's IP / user-agent / timing to a third-party origin.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L6 · Destructive-API safety</w:t>
      </w:r>
      <w:r>
        <w:t xml:space="preserve"> </w:t>
      </w:r>
      <w:r>
        <w:t xml:space="preserve">— the hygiene POST is deliberately</w:t>
      </w:r>
      <w:r>
        <w:t xml:space="preserve"> </w:t>
      </w:r>
      <w:r>
        <w:t xml:space="preserve">non-idempotent (</w:t>
      </w:r>
      <w:r>
        <w:rPr>
          <w:rStyle w:val="VerbatimChar"/>
        </w:rPr>
        <w:t xml:space="preserve">{idempotent: false}</w:t>
      </w:r>
      <w:r>
        <w:t xml:space="preserve"> </w:t>
      </w:r>
      <w:r>
        <w:t xml:space="preserve">in axios-retry), so a 5xx /</w:t>
      </w:r>
      <w:r>
        <w:t xml:space="preserve"> </w:t>
      </w:r>
      <w:r>
        <w:t xml:space="preserve">timeout / network error never triggers an auto-retry that could</w:t>
      </w:r>
      <w:r>
        <w:t xml:space="preserve"> </w:t>
      </w:r>
      <w:r>
        <w:t xml:space="preserve">duplicate an irreversible delete. ReplanForbiddenError (HTTP 409)</w:t>
      </w:r>
      <w:r>
        <w:t xml:space="preserve"> </w:t>
      </w:r>
      <w:r>
        <w:t xml:space="preserve">blocks re-emission of work orders for already-shipped identities.</w:t>
      </w:r>
      <w:r>
        <w:t xml:space="preserve"> </w:t>
      </w:r>
      <w:r>
        <w:t xml:space="preserve">The per-month approval gate forces explicit operator sign-off for</w:t>
      </w:r>
      <w:r>
        <w:t xml:space="preserve"> </w:t>
      </w:r>
      <w:r>
        <w:t xml:space="preserve">Month 2+. Every destructive UI button is debounced via</w:t>
      </w:r>
      <w:r>
        <w:t xml:space="preserve"> </w:t>
      </w:r>
      <w:r>
        <w:rPr>
          <w:rStyle w:val="VerbatimChar"/>
        </w:rPr>
        <w:t xml:space="preserve">onClickGuarded</w:t>
      </w:r>
      <w:r>
        <w:t xml:space="preserve">.</w:t>
      </w:r>
    </w:p>
    <w:bookmarkEnd w:id="60"/>
    <w:bookmarkStart w:id="61" w:name="X1fe6b7aa14b3fc5d625df99226e31e81707ee71"/>
    <w:p>
      <w:pPr>
        <w:pStyle w:val="Heading3"/>
      </w:pPr>
      <w:r>
        <w:t xml:space="preserve">7.2 Submission Safety</w:t>
      </w:r>
    </w:p>
    <w:p>
      <w:pPr>
        <w:pStyle w:val="SourceCode"/>
      </w:pPr>
      <w:r>
        <w:rPr>
          <w:rStyle w:val="VerbatimChar"/>
        </w:rPr>
        <w:t xml:space="preserve">  CRITICAL: Adobe work orders are IRREVERSIBLE. The following safeguards</w:t>
      </w:r>
      <w:r>
        <w:br/>
      </w:r>
      <w:r>
        <w:rPr>
          <w:rStyle w:val="VerbatimChar"/>
        </w:rPr>
        <w:t xml:space="preserve">  prevent duplicate or erroneous submissions:</w:t>
      </w:r>
      <w:r>
        <w:br/>
      </w:r>
      <w:r>
        <w:br/>
      </w:r>
      <w:r>
        <w:rPr>
          <w:rStyle w:val="VerbatimChar"/>
        </w:rPr>
        <w:t xml:space="preserve">  1. Payload validation before every POST — 5 checks in hygiene.js</w:t>
      </w:r>
      <w:r>
        <w:br/>
      </w:r>
      <w:r>
        <w:rPr>
          <w:rStyle w:val="VerbatimChar"/>
        </w:rPr>
        <w:t xml:space="preserve">     (identifier count, datasetId format, targetServices consistency,</w:t>
      </w:r>
      <w:r>
        <w:br/>
      </w:r>
      <w:r>
        <w:rPr>
          <w:rStyle w:val="VerbatimChar"/>
        </w:rPr>
        <w:t xml:space="preserve">      namespace shape, no duplicate namespace groups)</w:t>
      </w:r>
      <w:r>
        <w:br/>
      </w:r>
      <w:r>
        <w:br/>
      </w:r>
      <w:r>
        <w:rPr>
          <w:rStyle w:val="VerbatimChar"/>
        </w:rPr>
        <w:t xml:space="preserve">  2. Non-idempotent retry policy — network errors and 5xx responses</w:t>
      </w:r>
      <w:r>
        <w:br/>
      </w:r>
      <w:r>
        <w:rPr>
          <w:rStyle w:val="VerbatimChar"/>
        </w:rPr>
        <w:t xml:space="preserve">     are NOT retried for the hygiene POST. Only 401 (token refresh)</w:t>
      </w:r>
      <w:r>
        <w:br/>
      </w:r>
      <w:r>
        <w:rPr>
          <w:rStyle w:val="VerbatimChar"/>
        </w:rPr>
        <w:t xml:space="preserve">     and 429 (rate limit) are retried, because those unambiguously</w:t>
      </w:r>
      <w:r>
        <w:br/>
      </w:r>
      <w:r>
        <w:rPr>
          <w:rStyle w:val="VerbatimChar"/>
        </w:rPr>
        <w:t xml:space="preserve">     mean Adobe did NOT process the request.</w:t>
      </w:r>
      <w:r>
        <w:br/>
      </w:r>
      <w:r>
        <w:br/>
      </w:r>
      <w:r>
        <w:rPr>
          <w:rStyle w:val="VerbatimChar"/>
        </w:rPr>
        <w:t xml:space="preserve">  3. ReplanForbiddenError — attempting to re-plan after any work order</w:t>
      </w:r>
      <w:r>
        <w:br/>
      </w:r>
      <w:r>
        <w:rPr>
          <w:rStyle w:val="VerbatimChar"/>
        </w:rPr>
        <w:t xml:space="preserve">     has shipped returns HTTP 409. The UI disables the Re-plan button</w:t>
      </w:r>
      <w:r>
        <w:br/>
      </w:r>
      <w:r>
        <w:rPr>
          <w:rStyle w:val="VerbatimChar"/>
        </w:rPr>
        <w:t xml:space="preserve">     automatically. Prevents re-emitting identities already deleted.</w:t>
      </w:r>
      <w:r>
        <w:br/>
      </w:r>
      <w:r>
        <w:br/>
      </w:r>
      <w:r>
        <w:rPr>
          <w:rStyle w:val="VerbatimChar"/>
        </w:rPr>
        <w:t xml:space="preserve">  4. Orphan recovery — if the process crashes between quota reservation</w:t>
      </w:r>
      <w:r>
        <w:br/>
      </w:r>
      <w:r>
        <w:rPr>
          <w:rStyle w:val="VerbatimChar"/>
        </w:rPr>
        <w:t xml:space="preserve">     and Adobe's ACK, startup recovery looks up the work order by its</w:t>
      </w:r>
      <w:r>
        <w:br/>
      </w:r>
      <w:r>
        <w:rPr>
          <w:rStyle w:val="VerbatimChar"/>
        </w:rPr>
        <w:t xml:space="preserve">     persisted displayName (R6 #2). Match → record the Adobe ID + markAccepted.</w:t>
      </w:r>
      <w:r>
        <w:br/>
      </w:r>
      <w:r>
        <w:rPr>
          <w:rStyle w:val="VerbatimChar"/>
        </w:rPr>
        <w:t xml:space="preserve">     No-match or indeterminate (400 / network) → leave in `submitting` with the</w:t>
      </w:r>
      <w:r>
        <w:br/>
      </w:r>
      <w:r>
        <w:rPr>
          <w:rStyle w:val="VerbatimChar"/>
        </w:rPr>
        <w:t xml:space="preserve">     reservation HELD; NEVER auto-roll-back (R6 #1) — a no-match doesn't prove</w:t>
      </w:r>
      <w:r>
        <w:br/>
      </w:r>
      <w:r>
        <w:rPr>
          <w:rStyle w:val="VerbatimChar"/>
        </w:rPr>
        <w:t xml:space="preserve">     Adobe absence. The operator resolves a confirmed-absent one via the</w:t>
      </w:r>
      <w:r>
        <w:br/>
      </w:r>
      <w:r>
        <w:rPr>
          <w:rStyle w:val="VerbatimChar"/>
        </w:rPr>
        <w:t xml:space="preserve">     release-absent action (R7 #1).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3" w:name="Xdc11e7c5d1c052ed2ec08a5c466b037ac64f9f1"/>
    <w:p>
      <w:pPr>
        <w:pStyle w:val="Heading2"/>
      </w:pPr>
      <w:r>
        <w:t xml:space="preserve">8. Environment Configuration Reference</w:t>
      </w:r>
    </w:p>
    <w:bookmarkStart w:id="69" w:name="X0d2054531423c8fda3520770b48e7db5bc3640b"/>
    <w:p>
      <w:pPr>
        <w:pStyle w:val="Heading3"/>
      </w:pPr>
      <w:r>
        <w:t xml:space="preserve">8.1 Complete Environment Variable Reference</w:t>
      </w:r>
    </w:p>
    <w:p>
      <w:pPr>
        <w:pStyle w:val="FirstParagraph"/>
      </w:pPr>
      <w:r>
        <w:t xml:space="preserve">All variables are optional. The tool runs with zero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configuration</w:t>
      </w:r>
      <w:r>
        <w:t xml:space="preserve"> </w:t>
      </w:r>
      <w:r>
        <w:t xml:space="preserve">on first launch. Set these to tune behavior for your deployment.</w:t>
      </w:r>
    </w:p>
    <w:bookmarkStart w:id="63" w:name="network--server"/>
    <w:p>
      <w:pPr>
        <w:pStyle w:val="Heading4"/>
      </w:pPr>
      <w:r>
        <w:t xml:space="preserve">Network &amp; Server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</w:t>
            </w:r>
          </w:p>
        </w:tc>
        <w:tc>
          <w:p>
            <w:pPr>
              <w:pStyle w:val="Compact"/>
              <w:jc w:val="left"/>
            </w:pPr>
            <w:r>
              <w:t xml:space="preserve">HTTP port the Express server listens on. Change if 3000 is in use.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127.0.0.1</w:t>
            </w:r>
          </w:p>
        </w:tc>
        <w:tc>
          <w:p>
            <w:pPr>
              <w:pStyle w:val="Compact"/>
              <w:jc w:val="left"/>
            </w:pPr>
            <w:r>
              <w:t xml:space="preserve">Bind address. Default is loopback-only (safe). Set to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ONLY for SSH-tunnel demos. Exposes the unauthenticated API to the LAN — add authentication before doing this in any shared environment.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OPEN_BROWSER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to prevent automatic browser launch on</w:t>
            </w:r>
            <w:r>
              <w:t xml:space="preserve"> </w:t>
            </w:r>
            <w:r>
              <w:rPr>
                <w:rStyle w:val="VerbatimChar"/>
              </w:rPr>
              <w:t xml:space="preserve">npm start</w:t>
            </w:r>
            <w:r>
              <w:t xml:space="preserve">.</w:t>
            </w:r>
          </w:p>
        </w:tc>
      </w:tr>
    </w:tbl>
    <w:bookmarkEnd w:id="63"/>
    <w:bookmarkStart w:id="64" w:name="storage-paths"/>
    <w:p>
      <w:pPr>
        <w:pStyle w:val="Heading4"/>
      </w:pPr>
      <w:r>
        <w:t xml:space="preserve">Storage Paths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DATA_DIR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./data</w:t>
            </w:r>
          </w:p>
        </w:tc>
        <w:tc>
          <w:p>
            <w:pPr>
              <w:pStyle w:val="Compact"/>
              <w:jc w:val="left"/>
            </w:pPr>
            <w:r>
              <w:t xml:space="preserve">Directory for all persistent state (database, encryption key, uploads, output).</w:t>
            </w:r>
            <w:r>
              <w:t xml:space="preserve"> </w:t>
            </w:r>
            <w:r>
              <w:rPr>
                <w:bCs/>
                <w:b/>
              </w:rPr>
              <w:t xml:space="preserve">Move this outside OneDrive / iCloud / Dropbox</w:t>
            </w:r>
            <w:r>
              <w:t xml:space="preserve"> </w:t>
            </w:r>
            <w:r>
              <w:t xml:space="preserve">to avoid cloud-sync interference with SQLite WAL files. Recommended:</w:t>
            </w:r>
            <w:r>
              <w:t xml:space="preserve"> </w:t>
            </w:r>
            <w:r>
              <w:rPr>
                <w:rStyle w:val="VerbatimChar"/>
              </w:rPr>
              <w:t xml:space="preserve">%LOCALAPPDATA%\aep-lifecycle-helper</w:t>
            </w:r>
            <w:r>
              <w:t xml:space="preserve"> </w:t>
            </w:r>
            <w:r>
              <w:t xml:space="preserve">on Windows,</w:t>
            </w:r>
            <w:r>
              <w:t xml:space="preserve"> </w:t>
            </w:r>
            <w:r>
              <w:rPr>
                <w:rStyle w:val="VerbatimChar"/>
              </w:rPr>
              <w:t xml:space="preserve">~/.local/share/aep-lifecycle-helper</w:t>
            </w:r>
            <w:r>
              <w:t xml:space="preserve"> </w:t>
            </w:r>
            <w:r>
              <w:t xml:space="preserve">on Linux/macOS.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DB_PATH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$DATA_DIR/state.db</w:t>
            </w:r>
          </w:p>
        </w:tc>
        <w:tc>
          <w:p>
            <w:pPr>
              <w:pStyle w:val="Compact"/>
              <w:jc w:val="left"/>
            </w:pPr>
            <w:r>
              <w:t xml:space="preserve">Override the SQLite database file path directly. Useful for pointing at an existing database from a different</w:t>
            </w:r>
            <w:r>
              <w:t xml:space="preserve"> </w:t>
            </w:r>
            <w:r>
              <w:rPr>
                <w:rStyle w:val="VerbatimChar"/>
              </w:rPr>
              <w:t xml:space="preserve">DATA_DIR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UPLOAD_DIR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$DATA_DIR/uploads</w:t>
            </w:r>
          </w:p>
        </w:tc>
        <w:tc>
          <w:p>
            <w:pPr>
              <w:pStyle w:val="Compact"/>
              <w:jc w:val="left"/>
            </w:pPr>
            <w:r>
              <w:t xml:space="preserve">Directory for streamed CSV uploads. Must be writeable.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OUTPUT_DIR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$DATA_DIR/output</w:t>
            </w:r>
          </w:p>
        </w:tc>
        <w:tc>
          <w:p>
            <w:pPr>
              <w:pStyle w:val="Compact"/>
              <w:jc w:val="left"/>
            </w:pPr>
            <w:r>
              <w:t xml:space="preserve">Directory for exported result CSVs.</w:t>
            </w:r>
          </w:p>
        </w:tc>
      </w:tr>
    </w:tbl>
    <w:bookmarkEnd w:id="64"/>
    <w:bookmarkStart w:id="65" w:name="security"/>
    <w:p>
      <w:pPr>
        <w:pStyle w:val="Heading4"/>
      </w:pPr>
      <w:r>
        <w:t xml:space="preserve">Security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ENCRYPTION_KEY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(auto-generated)</w:t>
            </w:r>
          </w:p>
        </w:tc>
        <w:tc>
          <w:p>
            <w:pPr>
              <w:pStyle w:val="Compact"/>
              <w:jc w:val="left"/>
            </w:pPr>
            <w:r>
              <w:t xml:space="preserve">32-byte hex string used for AES-256-GCM encryption of client secrets. If not set, the key is auto-generated and stored in</w:t>
            </w:r>
            <w:r>
              <w:t xml:space="preserve"> </w:t>
            </w:r>
            <w:r>
              <w:rPr>
                <w:rStyle w:val="VerbatimChar"/>
              </w:rPr>
              <w:t xml:space="preserve">$DATA_DIR/.key</w:t>
            </w:r>
            <w:r>
              <w:t xml:space="preserve"> </w:t>
            </w:r>
            <w:r>
              <w:t xml:space="preserve">on first run. Set this explicitly if you want the key to survive a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reset, or to use a key managed by your secrets manager.</w:t>
            </w:r>
            <w:r>
              <w:t xml:space="preserve"> </w:t>
            </w:r>
            <w:r>
              <w:rPr>
                <w:bCs/>
                <w:b/>
              </w:rPr>
              <w:t xml:space="preserve">Do not commit this value.</w:t>
            </w:r>
          </w:p>
        </w:tc>
      </w:tr>
    </w:tbl>
    <w:bookmarkEnd w:id="65"/>
    <w:bookmarkStart w:id="66" w:name="performance-tuning-scalability-knobs"/>
    <w:p>
      <w:pPr>
        <w:pStyle w:val="Heading4"/>
      </w:pPr>
      <w:r>
        <w:t xml:space="preserve">Performance Tuning (scalability knobs)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SQLITE_CACHE_MB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512</w:t>
            </w:r>
          </w:p>
        </w:tc>
        <w:tc>
          <w:p>
            <w:pPr>
              <w:pStyle w:val="Compact"/>
              <w:jc w:val="left"/>
            </w:pPr>
            <w:r>
              <w:t xml:space="preserve">SQLite page cache in megabytes. Larger cache = fewer disk I/Os during expansion and planning. Each MB covers approximately 256 × 4KB pages. See per-machine recommendations below.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IDENTITY_CONCURRENCY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Maximum parallel</w:t>
            </w:r>
            <w:r>
              <w:t xml:space="preserve"> </w:t>
            </w:r>
            <w:r>
              <w:rPr>
                <w:rStyle w:val="VerbatimChar"/>
              </w:rPr>
              <w:t xml:space="preserve">POST /clusters/members</w:t>
            </w:r>
            <w:r>
              <w:t xml:space="preserve"> </w:t>
            </w:r>
            <w:r>
              <w:t xml:space="preserve">calls during expansion. Adobe's Identity Graph supports up to ~10–20 concurrent requests before 429 rate-limiting becomes frequent.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IDENTITY_BATCH_SIZE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</w:t>
            </w:r>
          </w:p>
        </w:tc>
        <w:tc>
          <w:p>
            <w:pPr>
              <w:pStyle w:val="Compact"/>
              <w:jc w:val="left"/>
            </w:pPr>
            <w:r>
              <w:t xml:space="preserve">Source identifiers per Identity Graph batch call. 1,000 is Adobe's hard maximum — do not increase. Decrease only if you encounter payload-size errors.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WORK_ORDER_CONCURRENCY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Parallel work-order POSTs during submission. Adobe's Hygiene API is not highly parallelized — keep at 1–3.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MAX_IDS_PER_WORK_ORDER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100000</w:t>
            </w:r>
          </w:p>
        </w:tc>
        <w:tc>
          <w:p>
            <w:pPr>
              <w:pStyle w:val="Compact"/>
              <w:jc w:val="left"/>
            </w:pPr>
            <w:r>
              <w:t xml:space="preserve">Identifiers per work order. 100,000 is Adobe's hard maximum. Do not increase. Decrease only for debugging.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REQUEST_TIMEOUT_MS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60000</w:t>
            </w:r>
          </w:p>
        </w:tc>
        <w:tc>
          <w:p>
            <w:pPr>
              <w:pStyle w:val="Compact"/>
              <w:jc w:val="left"/>
            </w:pPr>
            <w:r>
              <w:t xml:space="preserve">HTTP request timeout in milliseconds (60 seconds). Increase for very slow network connections or VPN routing.</w:t>
            </w:r>
          </w:p>
        </w:tc>
      </w:tr>
    </w:tbl>
    <w:bookmarkEnd w:id="66"/>
    <w:bookmarkStart w:id="67" w:name="quota-fallbacks"/>
    <w:p>
      <w:pPr>
        <w:pStyle w:val="Heading4"/>
      </w:pPr>
      <w:r>
        <w:t xml:space="preserve">Quota Fallbacks</w:t>
      </w:r>
    </w:p>
    <w:p>
      <w:pPr>
        <w:pStyle w:val="FirstParagraph"/>
      </w:pPr>
      <w:r>
        <w:t xml:space="preserve">These values are</w:t>
      </w:r>
      <w:r>
        <w:t xml:space="preserve"> </w:t>
      </w:r>
      <w:r>
        <w:rPr>
          <w:bCs/>
          <w:b/>
        </w:rPr>
        <w:t xml:space="preserve">fallbacks only</w:t>
      </w:r>
      <w:r>
        <w:t xml:space="preserve">. The tool always prefers live quota from</w:t>
      </w:r>
      <w:r>
        <w:t xml:space="preserve"> </w:t>
      </w:r>
      <w:r>
        <w:t xml:space="preserve">Adobe's</w:t>
      </w:r>
      <w:r>
        <w:t xml:space="preserve"> </w:t>
      </w:r>
      <w:r>
        <w:rPr>
          <w:rStyle w:val="VerbatimChar"/>
        </w:rPr>
        <w:t xml:space="preserve">GET /quota</w:t>
      </w:r>
      <w:r>
        <w:t xml:space="preserve"> </w:t>
      </w:r>
      <w:r>
        <w:t xml:space="preserve">endpoint. These are used only when the endpoint is</w:t>
      </w:r>
      <w:r>
        <w:t xml:space="preserve"> </w:t>
      </w:r>
      <w:r>
        <w:t xml:space="preserve">unreachable and no cache exists.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DAILY_IDENTIFIER_LIMIT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1000000</w:t>
            </w:r>
          </w:p>
        </w:tc>
        <w:tc>
          <w:p>
            <w:pPr>
              <w:pStyle w:val="Compact"/>
              <w:jc w:val="left"/>
            </w:pPr>
            <w:r>
              <w:t xml:space="preserve">Fallback daily identifier deletion cap. Match your Adobe contract entitlement.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MONTHLY_IDENTIFIER_LIMIT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3000000</w:t>
            </w:r>
          </w:p>
        </w:tc>
        <w:tc>
          <w:p>
            <w:pPr>
              <w:pStyle w:val="Compact"/>
              <w:jc w:val="left"/>
            </w:pPr>
            <w:r>
              <w:t xml:space="preserve">FALLBACK monthly identifier cap (live Adobe</w:t>
            </w:r>
            <w:r>
              <w:t xml:space="preserve"> </w:t>
            </w:r>
            <w:r>
              <w:rPr>
                <w:rStyle w:val="VerbatimChar"/>
              </w:rPr>
              <w:t xml:space="preserve">/quota</w:t>
            </w:r>
            <w:r>
              <w:t xml:space="preserve"> </w:t>
            </w:r>
            <w:r>
              <w:t xml:space="preserve">wins). Adobe always enforces a monthly cap, so there is no "disable monthly" option (review R4 #4).</w:t>
            </w:r>
          </w:p>
        </w:tc>
      </w:tr>
    </w:tbl>
    <w:bookmarkEnd w:id="67"/>
    <w:bookmarkStart w:id="68" w:name="adobe-endpoints-advanced"/>
    <w:p>
      <w:pPr>
        <w:pStyle w:val="Heading4"/>
      </w:pPr>
      <w:r>
        <w:t xml:space="preserve">Adobe Endpoints (advanced)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AEP_GATEWAY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https://platform.adobe.io</w:t>
            </w:r>
          </w:p>
        </w:tc>
        <w:tc>
          <w:p>
            <w:pPr>
              <w:pStyle w:val="Compact"/>
              <w:jc w:val="left"/>
            </w:pPr>
            <w:r>
              <w:t xml:space="preserve">Base URL for all non-Identity AEP APIs. Override only for on-premise or staging environments.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IMS_HOST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https://ims-na1.adobelogin.com</w:t>
            </w:r>
          </w:p>
        </w:tc>
        <w:tc>
          <w:p>
            <w:pPr>
              <w:pStyle w:val="Compact"/>
              <w:jc w:val="left"/>
            </w:pPr>
            <w:r>
              <w:t xml:space="preserve">IMS authentication host. Override for non-production IMS environments.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IMS_SCOPE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(standard AEP scopes)</w:t>
            </w:r>
          </w:p>
        </w:tc>
        <w:tc>
          <w:p>
            <w:pPr>
              <w:pStyle w:val="Compact"/>
              <w:jc w:val="left"/>
            </w:pPr>
            <w:r>
              <w:t xml:space="preserve">OAuth 2.0 scopes included in the token request. Change only if your Adobe organization uses a non-standard scope set.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AEP_IDENTITY_REGION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va7</w:t>
            </w:r>
          </w:p>
        </w:tc>
        <w:tc>
          <w:p>
            <w:pPr>
              <w:pStyle w:val="Compact"/>
              <w:jc w:val="left"/>
            </w:pPr>
            <w:r>
              <w:t xml:space="preserve">Global fallback identity region. Used only when a credential row lacks a</w:t>
            </w:r>
            <w:r>
              <w:t xml:space="preserve"> </w:t>
            </w:r>
            <w:r>
              <w:rPr>
                <w:rStyle w:val="VerbatimChar"/>
              </w:rPr>
              <w:t xml:space="preserve">region</w:t>
            </w:r>
            <w:r>
              <w:t xml:space="preserve"> </w:t>
            </w:r>
            <w:r>
              <w:t xml:space="preserve">value (pre-migration data). For all new credentials, region is stored per-credential.</w:t>
            </w:r>
          </w:p>
        </w:tc>
      </w:tr>
    </w:tbl>
    <w:bookmarkEnd w:id="68"/>
    <w:bookmarkEnd w:id="69"/>
    <w:bookmarkStart w:id="70" w:name="X83e7d1ead6d5a38ce8d66df2d8992afec747b51"/>
    <w:p>
      <w:pPr>
        <w:pStyle w:val="Heading3"/>
      </w:pPr>
      <w:r>
        <w:t xml:space="preserve">8.2 Per-Machine Tuning Recommendations</w:t>
      </w:r>
    </w:p>
    <w:p>
      <w:pPr>
        <w:pStyle w:val="SourceCode"/>
      </w:pP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QUICK-START  .env  (place in project root, never commit)            │</w:t>
      </w:r>
      <w:r>
        <w:br/>
      </w:r>
      <w:r>
        <w:rPr>
          <w:rStyle w:val="VerbatimChar"/>
        </w:rPr>
        <w:t xml:space="preserve">  │                                                                      │</w:t>
      </w:r>
      <w:r>
        <w:br/>
      </w:r>
      <w:r>
        <w:rPr>
          <w:rStyle w:val="VerbatimChar"/>
        </w:rPr>
        <w:t xml:space="preserve">  │  # ─── Storage (keep outside cloud sync) ─────────────────────────  │</w:t>
      </w:r>
      <w:r>
        <w:br/>
      </w:r>
      <w:r>
        <w:rPr>
          <w:rStyle w:val="VerbatimChar"/>
        </w:rPr>
        <w:t xml:space="preserve">  │  # Windows: DATA_DIR=C:\Users\YourName\AppData\Local\aep-helper      │</w:t>
      </w:r>
      <w:r>
        <w:br/>
      </w:r>
      <w:r>
        <w:rPr>
          <w:rStyle w:val="VerbatimChar"/>
        </w:rPr>
        <w:t xml:space="preserve">  │  # macOS:   DATA_DIR=/Users/YourName/.local/share/aep-helper         │</w:t>
      </w:r>
      <w:r>
        <w:br/>
      </w:r>
      <w:r>
        <w:rPr>
          <w:rStyle w:val="VerbatimChar"/>
        </w:rPr>
        <w:t xml:space="preserve">  │  # Linux:   DATA_DIR=/home/YourName/.local/share/aep-helper          │</w:t>
      </w:r>
      <w:r>
        <w:br/>
      </w:r>
      <w:r>
        <w:rPr>
          <w:rStyle w:val="VerbatimChar"/>
        </w:rPr>
        <w:t xml:space="preserve">  │                                                                      │</w:t>
      </w:r>
      <w:r>
        <w:br/>
      </w:r>
      <w:r>
        <w:rPr>
          <w:rStyle w:val="VerbatimChar"/>
        </w:rPr>
        <w:t xml:space="preserve">  │  # ─── Performance (tune to your machine) ─────────────────────────  │</w:t>
      </w:r>
      <w:r>
        <w:br/>
      </w:r>
      <w:r>
        <w:rPr>
          <w:rStyle w:val="VerbatimChar"/>
        </w:rPr>
        <w:t xml:space="preserve">  │  SQLITE_CACHE_MB=1024         # 16 GB laptop                         │</w:t>
      </w:r>
      <w:r>
        <w:br/>
      </w:r>
      <w:r>
        <w:rPr>
          <w:rStyle w:val="VerbatimChar"/>
        </w:rPr>
        <w:t xml:space="preserve">  │  IDENTITY_CONCURRENCY=10      # default, safe for most orgs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Machine 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SQLITE_CACHE_MB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IDENTITY_CONCURRENCY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Laptop, 8–16 GB 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512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1024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Default settings; no change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Laptop, 32 GB 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8192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Entire B-tree fits in RAM; no I/O degradation on large jobs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Dedicated server, 8–16 GB 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2048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More headroom; adjust to available RAM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Dedicated server, 32+ GB 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High throughput; watch Adobe 429 rate</w:t>
            </w:r>
          </w:p>
        </w:tc>
      </w:tr>
    </w:tbl>
    <w:bookmarkEnd w:id="70"/>
    <w:bookmarkStart w:id="71" w:name="X34f50e25529070f0db050bd1e498ccc64897387"/>
    <w:p>
      <w:pPr>
        <w:pStyle w:val="Heading3"/>
      </w:pPr>
      <w:r>
        <w:t xml:space="preserve">8.3 Development / Testing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SMOKE_SUBMIT</w:t>
            </w:r>
          </w:p>
        </w:tc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(unset)</w:t>
            </w:r>
          </w:p>
        </w:tc>
        <w:tc>
          <w:p>
            <w:pPr>
              <w:pStyle w:val="Compact"/>
              <w:jc w:val="left"/>
            </w:pPr>
            <w:r>
              <w:t xml:space="preserve">Set to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to allow the live smoke test (</w:t>
            </w:r>
            <w:r>
              <w:rPr>
                <w:rStyle w:val="VerbatimChar"/>
              </w:rPr>
              <w:t xml:space="preserve">test/smoke.live.js</w:t>
            </w:r>
            <w:r>
              <w:t xml:space="preserve">) to submit actual work orders to Adobe.</w:t>
            </w:r>
            <w:r>
              <w:t xml:space="preserve"> </w:t>
            </w:r>
            <w:r>
              <w:rPr>
                <w:bCs/>
                <w:b/>
              </w:rPr>
              <w:t xml:space="preserve">Requires real credentials in environment variables.</w:t>
            </w:r>
            <w:r>
              <w:t xml:space="preserve"> </w:t>
            </w:r>
            <w:r>
              <w:t xml:space="preserve">Never set this in CI unless you intend live deletions.</w:t>
            </w:r>
          </w:p>
        </w:tc>
      </w:tr>
    </w:tbl>
    <w:bookmarkEnd w:id="71"/>
    <w:bookmarkStart w:id="72" w:name="X0d940ce8f9a3580748f7a167062091ac0f2447b"/>
    <w:p>
      <w:pPr>
        <w:pStyle w:val="Heading3"/>
      </w:pPr>
      <w:r>
        <w:t xml:space="preserve">8.4 Sample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</w:t>
      </w:r>
    </w:p>
    <w:p>
      <w:pPr>
        <w:pStyle w:val="FirstParagraph"/>
      </w:pPr>
      <w:r>
        <w:rPr>
          <w:bCs/>
          <w:b/>
        </w:rPr>
        <w:t xml:space="preserve">Minimal (laptop, first run):</w:t>
      </w:r>
    </w:p>
    <w:p>
      <w:pPr>
        <w:pStyle w:val="SourceCode"/>
      </w:pPr>
      <w:r>
        <w:rPr>
          <w:rStyle w:val="VerbatimChar"/>
        </w:rPr>
        <w:t xml:space="preserve"># No configuration needed — defaults work out of the box.</w:t>
      </w:r>
      <w:r>
        <w:br/>
      </w:r>
      <w:r>
        <w:rPr>
          <w:rStyle w:val="VerbatimChar"/>
        </w:rPr>
        <w:t xml:space="preserve"># Optionally set DATA_DIR to keep data outside cloud sync:</w:t>
      </w:r>
      <w:r>
        <w:br/>
      </w:r>
      <w:r>
        <w:rPr>
          <w:rStyle w:val="VerbatimChar"/>
        </w:rPr>
        <w:t xml:space="preserve">DATA_DIR=C:\Users\YourName\AppData\Local\aep-lifecycle-helper</w:t>
      </w:r>
    </w:p>
    <w:p>
      <w:pPr>
        <w:pStyle w:val="FirstParagraph"/>
      </w:pPr>
      <w:r>
        <w:rPr>
          <w:bCs/>
          <w:b/>
        </w:rPr>
        <w:t xml:space="preserve">Tuned for a 32 GB Windows laptop:</w:t>
      </w:r>
    </w:p>
    <w:p>
      <w:pPr>
        <w:pStyle w:val="SourceCode"/>
      </w:pPr>
      <w:r>
        <w:rPr>
          <w:rStyle w:val="VerbatimChar"/>
        </w:rPr>
        <w:t xml:space="preserve">DATA_DIR=C:\Users\YourName\AppData\Local\aep-lifecycle-helper</w:t>
      </w:r>
      <w:r>
        <w:br/>
      </w:r>
      <w:r>
        <w:rPr>
          <w:rStyle w:val="VerbatimChar"/>
        </w:rPr>
        <w:t xml:space="preserve">SQLITE_CACHE_MB=8192</w:t>
      </w:r>
      <w:r>
        <w:br/>
      </w:r>
      <w:r>
        <w:rPr>
          <w:rStyle w:val="VerbatimChar"/>
        </w:rPr>
        <w:t xml:space="preserve">IDENTITY_CONCURRENCY=15</w:t>
      </w:r>
    </w:p>
    <w:p>
      <w:pPr>
        <w:pStyle w:val="FirstParagraph"/>
      </w:pPr>
      <w:r>
        <w:rPr>
          <w:bCs/>
          <w:b/>
        </w:rPr>
        <w:t xml:space="preserve">Tuned for a dedicated server:</w:t>
      </w:r>
    </w:p>
    <w:p>
      <w:pPr>
        <w:pStyle w:val="SourceCode"/>
      </w:pPr>
      <w:r>
        <w:rPr>
          <w:rStyle w:val="VerbatimChar"/>
        </w:rPr>
        <w:t xml:space="preserve">DATA_DIR=/var/lib/aep-lifecycle-helper</w:t>
      </w:r>
      <w:r>
        <w:br/>
      </w:r>
      <w:r>
        <w:rPr>
          <w:rStyle w:val="VerbatimChar"/>
        </w:rPr>
        <w:t xml:space="preserve">SQLITE_CACHE_MB=4096</w:t>
      </w:r>
      <w:r>
        <w:br/>
      </w:r>
      <w:r>
        <w:rPr>
          <w:rStyle w:val="VerbatimChar"/>
        </w:rPr>
        <w:t xml:space="preserve">IDENTITY_CONCURRENCY=20</w:t>
      </w:r>
      <w:r>
        <w:br/>
      </w:r>
      <w:r>
        <w:rPr>
          <w:rStyle w:val="VerbatimChar"/>
        </w:rPr>
        <w:t xml:space="preserve">WORK_ORDER_CONCURRENCY=2</w:t>
      </w:r>
      <w:r>
        <w:br/>
      </w:r>
      <w:r>
        <w:rPr>
          <w:rStyle w:val="VerbatimChar"/>
        </w:rPr>
        <w:t xml:space="preserve">HOST=127.0.0.1</w:t>
      </w:r>
      <w:r>
        <w:br/>
      </w:r>
      <w:r>
        <w:rPr>
          <w:rStyle w:val="VerbatimChar"/>
        </w:rPr>
        <w:t xml:space="preserve">OPEN_BROWSER=0</w:t>
      </w:r>
    </w:p>
    <w:p>
      <w:pPr>
        <w:pStyle w:val="FirstParagraph"/>
      </w:pPr>
      <w:r>
        <w:rPr>
          <w:bCs/>
          <w:b/>
        </w:rPr>
        <w:t xml:space="preserve">Externally managed encryption key:</w:t>
      </w:r>
    </w:p>
    <w:p>
      <w:pPr>
        <w:pStyle w:val="SourceCode"/>
      </w:pPr>
      <w:r>
        <w:rPr>
          <w:rStyle w:val="VerbatimChar"/>
        </w:rPr>
        <w:t xml:space="preserve">DATA_DIR=/var/lib/aep-lifecycle-helper</w:t>
      </w:r>
      <w:r>
        <w:br/>
      </w:r>
      <w:r>
        <w:rPr>
          <w:rStyle w:val="VerbatimChar"/>
        </w:rPr>
        <w:t xml:space="preserve">ENCRYPTION_KEY=&lt;32-byte-hex-from-your-secrets-manager&gt;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1" w:name="X3a05b11a886fbe5b6825d6d0083d6238c159121"/>
    <w:p>
      <w:pPr>
        <w:pStyle w:val="Heading2"/>
      </w:pPr>
      <w:r>
        <w:t xml:space="preserve">9. Operational Procedures</w:t>
      </w:r>
    </w:p>
    <w:bookmarkStart w:id="74" w:name="X5ef9fe83c669abc24723328d8d46a1b2deb7fc1"/>
    <w:p>
      <w:pPr>
        <w:pStyle w:val="Heading3"/>
      </w:pPr>
      <w:r>
        <w:t xml:space="preserve">9.1 Prerequisites</w:t>
      </w:r>
    </w:p>
    <w:p>
      <w:pPr>
        <w:pStyle w:val="SourceCode"/>
      </w:pPr>
      <w:r>
        <w:rPr>
          <w:rStyle w:val="VerbatimChar"/>
        </w:rPr>
        <w:t xml:space="preserve">  Node.js 20 LTS  (required — better-sqlite3 needs prebuilt binaries)</w:t>
      </w:r>
      <w:r>
        <w:br/>
      </w:r>
      <w:r>
        <w:br/>
      </w:r>
      <w:r>
        <w:rPr>
          <w:rStyle w:val="VerbatimChar"/>
        </w:rPr>
        <w:t xml:space="preserve">  Windows:</w:t>
      </w:r>
      <w:r>
        <w:br/>
      </w:r>
      <w:r>
        <w:rPr>
          <w:rStyle w:val="VerbatimChar"/>
        </w:rPr>
        <w:t xml:space="preserve">    winget install CoreyButler.NVMforWindows</w:t>
      </w:r>
      <w:r>
        <w:br/>
      </w:r>
      <w:r>
        <w:rPr>
          <w:rStyle w:val="VerbatimChar"/>
        </w:rPr>
        <w:t xml:space="preserve">    nvm install 20.18.0</w:t>
      </w:r>
      <w:r>
        <w:br/>
      </w:r>
      <w:r>
        <w:rPr>
          <w:rStyle w:val="VerbatimChar"/>
        </w:rPr>
        <w:t xml:space="preserve">    nvm use 20.18.0</w:t>
      </w:r>
      <w:r>
        <w:br/>
      </w:r>
      <w:r>
        <w:br/>
      </w:r>
      <w:r>
        <w:rPr>
          <w:rStyle w:val="VerbatimChar"/>
        </w:rPr>
        <w:t xml:space="preserve">  macOS / Linux:</w:t>
      </w:r>
      <w:r>
        <w:br/>
      </w:r>
      <w:r>
        <w:rPr>
          <w:rStyle w:val="VerbatimChar"/>
        </w:rPr>
        <w:t xml:space="preserve">    curl -o- https://raw.githubusercontent.com/nvm-sh/nvm/v0.40.1/install.sh | bash</w:t>
      </w:r>
      <w:r>
        <w:br/>
      </w:r>
      <w:r>
        <w:rPr>
          <w:rStyle w:val="VerbatimChar"/>
        </w:rPr>
        <w:t xml:space="preserve">    nvm install 20</w:t>
      </w:r>
      <w:r>
        <w:br/>
      </w:r>
      <w:r>
        <w:rPr>
          <w:rStyle w:val="VerbatimChar"/>
        </w:rPr>
        <w:t xml:space="preserve">    nvm use 20</w:t>
      </w:r>
    </w:p>
    <w:bookmarkEnd w:id="74"/>
    <w:bookmarkStart w:id="75" w:name="X196698bab6524968de65111070f4ef52a3c930d"/>
    <w:p>
      <w:pPr>
        <w:pStyle w:val="Heading3"/>
      </w:pPr>
      <w:r>
        <w:t xml:space="preserve">9.2 Installation &amp; First Run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    </w:t>
      </w:r>
      <w:r>
        <w:rPr>
          <w:rStyle w:val="CommentTok"/>
        </w:rPr>
        <w:t xml:space="preserve"># compiles better-sqlite3 native binding</w:t>
      </w:r>
      <w:r>
        <w:br/>
      </w:r>
      <w:r>
        <w:br/>
      </w:r>
      <w:r>
        <w:rPr>
          <w:rStyle w:val="CommentTok"/>
        </w:rPr>
        <w:t xml:space="preserve"># Optional: create a .env file (see §8.4 above)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</w:t>
      </w:r>
      <w:r>
        <w:rPr>
          <w:rStyle w:val="CommentTok"/>
        </w:rPr>
        <w:t xml:space="preserve"># starts server, opens browser at http://localhost:3000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Config tab</w:t>
      </w:r>
      <w:r>
        <w:t xml:space="preserve"> </w:t>
      </w:r>
      <w:r>
        <w:t xml:space="preserve">— enter IMS credentials (Environment, IMS Org ID, Client ID,</w:t>
      </w:r>
      <w:r>
        <w:t xml:space="preserve"> </w:t>
      </w:r>
      <w:r>
        <w:t xml:space="preserve">Client Secret, Region). Click</w:t>
      </w:r>
      <w:r>
        <w:t xml:space="preserve"> </w:t>
      </w:r>
      <w:r>
        <w:rPr>
          <w:bCs/>
          <w:b/>
        </w:rPr>
        <w:t xml:space="preserve">Test Connection</w:t>
      </w:r>
      <w:r>
        <w:t xml:space="preserve">. The tool fetches your live</w:t>
      </w:r>
      <w:r>
        <w:t xml:space="preserve"> </w:t>
      </w:r>
      <w:r>
        <w:t xml:space="preserve">daily and monthly quota and displays it in the banner.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Pick a sandbox</w:t>
      </w:r>
      <w:r>
        <w:t xml:space="preserve"> </w:t>
      </w:r>
      <w:r>
        <w:t xml:space="preserve">from the dropdown. Datasets and namespace registry load</w:t>
      </w:r>
      <w:r>
        <w:t xml:space="preserve"> </w:t>
      </w:r>
      <w:r>
        <w:t xml:space="preserve">automatically.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Select deletion scope</w:t>
      </w:r>
      <w:r>
        <w:t xml:space="preserve">: ALL datasets, specific datasets, or profile-only</w:t>
      </w:r>
      <w:r>
        <w:t xml:space="preserve"> </w:t>
      </w:r>
      <w:r>
        <w:t xml:space="preserve">(Identity + Profile + AJO, no data lake).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Upload tab</w:t>
      </w:r>
      <w:r>
        <w:t xml:space="preserve"> </w:t>
      </w:r>
      <w:r>
        <w:t xml:space="preserve">— select the source namespace (e.g.</w:t>
      </w:r>
      <w:r>
        <w:t xml:space="preserve"> </w:t>
      </w:r>
      <w:r>
        <w:rPr>
          <w:rStyle w:val="VerbatimChar"/>
        </w:rPr>
        <w:t xml:space="preserve">hashedKocid</w:t>
      </w:r>
      <w:r>
        <w:t xml:space="preserve">), drop the</w:t>
      </w:r>
      <w:r>
        <w:t xml:space="preserve"> </w:t>
      </w:r>
      <w:r>
        <w:t xml:space="preserve">CSV, click</w:t>
      </w:r>
      <w:r>
        <w:t xml:space="preserve"> </w:t>
      </w:r>
      <w:r>
        <w:rPr>
          <w:bCs/>
          <w:b/>
        </w:rPr>
        <w:t xml:space="preserve">Start Identity Expansion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Wait for expansion to complete (progress bar in the Jobs tab).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Plan Work Orders</w:t>
      </w:r>
      <w:r>
        <w:t xml:space="preserve">. Review the day/month breakdown.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Submit Day 1</w:t>
      </w:r>
      <w:r>
        <w:t xml:space="preserve">. Work orders are sent to Adobe.</w:t>
      </w:r>
    </w:p>
    <w:p>
      <w:pPr>
        <w:numPr>
          <w:ilvl w:val="0"/>
          <w:numId w:val="1011"/>
        </w:numPr>
        <w:pStyle w:val="Compact"/>
      </w:pPr>
      <w:r>
        <w:t xml:space="preserve">Switch to the</w:t>
      </w:r>
      <w:r>
        <w:t xml:space="preserve"> </w:t>
      </w:r>
      <w:r>
        <w:rPr>
          <w:bCs/>
          <w:b/>
        </w:rPr>
        <w:t xml:space="preserve">Monitor tab</w:t>
      </w:r>
      <w:r>
        <w:t xml:space="preserve"> </w:t>
      </w:r>
      <w:r>
        <w:t xml:space="preserve">to track progress.</w:t>
      </w:r>
    </w:p>
    <w:bookmarkEnd w:id="75"/>
    <w:bookmarkStart w:id="76" w:name="X6603e0a13dc56632c3ff4de7e815d606222c773"/>
    <w:p>
      <w:pPr>
        <w:pStyle w:val="Heading3"/>
      </w:pPr>
      <w:r>
        <w:t xml:space="preserve">9.3 Running Tests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</w:t>
      </w:r>
      <w:r>
        <w:rPr>
          <w:rStyle w:val="CommentTok"/>
        </w:rPr>
        <w:t xml:space="preserve"># runs scripts/run-tests.mjs (node --test over test/*.test.js)</w:t>
      </w:r>
    </w:p>
    <w:p>
      <w:pPr>
        <w:pStyle w:val="BlockText"/>
      </w:pPr>
      <w:r>
        <w:t xml:space="preserve">The historical</w:t>
      </w:r>
      <w:r>
        <w:t xml:space="preserve"> </w:t>
      </w:r>
      <w:r>
        <w:rPr>
          <w:rStyle w:val="VerbatimChar"/>
        </w:rPr>
        <w:t xml:space="preserve">node --test test</w:t>
      </w:r>
      <w:r>
        <w:t xml:space="preserve"> </w:t>
      </w:r>
      <w:r>
        <w:t xml:space="preserve">form is broken on Node ≥ 23 (the positional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parsed as a single test name). Use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.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bCs/>
          <w:b/>
        </w:rPr>
        <w:t xml:space="preserve">231 tests</w:t>
      </w:r>
      <w:r>
        <w:t xml:space="preserve"> </w:t>
      </w:r>
      <w:r>
        <w:t xml:space="preserve">should pass. The suite covers:</w:t>
      </w:r>
    </w:p>
    <w:p>
      <w:pPr>
        <w:numPr>
          <w:ilvl w:val="0"/>
          <w:numId w:val="1012"/>
        </w:numPr>
        <w:pStyle w:val="Compact"/>
      </w:pPr>
      <w:r>
        <w:t xml:space="preserve">Work-order payload validators (27 tests)</w:t>
      </w:r>
    </w:p>
    <w:p>
      <w:pPr>
        <w:numPr>
          <w:ilvl w:val="0"/>
          <w:numId w:val="1012"/>
        </w:numPr>
        <w:pStyle w:val="Compact"/>
      </w:pPr>
      <w:r>
        <w:t xml:space="preserve">Namespace canonicalization (11 tests)</w:t>
      </w:r>
    </w:p>
    <w:p>
      <w:pPr>
        <w:numPr>
          <w:ilvl w:val="0"/>
          <w:numId w:val="1012"/>
        </w:numPr>
        <w:pStyle w:val="Compact"/>
      </w:pPr>
      <w:r>
        <w:t xml:space="preserve">IMS token cache (7 tests)</w:t>
      </w:r>
    </w:p>
    <w:p>
      <w:pPr>
        <w:numPr>
          <w:ilvl w:val="0"/>
          <w:numId w:val="1012"/>
        </w:numPr>
        <w:pStyle w:val="Compact"/>
      </w:pPr>
      <w:r>
        <w:t xml:space="preserve">Quota manager — daily, monthly, null-monthly release gating (12 tests)</w:t>
      </w:r>
    </w:p>
    <w:p>
      <w:pPr>
        <w:numPr>
          <w:ilvl w:val="0"/>
          <w:numId w:val="1012"/>
        </w:numPr>
        <w:pStyle w:val="Compact"/>
      </w:pPr>
      <w:r>
        <w:t xml:space="preserve">Planner — cluster packing, replan guard, deferred tolerance, factory statement (13 tests)</w:t>
      </w:r>
    </w:p>
    <w:p>
      <w:pPr>
        <w:numPr>
          <w:ilvl w:val="0"/>
          <w:numId w:val="1012"/>
        </w:numPr>
        <w:pStyle w:val="Compact"/>
      </w:pPr>
      <w:r>
        <w:t xml:space="preserve">Startup recovery — orphan reconciliation, 400-indeterminate handling (6 tests)</w:t>
      </w:r>
    </w:p>
    <w:p>
      <w:pPr>
        <w:numPr>
          <w:ilvl w:val="0"/>
          <w:numId w:val="1012"/>
        </w:numPr>
        <w:pStyle w:val="Compact"/>
      </w:pPr>
      <w:r>
        <w:t xml:space="preserve">Adobe client — error enrichment, idempotency-aware retries (11 tests)</w:t>
      </w:r>
    </w:p>
    <w:p>
      <w:pPr>
        <w:numPr>
          <w:ilvl w:val="0"/>
          <w:numId w:val="1012"/>
        </w:numPr>
        <w:pStyle w:val="Compact"/>
      </w:pPr>
      <w:r>
        <w:t xml:space="preserve">Per-credential region routing (3 tests)</w:t>
      </w:r>
    </w:p>
    <w:p>
      <w:pPr>
        <w:numPr>
          <w:ilvl w:val="0"/>
          <w:numId w:val="1012"/>
        </w:numPr>
        <w:pStyle w:val="Compact"/>
      </w:pPr>
      <w:r>
        <w:t xml:space="preserve">Credentials routes — PATCH non-secret safety, DELETE 409 (7 tests)</w:t>
      </w:r>
    </w:p>
    <w:p>
      <w:pPr>
        <w:numPr>
          <w:ilvl w:val="0"/>
          <w:numId w:val="1012"/>
        </w:numPr>
        <w:pStyle w:val="Compact"/>
      </w:pPr>
      <w:r>
        <w:t xml:space="preserve">Monitor feed — sorting, filters, aggregates, sandbox filter (11 tests)</w:t>
      </w:r>
    </w:p>
    <w:p>
      <w:pPr>
        <w:numPr>
          <w:ilvl w:val="0"/>
          <w:numId w:val="1012"/>
        </w:numPr>
        <w:pStyle w:val="Compact"/>
      </w:pPr>
      <w:r>
        <w:t xml:space="preserve">Approve-month gate (9 tests)</w:t>
      </w:r>
    </w:p>
    <w:p>
      <w:pPr>
        <w:numPr>
          <w:ilvl w:val="0"/>
          <w:numId w:val="1012"/>
        </w:numPr>
        <w:pStyle w:val="Compact"/>
      </w:pPr>
      <w:r>
        <w:t xml:space="preserve">Jobs routes — DELETE, force-delete, cascade, in-flight guard (9 tests)</w:t>
      </w:r>
    </w:p>
    <w:p>
      <w:pPr>
        <w:numPr>
          <w:ilvl w:val="0"/>
          <w:numId w:val="1012"/>
        </w:numPr>
        <w:pStyle w:val="Compact"/>
      </w:pPr>
      <w:r>
        <w:t xml:space="preserve">Wave-drain regression — concurrent rejections without unhandled rejection (3 tests)</w:t>
      </w:r>
    </w:p>
    <w:p>
      <w:pPr>
        <w:numPr>
          <w:ilvl w:val="0"/>
          <w:numId w:val="1012"/>
        </w:numPr>
        <w:pStyle w:val="Compact"/>
      </w:pPr>
      <w:r>
        <w:t xml:space="preserve">CSV sniffer — accept UTF-8, reject XLSX / UTF-16 / binary / empty (6 tests)</w:t>
      </w:r>
    </w:p>
    <w:p>
      <w:pPr>
        <w:numPr>
          <w:ilvl w:val="0"/>
          <w:numId w:val="1012"/>
        </w:numPr>
        <w:pStyle w:val="Compact"/>
      </w:pPr>
      <w:r>
        <w:t xml:space="preserve">Security middleware — host guard, Origin guard, allowlists, CSV formula sanitiser (15 tests)</w:t>
      </w:r>
    </w:p>
    <w:p>
      <w:pPr>
        <w:numPr>
          <w:ilvl w:val="0"/>
          <w:numId w:val="1012"/>
        </w:numPr>
        <w:pStyle w:val="Compact"/>
      </w:pPr>
      <w:r>
        <w:t xml:space="preserve">Quota API live snapshot, redistributor, scheduler (rest)</w:t>
      </w:r>
    </w:p>
    <w:p>
      <w:pPr>
        <w:numPr>
          <w:ilvl w:val="0"/>
          <w:numId w:val="1012"/>
        </w:numPr>
        <w:pStyle w:val="Compact"/>
      </w:pPr>
      <w:r>
        <w:t xml:space="preserve">End-to-end integration with fully-mocked Adobe (3 tests)</w:t>
      </w:r>
    </w:p>
    <w:bookmarkEnd w:id="76"/>
    <w:bookmarkStart w:id="77" w:name="Xdf7402691ab1c0a1891487c89820433c310a4d2"/>
    <w:p>
      <w:pPr>
        <w:pStyle w:val="Heading3"/>
      </w:pPr>
      <w:r>
        <w:t xml:space="preserve">9.4 Recovering From a Crash</w:t>
      </w:r>
    </w:p>
    <w:p>
      <w:pPr>
        <w:pStyle w:val="FirstParagraph"/>
      </w:pPr>
      <w:r>
        <w:t xml:space="preserve">Restart the application — no manual action needed in the common case.</w:t>
      </w:r>
    </w:p>
    <w:p>
      <w:pPr>
        <w:pStyle w:val="BodyText"/>
      </w:pPr>
      <w:r>
        <w:t xml:space="preserve">On startup,</w:t>
      </w:r>
      <w:r>
        <w:t xml:space="preserve"> </w:t>
      </w:r>
      <w:r>
        <w:rPr>
          <w:rStyle w:val="VerbatimChar"/>
        </w:rPr>
        <w:t xml:space="preserve">runStartupRecovery()</w:t>
      </w:r>
      <w:r>
        <w:t xml:space="preserve"> </w:t>
      </w:r>
      <w:r>
        <w:t xml:space="preserve">automatically: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Resumes expanding jobs.</w:t>
      </w:r>
      <w:r>
        <w:t xml:space="preserve"> </w:t>
      </w:r>
      <w:r>
        <w:t xml:space="preserve">Re-reads the CSV but skips already-processed</w:t>
      </w:r>
      <w:r>
        <w:t xml:space="preserve"> </w:t>
      </w:r>
      <w:r>
        <w:t xml:space="preserve">source IDs (built from the existing</w:t>
      </w:r>
      <w:r>
        <w:t xml:space="preserve"> </w:t>
      </w:r>
      <w:r>
        <w:rPr>
          <w:rStyle w:val="VerbatimChar"/>
        </w:rPr>
        <w:t xml:space="preserve">expanded_identities</w:t>
      </w:r>
      <w:r>
        <w:t xml:space="preserve"> </w:t>
      </w:r>
      <w:r>
        <w:t xml:space="preserve">rows). No</w:t>
      </w:r>
      <w:r>
        <w:t xml:space="preserve"> </w:t>
      </w:r>
      <w:r>
        <w:t xml:space="preserve">redundant Adobe calls.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Reconciles orphan work orders.</w:t>
      </w:r>
      <w:r>
        <w:t xml:space="preserve"> </w:t>
      </w:r>
      <w:r>
        <w:t xml:space="preserve">For each work order stuck in</w:t>
      </w:r>
      <w:r>
        <w:t xml:space="preserve"> </w:t>
      </w:r>
      <w:r>
        <w:rPr>
          <w:rStyle w:val="VerbatimChar"/>
        </w:rPr>
        <w:t xml:space="preserve">submitting</w:t>
      </w:r>
      <w:r>
        <w:t xml:space="preserve"> </w:t>
      </w:r>
      <w:r>
        <w:t xml:space="preserve">with no Adobe ID (the crash window), looks up the order in Adobe by its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prefix: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Match found</w:t>
      </w:r>
      <w:r>
        <w:t xml:space="preserve"> </w:t>
      </w:r>
      <w:r>
        <w:t xml:space="preserve">— records the Adobe ID + markAccepted; hands off to the monitor.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No match</w:t>
      </w:r>
      <w:r>
        <w:t xml:space="preserve"> </w:t>
      </w:r>
      <w:r>
        <w:t xml:space="preserve">— INDETERMINATE: leaves the orphan in</w:t>
      </w:r>
      <w:r>
        <w:t xml:space="preserve"> </w:t>
      </w:r>
      <w:r>
        <w:rPr>
          <w:rStyle w:val="VerbatimChar"/>
        </w:rPr>
        <w:t xml:space="preserve">submitting</w:t>
      </w:r>
      <w:r>
        <w:t xml:space="preserve"> </w:t>
      </w:r>
      <w:r>
        <w:t xml:space="preserve">with its</w:t>
      </w:r>
      <w:r>
        <w:t xml:space="preserve"> </w:t>
      </w:r>
      <w:r>
        <w:t xml:space="preserve">reservation HELD. NEVER auto-rolls-back (R6 #1) — a no-match doesn't prove</w:t>
      </w:r>
      <w:r>
        <w:t xml:space="preserve"> </w:t>
      </w:r>
      <w:r>
        <w:t xml:space="preserve">Adobe absence (async creation, no read-after-write guarantee). The operator</w:t>
      </w:r>
      <w:r>
        <w:t xml:space="preserve"> </w:t>
      </w:r>
      <w:r>
        <w:t xml:space="preserve">confirms absence in Adobe's UI and releases it via the release-absent action</w:t>
      </w:r>
      <w:r>
        <w:t xml:space="preserve"> </w:t>
      </w:r>
      <w:r>
        <w:t xml:space="preserve">(R7 #1).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Indeterminate</w:t>
      </w:r>
      <w:r>
        <w:t xml:space="preserve"> </w:t>
      </w:r>
      <w:r>
        <w:t xml:space="preserve">(Adobe returned 400, network error) — leaves the orphan</w:t>
      </w:r>
      <w:r>
        <w:t xml:space="preserve"> </w:t>
      </w:r>
      <w:r>
        <w:t xml:space="preserve">for the next startup to retry.</w:t>
      </w:r>
    </w:p>
    <w:bookmarkEnd w:id="77"/>
    <w:bookmarkStart w:id="78" w:name="Xecb4c9378d6e5f5012c0a7a95ac11b8217bafa4"/>
    <w:p>
      <w:pPr>
        <w:pStyle w:val="Heading3"/>
      </w:pPr>
      <w:r>
        <w:t xml:space="preserve">9.5 Rotating Credentials</w:t>
      </w:r>
    </w:p>
    <w:p>
      <w:pPr>
        <w:numPr>
          <w:ilvl w:val="0"/>
          <w:numId w:val="1015"/>
        </w:numPr>
        <w:pStyle w:val="Compact"/>
      </w:pPr>
      <w:r>
        <w:t xml:space="preserve">Update the secret in the</w:t>
      </w:r>
      <w:r>
        <w:t xml:space="preserve"> </w:t>
      </w:r>
      <w:r>
        <w:rPr>
          <w:bCs/>
          <w:b/>
        </w:rPr>
        <w:t xml:space="preserve">Adobe Developer Console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Config tab → pick the saved credential from the dropdown → update</w:t>
      </w:r>
      <w:r>
        <w:t xml:space="preserve"> </w:t>
      </w:r>
      <w:r>
        <w:rPr>
          <w:bCs/>
          <w:b/>
        </w:rPr>
        <w:t xml:space="preserve">Client Secret</w:t>
      </w:r>
      <w:r>
        <w:t xml:space="preserve"> </w:t>
      </w:r>
      <w:r>
        <w:t xml:space="preserve">→ click</w:t>
      </w:r>
      <w:r>
        <w:t xml:space="preserve"> </w:t>
      </w:r>
      <w:r>
        <w:rPr>
          <w:bCs/>
          <w:b/>
        </w:rPr>
        <w:t xml:space="preserve">Test Connection</w:t>
      </w:r>
      <w:r>
        <w:t xml:space="preserve">. The new encrypted secret</w:t>
      </w:r>
      <w:r>
        <w:t xml:space="preserve"> </w:t>
      </w:r>
      <w:r>
        <w:t xml:space="preserve">is saved. The in-memory token cache auto-invalidates on the next 401.</w:t>
      </w:r>
    </w:p>
    <w:bookmarkEnd w:id="78"/>
    <w:bookmarkStart w:id="79" w:name="Xf8e28a08b78e69d42deb277c0c68a2a7394b45b"/>
    <w:p>
      <w:pPr>
        <w:pStyle w:val="Heading3"/>
      </w:pPr>
      <w:r>
        <w:t xml:space="preserve">9.6 Full Reset (wipe all state)</w:t>
      </w:r>
    </w:p>
    <w:p>
      <w:pPr>
        <w:pStyle w:val="SourceCode"/>
      </w:pPr>
      <w:r>
        <w:rPr>
          <w:rStyle w:val="CommentTok"/>
        </w:rPr>
        <w:t xml:space="preserve"># Close the app first (Ctrl+C / close window)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data/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t xml:space="preserve">Deletes the SQLite database, encryption key, all uploads and exports.</w:t>
      </w:r>
      <w:r>
        <w:t xml:space="preserve"> </w:t>
      </w:r>
      <w:r>
        <w:t xml:space="preserve">A fresh Config tab awaits on next start.</w:t>
      </w:r>
    </w:p>
    <w:bookmarkEnd w:id="79"/>
    <w:bookmarkStart w:id="80" w:name="Xc32a473db918b02c5f8fcce1bdb76efac7f18b1"/>
    <w:p>
      <w:pPr>
        <w:pStyle w:val="Heading3"/>
      </w:pPr>
      <w:r>
        <w:t xml:space="preserve">9.7 Auto-Resume Scheduler</w:t>
      </w:r>
    </w:p>
    <w:p>
      <w:pPr>
        <w:pStyle w:val="FirstParagraph"/>
      </w:pPr>
      <w:r>
        <w:t xml:space="preserve">The scheduler allows unattended operation across multi-day and multi-month</w:t>
      </w:r>
      <w:r>
        <w:t xml:space="preserve"> </w:t>
      </w:r>
      <w:r>
        <w:t xml:space="preserve">jobs without the operator needing to manually click Submit each morning.</w:t>
      </w:r>
    </w:p>
    <w:p>
      <w:pPr>
        <w:pStyle w:val="BodyText"/>
      </w:pPr>
      <w:r>
        <w:t xml:space="preserve">Configure via</w:t>
      </w:r>
      <w:r>
        <w:t xml:space="preserve"> </w:t>
      </w:r>
      <w:r>
        <w:rPr>
          <w:bCs/>
          <w:b/>
        </w:rPr>
        <w:t xml:space="preserve">Settings tab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PUT /api/settings/auto-resume</w:t>
      </w:r>
      <w:r>
        <w:t xml:space="preserve">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p>
            <w:pPr>
              <w:pStyle w:val="Compact"/>
              <w:jc w:val="left"/>
            </w:pPr>
            <w:r>
              <w:t xml:space="preserve">on / off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time</w:t>
            </w:r>
          </w:p>
        </w:tc>
        <w:tc>
          <w:p>
            <w:pPr>
              <w:pStyle w:val="Compact"/>
              <w:jc w:val="left"/>
            </w:pPr>
            <w:r>
              <w:t xml:space="preserve">HH:MM (24h, operator's local time)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09:00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p>
            <w:pPr>
              <w:pStyle w:val="Compact"/>
              <w:jc w:val="left"/>
            </w:pPr>
            <w:r>
              <w:t xml:space="preserve">every-day / weekdays / first-of-month</w:t>
            </w:r>
          </w:p>
        </w:tc>
        <w:tc>
          <w:p>
            <w:pPr>
              <w:pStyle w:val="Compact"/>
              <w:jc w:val="left"/>
            </w:pPr>
            <w:r>
              <w:t xml:space="preserve">every-day</w:t>
            </w:r>
          </w:p>
        </w:tc>
      </w:tr>
    </w:tbl>
    <w:p>
      <w:pPr>
        <w:pStyle w:val="BodyText"/>
      </w:pPr>
      <w:r>
        <w:t xml:space="preserve">When the scheduler fires, it runs the full</w:t>
      </w:r>
      <w:r>
        <w:t xml:space="preserve"> </w:t>
      </w:r>
      <w:r>
        <w:rPr>
          <w:rStyle w:val="VerbatimChar"/>
        </w:rPr>
        <w:t xml:space="preserve">runSubmission</w:t>
      </w:r>
      <w:r>
        <w:t xml:space="preserve"> </w:t>
      </w:r>
      <w:r>
        <w:t xml:space="preserve">pipeline</w:t>
      </w:r>
      <w:r>
        <w:t xml:space="preserve"> </w:t>
      </w:r>
      <w:r>
        <w:t xml:space="preserve">(live quota refresh → redistribute → submit). A catch-up tick runs at boot</w:t>
      </w:r>
      <w:r>
        <w:t xml:space="preserve"> </w:t>
      </w:r>
      <w:r>
        <w:t xml:space="preserve">so a laptop that was off at the scheduled time resumes within seconds.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8" w:name="X99a411724410e44b9e6b2969a5f06c6a2365310"/>
    <w:p>
      <w:pPr>
        <w:pStyle w:val="Heading2"/>
      </w:pPr>
      <w:r>
        <w:t xml:space="preserve">10. Design Decisions</w:t>
      </w:r>
    </w:p>
    <w:bookmarkStart w:id="82" w:name="Xcf97238becda6330f1ae471553e55969d489159"/>
    <w:p>
      <w:pPr>
        <w:pStyle w:val="Heading3"/>
      </w:pPr>
      <w:r>
        <w:t xml:space="preserve">10.1 Why SQLite, Not Postgres or Redis</w:t>
      </w:r>
    </w:p>
    <w:p>
      <w:pPr>
        <w:pStyle w:val="FirstParagraph"/>
      </w:pPr>
      <w:r>
        <w:t xml:space="preserve">This tool runs on one operator's laptop, not a distributed service. SQLite</w:t>
      </w:r>
      <w:r>
        <w:t xml:space="preserve"> </w:t>
      </w:r>
      <w:r>
        <w:t xml:space="preserve">in WAL mode delivers:</w:t>
      </w:r>
    </w:p>
    <w:p>
      <w:pPr>
        <w:numPr>
          <w:ilvl w:val="0"/>
          <w:numId w:val="1016"/>
        </w:numPr>
        <w:pStyle w:val="Compact"/>
      </w:pPr>
      <w:r>
        <w:t xml:space="preserve">Zero-administration durability (one file, crash-safe)</w:t>
      </w:r>
    </w:p>
    <w:p>
      <w:pPr>
        <w:numPr>
          <w:ilvl w:val="0"/>
          <w:numId w:val="1016"/>
        </w:numPr>
        <w:pStyle w:val="Compact"/>
      </w:pPr>
      <w:r>
        <w:t xml:space="preserve">Fast concurrent reads during long writes</w:t>
      </w:r>
    </w:p>
    <w:p>
      <w:pPr>
        <w:numPr>
          <w:ilvl w:val="0"/>
          <w:numId w:val="1016"/>
        </w:numPr>
        <w:pStyle w:val="Compact"/>
      </w:pPr>
      <w:r>
        <w:t xml:space="preserve">~100k rows/sec bulk insert with prepared statements</w:t>
      </w:r>
    </w:p>
    <w:p>
      <w:pPr>
        <w:numPr>
          <w:ilvl w:val="0"/>
          <w:numId w:val="1016"/>
        </w:numPr>
        <w:pStyle w:val="Compact"/>
      </w:pPr>
      <w:r>
        <w:t xml:space="preserve">No deployment complexity</w:t>
      </w:r>
    </w:p>
    <w:p>
      <w:pPr>
        <w:pStyle w:val="FirstParagraph"/>
      </w:pPr>
      <w:r>
        <w:t xml:space="preserve">A distributed database would only be needed for multi-operator shared state —</w:t>
      </w:r>
      <w:r>
        <w:t xml:space="preserve"> </w:t>
      </w:r>
      <w:r>
        <w:t xml:space="preserve">explicitly out of scope (see §11).</w:t>
      </w:r>
    </w:p>
    <w:bookmarkEnd w:id="82"/>
    <w:bookmarkStart w:id="83" w:name="Xd00c91a70d7682f0e43c6e066ce1aaf6a4b0679"/>
    <w:p>
      <w:pPr>
        <w:pStyle w:val="Heading3"/>
      </w:pPr>
      <w:r>
        <w:t xml:space="preserve">10.2 Why Validate Before the Network</w:t>
      </w:r>
    </w:p>
    <w:p>
      <w:pPr>
        <w:pStyle w:val="FirstParagraph"/>
      </w:pPr>
      <w:r>
        <w:t xml:space="preserve">Adobe's Data Hygiene API returns HTTP 400 on malformed payloads, but the cost</w:t>
      </w:r>
      <w:r>
        <w:t xml:space="preserve"> </w:t>
      </w:r>
      <w:r>
        <w:t xml:space="preserve">of an undetected error (wrong namespace, wrong dataset ID) is a no-op delete</w:t>
      </w:r>
      <w:r>
        <w:t xml:space="preserve"> </w:t>
      </w:r>
      <w:r>
        <w:t xml:space="preserve">that uses quota. Pre-validating also eliminates:</w:t>
      </w:r>
    </w:p>
    <w:p>
      <w:pPr>
        <w:numPr>
          <w:ilvl w:val="0"/>
          <w:numId w:val="1017"/>
        </w:numPr>
        <w:pStyle w:val="Compact"/>
      </w:pPr>
      <w:r>
        <w:t xml:space="preserve">Wasted IMS token exchanges on doomed requests.</w:t>
      </w:r>
    </w:p>
    <w:p>
      <w:pPr>
        <w:numPr>
          <w:ilvl w:val="0"/>
          <w:numId w:val="1017"/>
        </w:numPr>
        <w:pStyle w:val="Compact"/>
      </w:pPr>
      <w:r>
        <w:t xml:space="preserve">Cryptic Adobe error messages leaking to the UI.</w:t>
      </w:r>
    </w:p>
    <w:p>
      <w:pPr>
        <w:numPr>
          <w:ilvl w:val="0"/>
          <w:numId w:val="1017"/>
        </w:numPr>
        <w:pStyle w:val="Compact"/>
      </w:pPr>
      <w:r>
        <w:t xml:space="preserve">Round-trip latency for mistakes catchable in microseconds.</w:t>
      </w:r>
    </w:p>
    <w:bookmarkEnd w:id="83"/>
    <w:bookmarkStart w:id="84" w:name="Xc08012786700c6f9f84ad78ae78fca706d9ecff"/>
    <w:p>
      <w:pPr>
        <w:pStyle w:val="Heading3"/>
      </w:pPr>
      <w:r>
        <w:t xml:space="preserve">10.3 Why In-Memory IMS Tokens (Not Persisted)</w:t>
      </w:r>
    </w:p>
    <w:p>
      <w:pPr>
        <w:pStyle w:val="FirstParagraph"/>
      </w:pPr>
      <w:r>
        <w:t xml:space="preserve">Bearer tokens are temporary secrets. Persisting them opens a ~24h window</w:t>
      </w:r>
      <w:r>
        <w:t xml:space="preserve"> </w:t>
      </w:r>
      <w:r>
        <w:t xml:space="preserve">where anyone reading</w:t>
      </w:r>
      <w:r>
        <w:t xml:space="preserve"> </w:t>
      </w:r>
      <w:r>
        <w:rPr>
          <w:rStyle w:val="VerbatimChar"/>
        </w:rPr>
        <w:t xml:space="preserve">data/state.db</w:t>
      </w:r>
      <w:r>
        <w:t xml:space="preserve"> </w:t>
      </w:r>
      <w:r>
        <w:t xml:space="preserve">can impersonate the operator. In-memory</w:t>
      </w:r>
      <w:r>
        <w:t xml:space="preserve"> </w:t>
      </w:r>
      <w:r>
        <w:t xml:space="preserve">caching with thundering-herd coalescing regenerates in ~300ms on restart —</w:t>
      </w:r>
      <w:r>
        <w:t xml:space="preserve"> </w:t>
      </w:r>
      <w:r>
        <w:t xml:space="preserve">the performance cost is negligible; the security benefit is material.</w:t>
      </w:r>
    </w:p>
    <w:bookmarkEnd w:id="84"/>
    <w:bookmarkStart w:id="85" w:name="X8f73636d56ca43954ea80e0fc0915ee5e6c2fb4"/>
    <w:p>
      <w:pPr>
        <w:pStyle w:val="Heading3"/>
      </w:pPr>
      <w:r>
        <w:t xml:space="preserve">10.4 Why the Hygiene POST Is Never Retried on 5xx</w:t>
      </w:r>
    </w:p>
    <w:p>
      <w:pPr>
        <w:pStyle w:val="FirstParagraph"/>
      </w:pPr>
      <w:r>
        <w:t xml:space="preserve">Adobe's Data Hygiene work order creation is irreversible. A 5xx response could</w:t>
      </w:r>
      <w:r>
        <w:t xml:space="preserve"> </w:t>
      </w:r>
      <w:r>
        <w:t xml:space="preserve">mean Adobe processed the request (and is returning an internal error) or did</w:t>
      </w:r>
      <w:r>
        <w:t xml:space="preserve"> </w:t>
      </w:r>
      <w:r>
        <w:t xml:space="preserve">not (transient failure). Auto-retrying would create duplicate deletions in the</w:t>
      </w:r>
      <w:r>
        <w:t xml:space="preserve"> </w:t>
      </w:r>
      <w:r>
        <w:t xml:space="preserve">first case. The safe path: don't retry; let startup recovery reconcile via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lookup on next boot.</w:t>
      </w:r>
    </w:p>
    <w:bookmarkEnd w:id="85"/>
    <w:bookmarkStart w:id="86" w:name="X6b9a33453ee71b82b80e37104f4a7e4436d9e3d"/>
    <w:p>
      <w:pPr>
        <w:pStyle w:val="Heading3"/>
      </w:pPr>
      <w:r>
        <w:t xml:space="preserve">10.5 Why Deferred Dedup (No Unique Index on</w:t>
      </w:r>
      <w:r>
        <w:t xml:space="preserve"> </w:t>
      </w:r>
      <w:r>
        <w:rPr>
          <w:rStyle w:val="VerbatimChar"/>
        </w:rPr>
        <w:t xml:space="preserve">expanded_identities</w:t>
      </w:r>
      <w:r>
        <w:t xml:space="preserve">)</w:t>
      </w:r>
    </w:p>
    <w:p>
      <w:pPr>
        <w:pStyle w:val="FirstParagraph"/>
      </w:pPr>
      <w:r>
        <w:t xml:space="preserve">On large jobs (8M+ rows), SQLite's B-tree unique index for deduplication</w:t>
      </w:r>
      <w:r>
        <w:t xml:space="preserve"> </w:t>
      </w:r>
      <w:r>
        <w:t xml:space="preserve">becomes the dominant bottleneck:</w:t>
      </w:r>
    </w:p>
    <w:p>
      <w:pPr>
        <w:numPr>
          <w:ilvl w:val="0"/>
          <w:numId w:val="1018"/>
        </w:numPr>
        <w:pStyle w:val="Compact"/>
      </w:pPr>
      <w:r>
        <w:t xml:space="preserve">Each</w:t>
      </w:r>
      <w:r>
        <w:t xml:space="preserve"> </w:t>
      </w:r>
      <w:r>
        <w:rPr>
          <w:rStyle w:val="VerbatimChar"/>
        </w:rPr>
        <w:t xml:space="preserve">INSERT OR IGNORE</w:t>
      </w:r>
      <w:r>
        <w:t xml:space="preserve"> </w:t>
      </w:r>
      <w:r>
        <w:t xml:space="preserve">must traverse the full B-tree to check for</w:t>
      </w:r>
      <w:r>
        <w:t xml:space="preserve"> </w:t>
      </w:r>
      <w:r>
        <w:t xml:space="preserve">duplicates (~400MB of index pages at 8M rows)</w:t>
      </w:r>
    </w:p>
    <w:p>
      <w:pPr>
        <w:numPr>
          <w:ilvl w:val="0"/>
          <w:numId w:val="1018"/>
        </w:numPr>
        <w:pStyle w:val="Compact"/>
      </w:pPr>
      <w:r>
        <w:t xml:space="preserve">With only 512MB cache, most page lookups hit disk</w:t>
      </w:r>
    </w:p>
    <w:p>
      <w:pPr>
        <w:numPr>
          <w:ilvl w:val="0"/>
          <w:numId w:val="1018"/>
        </w:numPr>
        <w:pStyle w:val="Compact"/>
      </w:pPr>
      <w:r>
        <w:t xml:space="preserve">On Windows, each SQLite checkpoint triggers a Windows Defender scan,</w:t>
      </w:r>
      <w:r>
        <w:t xml:space="preserve"> </w:t>
      </w:r>
      <w:r>
        <w:t xml:space="preserve">inflating each fsync from ~1ms to 10–50ms</w:t>
      </w:r>
    </w:p>
    <w:p>
      <w:pPr>
        <w:pStyle w:val="FirstParagraph"/>
      </w:pPr>
      <w:r>
        <w:t xml:space="preserve">Solution: remove the unique index; do plain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; deduplicate at</w:t>
      </w:r>
      <w:r>
        <w:t xml:space="preserve"> </w:t>
      </w:r>
      <w:r>
        <w:t xml:space="preserve">planning time via</w:t>
      </w:r>
      <w:r>
        <w:t xml:space="preserve"> </w:t>
      </w:r>
      <w:r>
        <w:rPr>
          <w:rStyle w:val="VerbatimChar"/>
        </w:rPr>
        <w:t xml:space="preserve">GROUP BY (ns_code, ns_id, identity_id)</w:t>
      </w:r>
      <w:r>
        <w:t xml:space="preserve">. This is O(1)</w:t>
      </w:r>
      <w:r>
        <w:t xml:space="preserve"> </w:t>
      </w:r>
      <w:r>
        <w:t xml:space="preserve">per insert during expansion and the GROUP BY uses a full table scan once</w:t>
      </w:r>
      <w:r>
        <w:t xml:space="preserve"> </w:t>
      </w:r>
      <w:r>
        <w:t xml:space="preserve">at planning time — much faster overall.</w:t>
      </w:r>
    </w:p>
    <w:bookmarkEnd w:id="86"/>
    <w:bookmarkStart w:id="87" w:name="Xf593e1dd7bf105bcd83d89f95cf59d7859ee9ef"/>
    <w:p>
      <w:pPr>
        <w:pStyle w:val="Heading3"/>
      </w:pPr>
      <w:r>
        <w:t xml:space="preserve">10.6 Why Wave-Based Expansion Scheduling</w:t>
      </w:r>
    </w:p>
    <w:p>
      <w:pPr>
        <w:pStyle w:val="FirstParagraph"/>
      </w:pPr>
      <w:r>
        <w:t xml:space="preserve">Creating all 1,570 batch promises at once (for a 1.57M-row CSV) allocates</w:t>
      </w:r>
      <w:r>
        <w:t xml:space="preserve"> </w:t>
      </w:r>
      <w:r>
        <w:t xml:space="preserve">memory for every batch before any batch has completed, preventing garbage</w:t>
      </w:r>
      <w:r>
        <w:t xml:space="preserve"> </w:t>
      </w:r>
      <w:r>
        <w:t xml:space="preserve">collection. Wave scheduling processes</w:t>
      </w:r>
      <w:r>
        <w:t xml:space="preserve"> </w:t>
      </w:r>
      <w:r>
        <w:rPr>
          <w:rStyle w:val="VerbatimChar"/>
        </w:rPr>
        <w:t xml:space="preserve">concurrency × 2</w:t>
      </w:r>
      <w:r>
        <w:t xml:space="preserve"> </w:t>
      </w:r>
      <w:r>
        <w:t xml:space="preserve">batches at a time</w:t>
      </w:r>
      <w:r>
        <w:t xml:space="preserve"> </w:t>
      </w:r>
      <w:r>
        <w:t xml:space="preserve">and pauses the CSV stream at each wave boundary. Memory use stays constant</w:t>
      </w:r>
      <w:r>
        <w:t xml:space="preserve"> </w:t>
      </w:r>
      <w:r>
        <w:t xml:space="preserve">regardless of file size.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Xe6e2be8c6adb8151b825568f2b82c70b8a4032d"/>
    <w:p>
      <w:pPr>
        <w:pStyle w:val="Heading2"/>
      </w:pPr>
      <w:r>
        <w:t xml:space="preserve">11. Known Limitations &amp; Extension Points</w:t>
      </w:r>
    </w:p>
    <w:bookmarkStart w:id="89" w:name="X203b0f4194bae8f6d1ee7df9022bf76d0e0a3e1"/>
    <w:p>
      <w:pPr>
        <w:pStyle w:val="Heading3"/>
      </w:pPr>
      <w:r>
        <w:t xml:space="preserve">11.1 Current Limitations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Single-process only</w:t>
            </w:r>
          </w:p>
        </w:tc>
        <w:tc>
          <w:p>
            <w:pPr>
              <w:pStyle w:val="Compact"/>
              <w:jc w:val="left"/>
            </w:pPr>
            <w:r>
              <w:t xml:space="preserve">Running two instances against the same</w:t>
            </w:r>
            <w:r>
              <w:t xml:space="preserve"> </w:t>
            </w:r>
            <w:r>
              <w:rPr>
                <w:rStyle w:val="VerbatimChar"/>
              </w:rPr>
              <w:t xml:space="preserve">data/state.db</w:t>
            </w:r>
            <w:r>
              <w:t xml:space="preserve"> </w:t>
            </w:r>
            <w:r>
              <w:t xml:space="preserve">will corrupt the WAL. No advisory lock.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multi-user auth</w:t>
            </w:r>
          </w:p>
        </w:tc>
        <w:tc>
          <w:p>
            <w:pPr>
              <w:pStyle w:val="Compact"/>
              <w:jc w:val="left"/>
            </w:pPr>
            <w:r>
              <w:t xml:space="preserve">The local web UI has no authentication. Whoever can reach</w:t>
            </w:r>
            <w:r>
              <w:t xml:space="preserve"> </w:t>
            </w:r>
            <w:r>
              <w:rPr>
                <w:rStyle w:val="VerbatimChar"/>
              </w:rPr>
              <w:t xml:space="preserve">127.0.0.1:3000</w:t>
            </w:r>
            <w:r>
              <w:t xml:space="preserve"> </w:t>
            </w:r>
            <w:r>
              <w:t xml:space="preserve">has full access. The Host-header + Origin guards in §7 prevent a malicious browser tab from driving it, but a co-resident process on the loopback interface can.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 source namespace</w:t>
            </w:r>
          </w:p>
        </w:tc>
        <w:tc>
          <w:p>
            <w:pPr>
              <w:pStyle w:val="Compact"/>
              <w:jc w:val="left"/>
            </w:pPr>
            <w:r>
              <w:t xml:space="preserve">All rows in the CSV are treated as one namespace. For mixed-namespace sources, run separate jobs per namespace.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CSV per job</w:t>
            </w:r>
          </w:p>
        </w:tc>
        <w:tc>
          <w:p>
            <w:pPr>
              <w:pStyle w:val="Compact"/>
              <w:jc w:val="left"/>
            </w:pPr>
            <w:r>
              <w:t xml:space="preserve">No batch/folder upload. Each deletion batch requires a separate job.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credential export</w:t>
            </w:r>
          </w:p>
        </w:tc>
        <w:tc>
          <w:p>
            <w:pPr>
              <w:pStyle w:val="Compact"/>
              <w:jc w:val="left"/>
            </w:pPr>
            <w:r>
              <w:t xml:space="preserve">Each machine encrypts with its own</w:t>
            </w:r>
            <w:r>
              <w:t xml:space="preserve"> </w:t>
            </w:r>
            <w:r>
              <w:rPr>
                <w:rStyle w:val="VerbatimChar"/>
              </w:rPr>
              <w:t xml:space="preserve">data/.key</w:t>
            </w:r>
            <w:r>
              <w:t xml:space="preserve">. Moving credentials to a new machine requires re-entering them.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Monitor polls 60s</w:t>
            </w:r>
          </w:p>
        </w:tc>
        <w:tc>
          <w:p>
            <w:pPr>
              <w:pStyle w:val="Compact"/>
              <w:jc w:val="left"/>
            </w:pPr>
            <w:r>
              <w:t xml:space="preserve">Adobe doesn't emit webhooks for work-order status. 60-second polling is the only option (with a 15s per-WO timeout cap and a reentrancy guard since 2026-05-29).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UTC midnight quota rollover</w:t>
            </w:r>
          </w:p>
        </w:tc>
        <w:tc>
          <w:p>
            <w:pPr>
              <w:pStyle w:val="Compact"/>
              <w:jc w:val="left"/>
            </w:pPr>
            <w:r>
              <w:t xml:space="preserve">A job submitted at 11:59 PM local time that Adobe processes after 00:00 UTC counts against the next day's quota.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OneDrive path warning</w:t>
            </w:r>
          </w:p>
        </w:tc>
        <w:tc>
          <w:p>
            <w:pPr>
              <w:pStyle w:val="Compact"/>
              <w:jc w:val="left"/>
            </w:pPr>
            <w:r>
              <w:t xml:space="preserve">SQLite WAL files inside a cloud-synced path can trigger</w:t>
            </w:r>
            <w:r>
              <w:t xml:space="preserve"> </w:t>
            </w:r>
            <w:r>
              <w:rPr>
                <w:rStyle w:val="VerbatimChar"/>
              </w:rPr>
              <w:t xml:space="preserve">SQLITE_BUSY</w:t>
            </w:r>
            <w:r>
              <w:t xml:space="preserve"> </w:t>
            </w:r>
            <w:r>
              <w:t xml:space="preserve">errors. Set</w:t>
            </w:r>
            <w:r>
              <w:t xml:space="preserve"> </w:t>
            </w:r>
            <w:r>
              <w:rPr>
                <w:rStyle w:val="VerbatimChar"/>
              </w:rPr>
              <w:t xml:space="preserve">DATA_DIR</w:t>
            </w:r>
            <w:r>
              <w:t xml:space="preserve"> </w:t>
            </w:r>
            <w:r>
              <w:t xml:space="preserve">outside the sync folder.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Identity Graph rate limits</w:t>
            </w:r>
          </w:p>
        </w:tc>
        <w:tc>
          <w:p>
            <w:pPr>
              <w:pStyle w:val="Compact"/>
              <w:jc w:val="left"/>
            </w:pPr>
            <w:r>
              <w:t xml:space="preserve">Adobe Identity Service rate-limits aggressively against any individual org. The tool surfaces 429 counts in the per-batch summary; the operator's job is to keep</w:t>
            </w:r>
            <w:r>
              <w:t xml:space="preserve"> </w:t>
            </w:r>
            <w:r>
              <w:rPr>
                <w:rStyle w:val="VerbatimChar"/>
              </w:rPr>
              <w:t xml:space="preserve">IDENTITY_CONCURRENCY</w:t>
            </w:r>
            <w:r>
              <w:t xml:space="preserve"> </w:t>
            </w:r>
            <w:r>
              <w:t xml:space="preserve">low enough that 429s stay at 0. The default was lowered from 10 to 5 on 2026-05-29 after a real-world incident where 15 caused Adobe to return 60-second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waits.</w:t>
            </w:r>
          </w:p>
        </w:tc>
      </w:tr>
    </w:tbl>
    <w:bookmarkEnd w:id="89"/>
    <w:bookmarkStart w:id="90" w:name="X11ff592b2dd48554977714c3ec63600513af1dd"/>
    <w:p>
      <w:pPr>
        <w:pStyle w:val="Heading3"/>
      </w:pPr>
      <w:r>
        <w:t xml:space="preserve">11.2 Recently resolved (was a limitation before — no longer)</w:t>
      </w:r>
    </w:p>
    <w:p>
      <w:pPr>
        <w:pStyle w:val="FirstParagraph"/>
      </w:pPr>
      <w:r>
        <w:t xml:space="preserve">These were genuine limitations earlier in 2026 and were fixed during</w:t>
      </w:r>
      <w:r>
        <w:t xml:space="preserve"> </w:t>
      </w:r>
      <w:r>
        <w:t xml:space="preserve">the late-May hardening pass: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Was a problem</w:t>
            </w:r>
          </w:p>
        </w:tc>
        <w:tc>
          <w:p>
            <w:pPr>
              <w:pStyle w:val="Compact"/>
              <w:jc w:val="left"/>
            </w:pPr>
            <w:r>
              <w:t xml:space="preserve">Fix shipped (commit)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60s submit timeout marked WO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even when Adobe processed it</w:t>
            </w:r>
          </w:p>
        </w:tc>
        <w:tc>
          <w:p>
            <w:pPr>
              <w:pStyle w:val="Compact"/>
              <w:jc w:val="left"/>
            </w:pPr>
            <w:r>
              <w:t xml:space="preserve">Submission catch-block distinguishes 4xx (definitive reject, mark failed + release quota) from 5xx/timeout/network (uncertain, keep</w:t>
            </w:r>
            <w:r>
              <w:t xml:space="preserve"> </w:t>
            </w:r>
            <w:r>
              <w:rPr>
                <w:rStyle w:val="VerbatimChar"/>
              </w:rPr>
              <w:t xml:space="preserve">submitting</w:t>
            </w:r>
            <w:r>
              <w:t xml:space="preserve">, hold quota). Plus a per-job</w:t>
            </w:r>
            <w:r>
              <w:t xml:space="preserve"> </w:t>
            </w:r>
            <w:r>
              <w:rPr>
                <w:rStyle w:val="VerbatimChar"/>
              </w:rPr>
              <w:t xml:space="preserve">POST /api/jobs/:id/reconcile</w:t>
            </w:r>
            <w:r>
              <w:t xml:space="preserve"> </w:t>
            </w:r>
            <w:r>
              <w:t xml:space="preserve">route + UI banner that looks up uncertain WOs by</w:t>
            </w:r>
            <w:r>
              <w:t xml:space="preserve"> </w:t>
            </w:r>
            <w:r>
              <w:rPr>
                <w:rStyle w:val="VerbatimChar"/>
              </w:rPr>
              <w:t xml:space="preserve">displayName</w:t>
            </w:r>
            <w:r>
              <w:t xml:space="preserve"> </w:t>
            </w:r>
            <w:r>
              <w:t xml:space="preserve">and corrects the local record (re-reserving quota where needed).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Statement is busy</w:t>
            </w:r>
            <w:r>
              <w:t xml:space="preserve"> </w:t>
            </w:r>
            <w:r>
              <w:t xml:space="preserve">500 on /export</w:t>
            </w:r>
          </w:p>
        </w:tc>
        <w:tc>
          <w:p>
            <w:pPr>
              <w:pStyle w:val="Compact"/>
              <w:jc w:val="left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.iterate()</w:t>
            </w:r>
            <w:r>
              <w:t xml:space="preserve"> </w:t>
            </w:r>
            <w:r>
              <w:t xml:space="preserve">call now gets a fresh prepared statement via</w:t>
            </w:r>
            <w:r>
              <w:t xml:space="preserve"> </w:t>
            </w:r>
            <w:r>
              <w:rPr>
                <w:rStyle w:val="VerbatimChar"/>
              </w:rPr>
              <w:t xml:space="preserve">prepareStreamIdentitiesBySource()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 crashed at 96% on ECONNRESET (unhandled rejection)</w:t>
            </w:r>
          </w:p>
        </w:tc>
        <w:tc>
          <w:p>
            <w:pPr>
              <w:pStyle w:val="Compact"/>
              <w:jc w:val="left"/>
            </w:pPr>
            <w:r>
              <w:t xml:space="preserve">Each wave-pushed batch is given an inline</w:t>
            </w:r>
            <w:r>
              <w:t xml:space="preserve"> </w:t>
            </w:r>
            <w:r>
              <w:rPr>
                <w:rStyle w:val="VerbatimChar"/>
              </w:rPr>
              <w:t xml:space="preserve">.catch(() =&gt; {})</w:t>
            </w:r>
            <w:r>
              <w:t xml:space="preserve"> </w:t>
            </w:r>
            <w:r>
              <w:t xml:space="preserve">BEFORE drainWave, so a network-level rejection in the pre-drain window can't crash the process. drainWave uses</w:t>
            </w:r>
            <w:r>
              <w:t xml:space="preserve"> </w:t>
            </w:r>
            <w:r>
              <w:rPr>
                <w:rStyle w:val="VerbatimChar"/>
              </w:rPr>
              <w:t xml:space="preserve">Promise.allSettled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Promise.all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showed "No job selected" after server restart even when a job was actively expanding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ensureActiveJobLoaded()</w:t>
            </w:r>
            <w:r>
              <w:t xml:space="preserve"> </w:t>
            </w:r>
            <w:r>
              <w:t xml:space="preserve">auto-loads truly in-progress jobs (</w:t>
            </w:r>
            <w:r>
              <w:rPr>
                <w:rStyle w:val="VerbatimChar"/>
              </w:rPr>
              <w:t xml:space="preserve">expanding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submitting</w:t>
            </w:r>
            <w:r>
              <w:t xml:space="preserve">). For everything else, the picker shows so the operator chooses.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Auto-load surprised the operator after Delete Job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suppression flag set on delete, cleared on next explicit pick or new upload.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Cascading monitor timeouts</w:t>
            </w:r>
          </w:p>
        </w:tc>
        <w:tc>
          <w:p>
            <w:pPr>
              <w:pStyle w:val="Compact"/>
              <w:jc w:val="left"/>
            </w:pPr>
            <w:r>
              <w:t xml:space="preserve">Monitor tick is now non-reentrant; per-request timeout dropped from 60s to 15s.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Mid-expansion shutdown didn't actually exit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stopMonitor()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closeAllConnections()</w:t>
            </w:r>
            <w:r>
              <w:t xml:space="preserve"> </w:t>
            </w:r>
            <w:r>
              <w:t xml:space="preserve">+ SIGKILL fallback after 11s.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Cryptic 500 on uploaded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/ MIP-encrypted / UTF-16 CSV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sniffUpload()</w:t>
            </w:r>
            <w:r>
              <w:t xml:space="preserve"> </w:t>
            </w:r>
            <w:r>
              <w:t xml:space="preserve">pre-flight rejects non-CSV bytes with an actionable operator message.</w:t>
            </w:r>
          </w:p>
        </w:tc>
      </w:tr>
    </w:tbl>
    <w:bookmarkEnd w:id="90"/>
    <w:bookmarkStart w:id="91" w:name="X55a7b2fce9ba85809fcefb46a2b1de7f34ffb0f"/>
    <w:p>
      <w:pPr>
        <w:pStyle w:val="Heading3"/>
      </w:pPr>
      <w:r>
        <w:t xml:space="preserve">11.3 Extension Points</w:t>
      </w:r>
    </w:p>
    <w:p>
      <w:pPr>
        <w:pStyle w:val="FirstParagraph"/>
      </w:pPr>
      <w:r>
        <w:t xml:space="preserve">These features are not currently implemented but are architecturally</w:t>
      </w:r>
      <w:r>
        <w:t xml:space="preserve"> </w:t>
      </w:r>
      <w:r>
        <w:t xml:space="preserve">straightforward to add: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Multi-operator support</w:t>
            </w:r>
          </w:p>
        </w:tc>
        <w:tc>
          <w:p>
            <w:pPr>
              <w:pStyle w:val="Compact"/>
              <w:jc w:val="left"/>
            </w:pPr>
            <w:r>
              <w:t xml:space="preserve">Move state to Postgres; add session auth on the web UI; add advisory locks for concurrent planning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Webhook-based status updates</w:t>
            </w:r>
          </w:p>
        </w:tc>
        <w:tc>
          <w:p>
            <w:pPr>
              <w:pStyle w:val="Compact"/>
              <w:jc w:val="left"/>
            </w:pPr>
            <w:r>
              <w:t xml:space="preserve">Replace the 60s monitor with a</w:t>
            </w:r>
            <w:r>
              <w:t xml:space="preserve"> </w:t>
            </w:r>
            <w:r>
              <w:rPr>
                <w:rStyle w:val="VerbatimChar"/>
              </w:rPr>
              <w:t xml:space="preserve">POST /api/callback</w:t>
            </w:r>
            <w:r>
              <w:t xml:space="preserve"> </w:t>
            </w:r>
            <w:r>
              <w:t xml:space="preserve">handler when Adobe adds webhook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Operator audit log</w:t>
            </w:r>
          </w:p>
        </w:tc>
        <w:tc>
          <w:p>
            <w:pPr>
              <w:pStyle w:val="Compact"/>
              <w:jc w:val="left"/>
            </w:pPr>
            <w:r>
              <w:t xml:space="preserve">Wire</w:t>
            </w:r>
            <w:r>
              <w:t xml:space="preserve"> </w:t>
            </w:r>
            <w:r>
              <w:rPr>
                <w:rStyle w:val="VerbatimChar"/>
              </w:rPr>
              <w:t xml:space="preserve">adobeClient.js</w:t>
            </w:r>
            <w:r>
              <w:t xml:space="preserve"> </w:t>
            </w:r>
            <w:r>
              <w:t xml:space="preserve">to insert one row per Adobe call into the existing</w:t>
            </w:r>
            <w:r>
              <w:t xml:space="preserve"> </w:t>
            </w:r>
            <w:r>
              <w:rPr>
                <w:rStyle w:val="VerbatimChar"/>
              </w:rPr>
              <w:t xml:space="preserve">api_audit</w:t>
            </w:r>
            <w:r>
              <w:t xml:space="preserve"> </w:t>
            </w:r>
            <w:r>
              <w:t xml:space="preserve">table stub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CSV upload</w:t>
            </w:r>
          </w:p>
        </w:tc>
        <w:tc>
          <w:p>
            <w:pPr>
              <w:pStyle w:val="Compact"/>
              <w:jc w:val="left"/>
            </w:pPr>
            <w:r>
              <w:t xml:space="preserve">Add a folder-drop endpoint that creates one job per CSV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Schema-aware dataset filter</w:t>
            </w:r>
          </w:p>
        </w:tc>
        <w:tc>
          <w:p>
            <w:pPr>
              <w:pStyle w:val="Compact"/>
              <w:jc w:val="left"/>
            </w:pPr>
            <w:r>
              <w:t xml:space="preserve">Pre-check each dataset's XDM primary identity via the Schema Registry API; warn if the deletion namespace isn't the primary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Figma MCP integration</w:t>
            </w:r>
          </w:p>
        </w:tc>
        <w:tc>
          <w:p>
            <w:pPr>
              <w:pStyle w:val="Compact"/>
              <w:jc w:val="left"/>
            </w:pPr>
            <w:r>
              <w:t xml:space="preserve">Replace pre-rendered PNGs with auto-generated FigJam diagrams from the same</w:t>
            </w:r>
            <w:r>
              <w:t xml:space="preserve"> </w:t>
            </w:r>
            <w:r>
              <w:rPr>
                <w:rStyle w:val="VerbatimChar"/>
              </w:rPr>
              <w:t xml:space="preserve">.mmd</w:t>
            </w:r>
            <w:r>
              <w:t xml:space="preserve"> </w:t>
            </w:r>
            <w:r>
              <w:t xml:space="preserve">source for designers who prefer editing in Figma.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3" w:name="X42599fa2d29863777b0831d61f36a19e9bedf35"/>
    <w:p>
      <w:pPr>
        <w:pStyle w:val="Heading2"/>
      </w:pPr>
      <w:r>
        <w:t xml:space="preserve">12. Appendix — File Map</w:t>
      </w:r>
    </w:p>
    <w:p>
      <w:pPr>
        <w:pStyle w:val="SourceCode"/>
      </w:pPr>
      <w:r>
        <w:rPr>
          <w:rStyle w:val="VerbatimChar"/>
        </w:rPr>
        <w:t xml:space="preserve">aep-lifecycle-helper/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index.js                    Express entrypoint + boot sequence + runner startup</w:t>
      </w:r>
      <w:r>
        <w:br/>
      </w:r>
      <w:r>
        <w:rPr>
          <w:rStyle w:val="VerbatimChar"/>
        </w:rPr>
        <w:t xml:space="preserve">│   ├── config.js                   All env-overridable defaults (the only place to add env vars)</w:t>
      </w:r>
      <w:r>
        <w:br/>
      </w:r>
      <w:r>
        <w:rPr>
          <w:rStyle w:val="VerbatimChar"/>
        </w:rPr>
        <w:t xml:space="preserve">│   ├── db.js                       SQLite open + schema + migrations + all prepared statements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                   Thin wrappers over Adobe APIs</w:t>
      </w:r>
      <w:r>
        <w:br/>
      </w:r>
      <w:r>
        <w:rPr>
          <w:rStyle w:val="VerbatimChar"/>
        </w:rPr>
        <w:t xml:space="preserve">│   │   ├── imsAuth.js              IMS token cache + thundering-herd guard</w:t>
      </w:r>
      <w:r>
        <w:br/>
      </w:r>
      <w:r>
        <w:rPr>
          <w:rStyle w:val="VerbatimChar"/>
        </w:rPr>
        <w:t xml:space="preserve">│   │   ├── adobeClient.js          axios factory (retry, backoff, auth inject, error enrichment)</w:t>
      </w:r>
      <w:r>
        <w:br/>
      </w:r>
      <w:r>
        <w:rPr>
          <w:rStyle w:val="VerbatimChar"/>
        </w:rPr>
        <w:t xml:space="preserve">│   │   ├── sandboxes.js            GET /sandbox-management/</w:t>
      </w:r>
      <w:r>
        <w:br/>
      </w:r>
      <w:r>
        <w:rPr>
          <w:rStyle w:val="VerbatimChar"/>
        </w:rPr>
        <w:t xml:space="preserve">│   │   ├── datasets.js             GET /catalog/dataSets (filtered to Identity-enabled)</w:t>
      </w:r>
      <w:r>
        <w:br/>
      </w:r>
      <w:r>
        <w:rPr>
          <w:rStyle w:val="VerbatimChar"/>
        </w:rPr>
        <w:t xml:space="preserve">│   │   ├── namespaces.js           GET /idnamespace/identities + canonicalize()</w:t>
      </w:r>
      <w:r>
        <w:br/>
      </w:r>
      <w:r>
        <w:rPr>
          <w:rStyle w:val="VerbatimChar"/>
        </w:rPr>
        <w:t xml:space="preserve">│   │   ├── identityGraph.js        POST /clusters/members (handles both response shapes)</w:t>
      </w:r>
      <w:r>
        <w:br/>
      </w:r>
      <w:r>
        <w:rPr>
          <w:rStyle w:val="VerbatimChar"/>
        </w:rPr>
        <w:t xml:space="preserve">│   │   ├── hygiene.js              Work-order payload validation + POST /workorder</w:t>
      </w:r>
      <w:r>
        <w:br/>
      </w:r>
      <w:r>
        <w:rPr>
          <w:rStyle w:val="VerbatimChar"/>
        </w:rPr>
        <w:t xml:space="preserve">│   │   ├── quotaApi.js             GET /quota (1h cache, 24h hard floor on stale)</w:t>
      </w:r>
      <w:r>
        <w:br/>
      </w:r>
      <w:r>
        <w:rPr>
          <w:rStyle w:val="VerbatimChar"/>
        </w:rPr>
        <w:t xml:space="preserve">│   │   └── quotaManager.js         SQLite daily + monthly ledgers (atomic reserve/release)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runner/                     In-process background work</w:t>
      </w:r>
      <w:r>
        <w:br/>
      </w:r>
      <w:r>
        <w:rPr>
          <w:rStyle w:val="VerbatimChar"/>
        </w:rPr>
        <w:t xml:space="preserve">│   │   ├── expansion.js            CSV stream → wave-scheduled Identity Graph → SQLite</w:t>
      </w:r>
      <w:r>
        <w:br/>
      </w:r>
      <w:r>
        <w:rPr>
          <w:rStyle w:val="VerbatimChar"/>
        </w:rPr>
        <w:t xml:space="preserve">│   │   ├── submission.js           Planner (replan guard) + quota-gated submission</w:t>
      </w:r>
      <w:r>
        <w:br/>
      </w:r>
      <w:r>
        <w:rPr>
          <w:rStyle w:val="VerbatimChar"/>
        </w:rPr>
        <w:t xml:space="preserve">│   │   ├── redistributor.js        Re-buckets unshipped WOs against live Adobe quota</w:t>
      </w:r>
      <w:r>
        <w:br/>
      </w:r>
      <w:r>
        <w:rPr>
          <w:rStyle w:val="VerbatimChar"/>
        </w:rPr>
        <w:t xml:space="preserve">│   │   ├── scheduler.js            Configurable daily auto-resume (setInterval 60s tick)</w:t>
      </w:r>
      <w:r>
        <w:br/>
      </w:r>
      <w:r>
        <w:rPr>
          <w:rStyle w:val="VerbatimChar"/>
        </w:rPr>
        <w:t xml:space="preserve">│   │   ├── monitor.js              pLimit(5) status poll every 60s (up to 100 WOs per tick)</w:t>
      </w:r>
      <w:r>
        <w:br/>
      </w:r>
      <w:r>
        <w:rPr>
          <w:rStyle w:val="VerbatimChar"/>
        </w:rPr>
        <w:t xml:space="preserve">│   │   └── recovery.js             Boot-time expansion resume + orphan WO reconciliation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middleware/</w:t>
      </w:r>
      <w:r>
        <w:br/>
      </w:r>
      <w:r>
        <w:rPr>
          <w:rStyle w:val="VerbatimChar"/>
        </w:rPr>
        <w:t xml:space="preserve">│   │   └── security.js             Host-header guard, Origin/Referer CSRF guard, error handler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routes/</w:t>
      </w:r>
      <w:r>
        <w:br/>
      </w:r>
      <w:r>
        <w:rPr>
          <w:rStyle w:val="VerbatimChar"/>
        </w:rPr>
        <w:t xml:space="preserve">│   │   ├── config.js               Credential CRUD (allowlisted region + environment)</w:t>
      </w:r>
      <w:r>
        <w:br/>
      </w:r>
      <w:r>
        <w:rPr>
          <w:rStyle w:val="VerbatimChar"/>
        </w:rPr>
        <w:t xml:space="preserve">│   │   ├── adobe.js                Sandbox / dataset / namespace discovery + /quota</w:t>
      </w:r>
      <w:r>
        <w:br/>
      </w:r>
      <w:r>
        <w:rPr>
          <w:rStyle w:val="VerbatimChar"/>
        </w:rPr>
        <w:t xml:space="preserve">│   │   ├── upload.js               CSV upload + job creation</w:t>
      </w:r>
      <w:r>
        <w:br/>
      </w:r>
      <w:r>
        <w:rPr>
          <w:rStyle w:val="VerbatimChar"/>
        </w:rPr>
        <w:t xml:space="preserve">│   │   ├── jobs.js                 Plan / approve-month / submit / progress / export</w:t>
      </w:r>
      <w:r>
        <w:br/>
      </w:r>
      <w:r>
        <w:rPr>
          <w:rStyle w:val="VerbatimChar"/>
        </w:rPr>
        <w:t xml:space="preserve">│   │   └── settings.js             GET/PUT /api/settings/auto-resume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│   ├── csv.js                  Streaming CSV read/write + formula-injection sanitiser</w:t>
      </w:r>
      <w:r>
        <w:br/>
      </w:r>
      <w:r>
        <w:rPr>
          <w:rStyle w:val="VerbatimChar"/>
        </w:rPr>
        <w:t xml:space="preserve">│   │   ├── crypto.js               AES-256-GCM envelope + O_EXCL first-run key creation</w:t>
      </w:r>
      <w:r>
        <w:br/>
      </w:r>
      <w:r>
        <w:rPr>
          <w:rStyle w:val="VerbatimChar"/>
        </w:rPr>
        <w:t xml:space="preserve">│   │   └── logger.js               Structured JSON or text logger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web/                        Zero-build static UI (no framework, no bundler)</w:t>
      </w:r>
      <w:r>
        <w:br/>
      </w:r>
      <w:r>
        <w:rPr>
          <w:rStyle w:val="VerbatimChar"/>
        </w:rPr>
        <w:t xml:space="preserve">│       ├── index.html              Page template (Spectrum-styled, no CDN references)</w:t>
      </w:r>
      <w:r>
        <w:br/>
      </w:r>
      <w:r>
        <w:rPr>
          <w:rStyle w:val="VerbatimChar"/>
        </w:rPr>
        <w:t xml:space="preserve">│       ├── styles.css              Spectrum tokens + @font-face (self-hosted only)</w:t>
      </w:r>
      <w:r>
        <w:br/>
      </w:r>
      <w:r>
        <w:rPr>
          <w:rStyle w:val="VerbatimChar"/>
        </w:rPr>
        <w:t xml:space="preserve">│       ├── app.js                  Vanilla JS controller (~1,200 lines)</w:t>
      </w:r>
      <w:r>
        <w:br/>
      </w:r>
      <w:r>
        <w:rPr>
          <w:rStyle w:val="VerbatimChar"/>
        </w:rPr>
        <w:t xml:space="preserve">│       ├── aep-icon.svg            Local AEP brand mark (top bar + favicon)</w:t>
      </w:r>
      <w:r>
        <w:br/>
      </w:r>
      <w:r>
        <w:rPr>
          <w:rStyle w:val="VerbatimChar"/>
        </w:rPr>
        <w:t xml:space="preserve">│       ├── data-cleansing-icon.svg Adobe Data Cleansing icon (sidebar)</w:t>
      </w:r>
      <w:r>
        <w:br/>
      </w:r>
      <w:r>
        <w:rPr>
          <w:rStyle w:val="VerbatimChar"/>
        </w:rPr>
        <w:t xml:space="preserve">│       └── fonts/                  Self-hosted Source Sans 3 (.woff2, OFL-licensed)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test/</w:t>
      </w:r>
      <w:r>
        <w:br/>
      </w:r>
      <w:r>
        <w:rPr>
          <w:rStyle w:val="VerbatimChar"/>
        </w:rPr>
        <w:t xml:space="preserve">│   ├── hygiene.test.js             Work-order payload validators (27 tests)</w:t>
      </w:r>
      <w:r>
        <w:br/>
      </w:r>
      <w:r>
        <w:rPr>
          <w:rStyle w:val="VerbatimChar"/>
        </w:rPr>
        <w:t xml:space="preserve">│   ├── namespaces.test.js          Namespace canonicalization + index (11 tests)</w:t>
      </w:r>
      <w:r>
        <w:br/>
      </w:r>
      <w:r>
        <w:rPr>
          <w:rStyle w:val="VerbatimChar"/>
        </w:rPr>
        <w:t xml:space="preserve">│   ├── imsAuth.test.js             Token cache + thundering-herd + nock (7 tests)</w:t>
      </w:r>
      <w:r>
        <w:br/>
      </w:r>
      <w:r>
        <w:rPr>
          <w:rStyle w:val="VerbatimChar"/>
        </w:rPr>
        <w:t xml:space="preserve">│   ├── quotaManager.test.js        Daily + monthly ledgers + null-monthly gate (12 tests)</w:t>
      </w:r>
      <w:r>
        <w:br/>
      </w:r>
      <w:r>
        <w:rPr>
          <w:rStyle w:val="VerbatimChar"/>
        </w:rPr>
        <w:t xml:space="preserve">│   ├── planWorkOrders.test.js      Cluster packing + replan guard + deferred (12 tests)</w:t>
      </w:r>
      <w:r>
        <w:br/>
      </w:r>
      <w:r>
        <w:rPr>
          <w:rStyle w:val="VerbatimChar"/>
        </w:rPr>
        <w:t xml:space="preserve">│   ├── recovery.test.js            Orphan reconciliation + 400-indeterminate (6 tests)</w:t>
      </w:r>
      <w:r>
        <w:br/>
      </w:r>
      <w:r>
        <w:rPr>
          <w:rStyle w:val="VerbatimChar"/>
        </w:rPr>
        <w:t xml:space="preserve">│   ├── adobeClient.test.js         Error enrichment + idempotency-aware retries (11 tests)</w:t>
      </w:r>
      <w:r>
        <w:br/>
      </w:r>
      <w:r>
        <w:rPr>
          <w:rStyle w:val="VerbatimChar"/>
        </w:rPr>
        <w:t xml:space="preserve">│   ├── region.test.js              Per-credential region routing (3 tests)</w:t>
      </w:r>
      <w:r>
        <w:br/>
      </w:r>
      <w:r>
        <w:rPr>
          <w:rStyle w:val="VerbatimChar"/>
        </w:rPr>
        <w:t xml:space="preserve">│   ├── deferred.test.js            Deferred-row surfacing in submission (1 test)</w:t>
      </w:r>
      <w:r>
        <w:br/>
      </w:r>
      <w:r>
        <w:rPr>
          <w:rStyle w:val="VerbatimChar"/>
        </w:rPr>
        <w:t xml:space="preserve">│   ├── credentialsRoutes.test.js   PATCH non-secret-only + DELETE 409 (7 tests)</w:t>
      </w:r>
      <w:r>
        <w:br/>
      </w:r>
      <w:r>
        <w:rPr>
          <w:rStyle w:val="VerbatimChar"/>
        </w:rPr>
        <w:t xml:space="preserve">│   ├── monitorJobs.test.js         Monitor feed: sort, filter, aggregates (11 tests)</w:t>
      </w:r>
      <w:r>
        <w:br/>
      </w:r>
      <w:r>
        <w:rPr>
          <w:rStyle w:val="VerbatimChar"/>
        </w:rPr>
        <w:t xml:space="preserve">│   ├── approveMonth.test.js        Per-month approval gate (9 tests)</w:t>
      </w:r>
      <w:r>
        <w:br/>
      </w:r>
      <w:r>
        <w:rPr>
          <w:rStyle w:val="VerbatimChar"/>
        </w:rPr>
        <w:t xml:space="preserve">│   └── integration.test.js         End-to-end with fully-mocked Adobe (3 tests)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                           Created at runtime — NOT committed</w:t>
      </w:r>
      <w:r>
        <w:br/>
      </w:r>
      <w:r>
        <w:rPr>
          <w:rStyle w:val="VerbatimChar"/>
        </w:rPr>
        <w:t xml:space="preserve">│   ├── state.db                    SQLite database (WAL mode)</w:t>
      </w:r>
      <w:r>
        <w:br/>
      </w:r>
      <w:r>
        <w:rPr>
          <w:rStyle w:val="VerbatimChar"/>
        </w:rPr>
        <w:t xml:space="preserve">│   ├── .key                        AES-256 encryption key (chmod 600)</w:t>
      </w:r>
      <w:r>
        <w:br/>
      </w:r>
      <w:r>
        <w:rPr>
          <w:rStyle w:val="VerbatimChar"/>
        </w:rPr>
        <w:t xml:space="preserve">│   ├── uploads/                    Streamed CSV uploads</w:t>
      </w:r>
      <w:r>
        <w:br/>
      </w:r>
      <w:r>
        <w:rPr>
          <w:rStyle w:val="VerbatimChar"/>
        </w:rPr>
        <w:t xml:space="preserve">│   └── output/                     Exported result CSVs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DESIGN_DOC.md               This document</w:t>
      </w:r>
      <w:r>
        <w:br/>
      </w:r>
      <w:r>
        <w:rPr>
          <w:rStyle w:val="VerbatimChar"/>
        </w:rPr>
        <w:t xml:space="preserve">│   ├── DESIGN_DOC.docx             Word export, regenerated via pandoc from DESIGN_DOC.md</w:t>
      </w:r>
      <w:r>
        <w:br/>
      </w:r>
      <w:r>
        <w:rPr>
          <w:rStyle w:val="VerbatimChar"/>
        </w:rPr>
        <w:t xml:space="preserve">│   ├── ARCHITECTURE.md             Living system overview (internal reference)</w:t>
      </w:r>
      <w:r>
        <w:br/>
      </w:r>
      <w:r>
        <w:rPr>
          <w:rStyle w:val="VerbatimChar"/>
        </w:rPr>
        <w:t xml:space="preserve">│   ├── CHANGELOG.md                Append-only session log (internal reference)</w:t>
      </w:r>
      <w:r>
        <w:br/>
      </w:r>
      <w:r>
        <w:rPr>
          <w:rStyle w:val="VerbatimChar"/>
        </w:rPr>
        <w:t xml:space="preserve">│   ├── REVIEW.md                   Full review brief + Adobe API contracts (internal)</w:t>
      </w:r>
      <w:r>
        <w:br/>
      </w:r>
      <w:r>
        <w:rPr>
          <w:rStyle w:val="VerbatimChar"/>
        </w:rPr>
        <w:t xml:space="preserve">│   └── diagrams/                   Mermaid source + rendered PNGs for every diagram</w:t>
      </w:r>
      <w:r>
        <w:br/>
      </w:r>
      <w:r>
        <w:rPr>
          <w:rStyle w:val="VerbatimChar"/>
        </w:rPr>
        <w:t xml:space="preserve">│       ├── 01-system-architecture.{mmd,png}</w:t>
      </w:r>
      <w:r>
        <w:br/>
      </w:r>
      <w:r>
        <w:rPr>
          <w:rStyle w:val="VerbatimChar"/>
        </w:rPr>
        <w:t xml:space="preserve">│       ├── 02-operator-journey.{mmd,png}</w:t>
      </w:r>
      <w:r>
        <w:br/>
      </w:r>
      <w:r>
        <w:rPr>
          <w:rStyle w:val="VerbatimChar"/>
        </w:rPr>
        <w:t xml:space="preserve">│       ├── 03-work-order-state-machine.{mmd,png}</w:t>
      </w:r>
      <w:r>
        <w:br/>
      </w:r>
      <w:r>
        <w:rPr>
          <w:rStyle w:val="VerbatimChar"/>
        </w:rPr>
        <w:t xml:space="preserve">│       ├── 04-multi-month-planning.{mmd,png}</w:t>
      </w:r>
      <w:r>
        <w:br/>
      </w:r>
      <w:r>
        <w:rPr>
          <w:rStyle w:val="VerbatimChar"/>
        </w:rPr>
        <w:t xml:space="preserve">│       ├── 05-region-architecture.{mmd,png}</w:t>
      </w:r>
      <w:r>
        <w:br/>
      </w:r>
      <w:r>
        <w:rPr>
          <w:rStyle w:val="VerbatimChar"/>
        </w:rPr>
        <w:t xml:space="preserve">│       ├── 06-defense-in-depth.{mmd,png}</w:t>
      </w:r>
      <w:r>
        <w:br/>
      </w:r>
      <w:r>
        <w:rPr>
          <w:rStyle w:val="VerbatimChar"/>
        </w:rPr>
        <w:t xml:space="preserve">│       ├── 07-expansion-data-flow.{mmd,png}</w:t>
      </w:r>
      <w:r>
        <w:br/>
      </w:r>
      <w:r>
        <w:rPr>
          <w:rStyle w:val="VerbatimChar"/>
        </w:rPr>
        <w:t xml:space="preserve">│       └── 08-submit-reconcile-flow.{mmd,png}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CLAUDE.md                       AI assistant guidelines + invariants (internal)</w:t>
      </w:r>
      <w:r>
        <w:br/>
      </w:r>
      <w:r>
        <w:rPr>
          <w:rStyle w:val="VerbatimChar"/>
        </w:rPr>
        <w:t xml:space="preserve">├── README.md                       Quick-start guide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.gitignore                      Excludes data/, .env, node_modules/</w:t>
      </w:r>
    </w:p>
    <w:p>
      <w:r>
        <w:pict>
          <v:rect style="width:0;height:1.5pt" o:hralign="center" o:hrstd="t" o:hr="t"/>
        </w:pict>
      </w:r>
    </w:p>
    <w:bookmarkEnd w:id="93"/>
    <w:bookmarkStart w:id="106" w:name="Xcf4bfb864ae254c1c7f015514eb9a32bb6d73b8"/>
    <w:p>
      <w:pPr>
        <w:pStyle w:val="Heading2"/>
      </w:pPr>
      <w:r>
        <w:t xml:space="preserve">13. UI Screen Walkthrough</w:t>
      </w:r>
    </w:p>
    <w:p>
      <w:pPr>
        <w:pStyle w:val="FirstParagraph"/>
      </w:pPr>
      <w:r>
        <w:t xml:space="preserve">The six screens an operator works through, left-nav top to bottom. All data is</w:t>
      </w:r>
      <w:r>
        <w:t xml:space="preserve"> </w:t>
      </w:r>
      <w:r>
        <w:rPr>
          <w:bCs/>
          <w:b/>
        </w:rPr>
        <w:t xml:space="preserve">fabricated</w:t>
      </w:r>
      <w:r>
        <w:t xml:space="preserve"> </w:t>
      </w:r>
      <w:r>
        <w:t xml:space="preserve">(a fictional "Acme Retail" credential, a placeholder IMS org, a</w:t>
      </w:r>
      <w:r>
        <w:t xml:space="preserve"> </w:t>
      </w:r>
      <w:r>
        <w:rPr>
          <w:rStyle w:val="VerbatimChar"/>
        </w:rPr>
        <w:t xml:space="preserve">prod-demo</w:t>
      </w:r>
      <w:r>
        <w:t xml:space="preserve"> </w:t>
      </w:r>
      <w:r>
        <w:t xml:space="preserve">sandbox, a generic CSV); the client secret is masked and no real</w:t>
      </w:r>
      <w:r>
        <w:t xml:space="preserve"> </w:t>
      </w:r>
      <w:r>
        <w:t xml:space="preserve">company, credentials, or customer identifiers appear. Full captions:</w:t>
      </w:r>
      <w:r>
        <w:t xml:space="preserve"> </w:t>
      </w:r>
      <w:hyperlink r:id="rId23">
        <w:r>
          <w:rPr>
            <w:rStyle w:val="VerbatimChar"/>
          </w:rPr>
          <w:t xml:space="preserve">SCREENS.md</w:t>
        </w:r>
      </w:hyperlink>
      <w:r>
        <w:t xml:space="preserve">.</w:t>
      </w:r>
    </w:p>
    <w:bookmarkStart w:id="95" w:name="X9d23ac776d5f1f8d9ba2399b50bfc45c5e6b6fa"/>
    <w:p>
      <w:pPr>
        <w:pStyle w:val="Heading3"/>
      </w:pPr>
      <w:r>
        <w:t xml:space="preserve">13.1 Environment — credentials &amp; sandbox</w:t>
      </w:r>
    </w:p>
    <w:p>
      <w:pPr>
        <w:pStyle w:val="FirstParagraph"/>
      </w:pPr>
      <w:r>
        <w:t xml:space="preserve">IMS server-to-server credential (encrypted at rest), region, sandbox, deletion</w:t>
      </w:r>
      <w:r>
        <w:t xml:space="preserve"> </w:t>
      </w:r>
      <w:r>
        <w:t xml:space="preserve">mode, and daily/monthly caps.</w:t>
      </w:r>
      <w:r>
        <w:t xml:space="preserve"> </w:t>
      </w:r>
      <w:r>
        <w:rPr>
          <w:bCs/>
          <w:b/>
        </w:rPr>
        <w:t xml:space="preserve">Test Connection</w:t>
      </w:r>
      <w:r>
        <w:t xml:space="preserve"> </w:t>
      </w:r>
      <w:r>
        <w:t xml:space="preserve">validates auth and pulls live quota.</w:t>
      </w:r>
    </w:p>
    <w:p>
      <w:pPr>
        <w:pStyle w:val="BodyText"/>
      </w:pPr>
      <w:r>
        <w:drawing>
          <wp:inline>
            <wp:extent cx="5334000" cy="5033962"/>
            <wp:effectExtent b="0" l="0" r="0" t="0"/>
            <wp:docPr descr="Environment configuration" title="" id="1" name="Picture"/>
            <a:graphic>
              <a:graphicData uri="http://schemas.openxmlformats.org/drawingml/2006/picture">
                <pic:pic>
                  <pic:nvPicPr>
                    <pic:cNvPr descr="screens/01-confi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3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7" w:name="X67bb22e28328148a69fbbfa0dce3aa40cba5da1"/>
    <w:p>
      <w:pPr>
        <w:pStyle w:val="Heading3"/>
      </w:pPr>
      <w:r>
        <w:t xml:space="preserve">13.2 Source CSV — upload identifiers</w:t>
      </w:r>
    </w:p>
    <w:p>
      <w:pPr>
        <w:pStyle w:val="FirstParagraph"/>
      </w:pPr>
      <w:r>
        <w:t xml:space="preserve">Single-column CSV of source identifiers, streamed to disk (up to ~4 GB, never</w:t>
      </w:r>
      <w:r>
        <w:t xml:space="preserve"> </w:t>
      </w:r>
      <w:r>
        <w:t xml:space="preserve">fully in memory), with the source-namespace selector.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Upload source identities" title="" id="1" name="Picture"/>
            <a:graphic>
              <a:graphicData uri="http://schemas.openxmlformats.org/drawingml/2006/picture">
                <pic:pic>
                  <pic:nvPicPr>
                    <pic:cNvPr descr="screens/02-uploa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99" w:name="X940af297d0ebe9d6ab69c67ca507e28260cf9a6"/>
    <w:p>
      <w:pPr>
        <w:pStyle w:val="Heading3"/>
      </w:pPr>
      <w:r>
        <w:t xml:space="preserve">13.3 Expansion — resolve the identity graph</w:t>
      </w:r>
    </w:p>
    <w:p>
      <w:pPr>
        <w:pStyle w:val="FirstParagraph"/>
      </w:pPr>
      <w:r>
        <w:t xml:space="preserve">Streams each source ID through</w:t>
      </w:r>
      <w:r>
        <w:t xml:space="preserve"> </w:t>
      </w:r>
      <w:r>
        <w:rPr>
          <w:rStyle w:val="VerbatimChar"/>
        </w:rPr>
        <w:t xml:space="preserve">POST /clusters/members</w:t>
      </w:r>
      <w:r>
        <w:t xml:space="preserve"> </w:t>
      </w:r>
      <w:r>
        <w:t xml:space="preserve">(1,000 per call) and</w:t>
      </w:r>
      <w:r>
        <w:t xml:space="preserve"> </w:t>
      </w:r>
      <w:r>
        <w:t xml:space="preserve">dedups into SQLite. Shows batches, identities found, expansion ratio, and the</w:t>
      </w:r>
      <w:r>
        <w:t xml:space="preserve"> </w:t>
      </w:r>
      <w:r>
        <w:t xml:space="preserve">per-namespace breakdown.</w:t>
      </w:r>
    </w:p>
    <w:p>
      <w:pPr>
        <w:pStyle w:val="BodyText"/>
      </w:pPr>
      <w:r>
        <w:drawing>
          <wp:inline>
            <wp:extent cx="5334000" cy="3430058"/>
            <wp:effectExtent b="0" l="0" r="0" t="0"/>
            <wp:docPr descr="Identity graph expansion" title="" id="1" name="Picture"/>
            <a:graphic>
              <a:graphicData uri="http://schemas.openxmlformats.org/drawingml/2006/picture">
                <pic:pic>
                  <pic:nvPicPr>
                    <pic:cNvPr descr="screens/03-expan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0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1" w:name="Xef76889a25550773daa3757cca169c158d53d98"/>
    <w:p>
      <w:pPr>
        <w:pStyle w:val="Heading3"/>
      </w:pPr>
      <w:r>
        <w:t xml:space="preserve">13.4 Batch Planning — group into work orders</w:t>
      </w:r>
    </w:p>
    <w:p>
      <w:pPr>
        <w:pStyle w:val="FirstParagraph"/>
      </w:pPr>
      <w:r>
        <w:t xml:space="preserve">Packs identities into ≤100,000-identifier work orders bucketed by day/month</w:t>
      </w:r>
      <w:r>
        <w:t xml:space="preserve"> </w:t>
      </w:r>
      <w:r>
        <w:t xml:space="preserve">under the live quota. Re-plan is blocked once any work order has shipped.</w:t>
      </w:r>
    </w:p>
    <w:p>
      <w:pPr>
        <w:pStyle w:val="BodyText"/>
      </w:pPr>
      <w:r>
        <w:drawing>
          <wp:inline>
            <wp:extent cx="5334000" cy="4374620"/>
            <wp:effectExtent b="0" l="0" r="0" t="0"/>
            <wp:docPr descr="Work order batch planning" title="" id="1" name="Picture"/>
            <a:graphic>
              <a:graphicData uri="http://schemas.openxmlformats.org/drawingml/2006/picture">
                <pic:pic>
                  <pic:nvPicPr>
                    <pic:cNvPr descr="screens/04-pla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4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3" w:name="X923230c8dbd1842e34d3cbf308f90ed7cf1e57e"/>
    <w:p>
      <w:pPr>
        <w:pStyle w:val="Heading3"/>
      </w:pPr>
      <w:r>
        <w:t xml:space="preserve">13.5 Submit — ship work orders to Adobe</w:t>
      </w:r>
    </w:p>
    <w:p>
      <w:pPr>
        <w:pStyle w:val="FirstParagraph"/>
      </w:pPr>
      <w:r>
        <w:t xml:space="preserve">Submits the current day's window, gated by an atomic quota reservation. Here Day 1</w:t>
      </w:r>
      <w:r>
        <w:t xml:space="preserve"> </w:t>
      </w:r>
      <w:r>
        <w:t xml:space="preserve">(1,000,000) has shipped and the screen has landed on</w:t>
      </w:r>
      <w:r>
        <w:t xml:space="preserve"> </w:t>
      </w:r>
      <w:r>
        <w:rPr>
          <w:bCs/>
          <w:b/>
        </w:rPr>
        <w:t xml:space="preserve">Day 2</w:t>
      </w:r>
      <w:r>
        <w:t xml:space="preserve"> </w:t>
      </w:r>
      <w:r>
        <w:t xml:space="preserve">for the remaining</w:t>
      </w:r>
      <w:r>
        <w:t xml:space="preserve"> </w:t>
      </w:r>
      <w:r>
        <w:t xml:space="preserve">607,383; the quota panel (daily used 1,000,000 / remaining 0) is consistent with</w:t>
      </w:r>
      <w:r>
        <w:t xml:space="preserve"> </w:t>
      </w:r>
      <w:r>
        <w:t xml:space="preserve">the 10/17 submitted.</w:t>
      </w:r>
    </w:p>
    <w:p>
      <w:pPr>
        <w:pStyle w:val="BodyText"/>
      </w:pPr>
      <w:r>
        <w:drawing>
          <wp:inline>
            <wp:extent cx="5334000" cy="3696758"/>
            <wp:effectExtent b="0" l="0" r="0" t="0"/>
            <wp:docPr descr="Submit work orders" title="" id="1" name="Picture"/>
            <a:graphic>
              <a:graphicData uri="http://schemas.openxmlformats.org/drawingml/2006/picture">
                <pic:pic>
                  <pic:nvPicPr>
                    <pic:cNvPr descr="screens/05-submi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6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3"/>
    <w:bookmarkStart w:id="105" w:name="X156303ffbfaae34e7bd5d37af94c830cf279a67"/>
    <w:p>
      <w:pPr>
        <w:pStyle w:val="Heading3"/>
      </w:pPr>
      <w:r>
        <w:t xml:space="preserve">13.6 Monitor — track Adobe-side progress</w:t>
      </w:r>
    </w:p>
    <w:p>
      <w:pPr>
        <w:pStyle w:val="FirstParagraph"/>
      </w:pPr>
      <w:r>
        <w:t xml:space="preserve">Polls every Adobe-acked work order (60 s, with per-WO backoff) and shows the</w:t>
      </w:r>
      <w:r>
        <w:t xml:space="preserve"> </w:t>
      </w:r>
      <w:r>
        <w:t xml:space="preserve">in-flight pipeline, per-WO Adobe IDs and statuses, SLA, and downstream services.</w:t>
      </w:r>
    </w:p>
    <w:p>
      <w:pPr>
        <w:pStyle w:val="BodyText"/>
      </w:pPr>
      <w:r>
        <w:drawing>
          <wp:inline>
            <wp:extent cx="5334000" cy="11075458"/>
            <wp:effectExtent b="0" l="0" r="0" t="0"/>
            <wp:docPr descr="Work order monitor" title="" id="1" name="Picture"/>
            <a:graphic>
              <a:graphicData uri="http://schemas.openxmlformats.org/drawingml/2006/picture">
                <pic:pic>
                  <pic:nvPicPr>
                    <pic:cNvPr descr="screens/06-monit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75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end — AEP Data Lifecycle Helper Design Document v3.1.0</w:t>
      </w:r>
    </w:p>
    <w:bookmarkEnd w:id="105"/>
    <w:bookmarkEnd w:id="106"/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37" Target="media/rId37.png" /><Relationship Type="http://schemas.openxmlformats.org/officeDocument/2006/relationships/image" Id="rId45" Target="media/rId45.png" /><Relationship Type="http://schemas.openxmlformats.org/officeDocument/2006/relationships/image" Id="rId94" Target="media/rId94.png" /><Relationship Type="http://schemas.openxmlformats.org/officeDocument/2006/relationships/image" Id="rId96" Target="media/rId96.png" /><Relationship Type="http://schemas.openxmlformats.org/officeDocument/2006/relationships/image" Id="rId98" Target="media/rId98.png" /><Relationship Type="http://schemas.openxmlformats.org/officeDocument/2006/relationships/image" Id="rId100" Target="media/rId100.png" /><Relationship Type="http://schemas.openxmlformats.org/officeDocument/2006/relationships/image" Id="rId102" Target="media/rId102.png" /><Relationship Type="http://schemas.openxmlformats.org/officeDocument/2006/relationships/image" Id="rId104" Target="media/rId104.png" /><Relationship Type="http://schemas.openxmlformats.org/officeDocument/2006/relationships/hyperlink" Id="rId21" Target="DIAGRAMS.md" TargetMode="External" /><Relationship Type="http://schemas.openxmlformats.org/officeDocument/2006/relationships/hyperlink" Id="rId23" Target="SCREENS.md" TargetMode="External" /><Relationship Type="http://schemas.openxmlformats.org/officeDocument/2006/relationships/hyperlink" Id="rId20" Target="https://www.figma.com/design/G9tjo1Uq1JSfCHGfzBMrZ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IAGRAMS.md" TargetMode="External" /><Relationship Type="http://schemas.openxmlformats.org/officeDocument/2006/relationships/hyperlink" Id="rId23" Target="SCREENS.md" TargetMode="External" /><Relationship Type="http://schemas.openxmlformats.org/officeDocument/2006/relationships/hyperlink" Id="rId20" Target="https://www.figma.com/design/G9tjo1Uq1JSfCHGfzBMrZ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2026-06-05T06:18:25Z</dcterms:created>
  <dcterms:modified xsi:type="dcterms:W3CDTF">2026-06-05T06:18:25Z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