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wkgcro2ja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CivicEye AI -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b5xl79wcm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CivicEye AI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2i45l5db7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AI-powered community watchdog.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4fl46tkh0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Hero – Hyperlocal Problem Solver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Communities face issues such 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Potholes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leakages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streetlights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accumulation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reporting systems are fragmented, slow, and difficult to track.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5vaqkgykw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citizens to quickly report civic issues using images and AI while generating structured, actionable reports for authorities.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0qbalautg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Citizens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communities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Municipal authorities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myw7gn9jp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User Journey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uploads image.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identifies issue.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asks follow-up questions.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answers.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determines severity and authority.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complaint.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updates ward civic score.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8thioy0o3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wp57ho5yt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issue detection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questioning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Activity Feed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generation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 Health Score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c0y85oza0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Resolution verification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yrdgpovs5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assistant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voting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government integrations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