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17F51" w14:textId="1FD1954C" w:rsidR="00F154AE" w:rsidRPr="00542225" w:rsidRDefault="00F154AE" w:rsidP="00F154AE">
      <w:pPr>
        <w:pStyle w:val="MDPI31text"/>
        <w:ind w:left="0"/>
        <w:rPr>
          <w:b/>
          <w:sz w:val="22"/>
        </w:rPr>
      </w:pPr>
      <w:bookmarkStart w:id="0" w:name="_GoBack"/>
      <w:r w:rsidRPr="00542225">
        <w:rPr>
          <w:b/>
          <w:sz w:val="22"/>
        </w:rPr>
        <w:t>Appendix B. Definitions</w:t>
      </w:r>
    </w:p>
    <w:bookmarkEnd w:id="0"/>
    <w:p w14:paraId="46595994" w14:textId="77777777" w:rsidR="00542225" w:rsidRDefault="00542225" w:rsidP="00F154AE">
      <w:pPr>
        <w:pStyle w:val="MDPI31text"/>
        <w:ind w:left="0"/>
        <w:rPr>
          <w:b/>
        </w:rPr>
      </w:pPr>
    </w:p>
    <w:p w14:paraId="2C08573B" w14:textId="57AE5457" w:rsidR="00F154AE" w:rsidRPr="001E09CF" w:rsidRDefault="00F154AE" w:rsidP="00F154AE">
      <w:pPr>
        <w:pStyle w:val="MDPI31text"/>
        <w:ind w:left="0"/>
      </w:pPr>
      <w:r w:rsidRPr="00EF3DC8">
        <w:rPr>
          <w:b/>
        </w:rPr>
        <w:t>Definition 1.</w:t>
      </w:r>
      <w:r w:rsidRPr="00EF3DC8">
        <w:t xml:space="preserve"> A Pythagorean fuzzy number (PFN) P ̃ defined on a fixed set X is expressed as follows [16], [24]:</w:t>
      </w:r>
    </w:p>
    <w:p w14:paraId="570745D4" w14:textId="77777777" w:rsidR="00F154AE" w:rsidRPr="00AE7596" w:rsidRDefault="00F154AE" w:rsidP="00F154AE">
      <w:pPr>
        <w:pStyle w:val="MDPI31text"/>
        <w:ind w:left="0"/>
      </w:pPr>
      <w:r w:rsidRPr="00AE7596">
        <w:t>This is example 1 of an equation: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:rsidRPr="00AE7596" w14:paraId="46F77788" w14:textId="77777777" w:rsidTr="00BE6E81">
        <w:trPr>
          <w:jc w:val="center"/>
        </w:trPr>
        <w:tc>
          <w:tcPr>
            <w:tcW w:w="7428" w:type="dxa"/>
          </w:tcPr>
          <w:p w14:paraId="4D0EB639" w14:textId="77777777" w:rsidR="00F154AE" w:rsidRPr="00AE7596" w:rsidRDefault="00542225" w:rsidP="003050E5">
            <w:pPr>
              <w:pStyle w:val="MDPI39equation"/>
              <w:ind w:left="0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eastAsia="en-US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lang w:eastAsia="en-US"/>
                  </w:rPr>
                  <m:t>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US"/>
                      </w:rPr>
                      <m:t>x.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μ</m:t>
                        </m:r>
                      </m:e>
                      <m:sub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lang w:eastAsia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en-US"/>
                              </w:rPr>
                              <m:t>p</m:t>
                            </m:r>
                          </m:e>
                        </m:acc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lang w:eastAsia="en-US"/>
                      </w:rPr>
                      <m:t xml:space="preserve">.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v</m:t>
                        </m:r>
                      </m:e>
                      <m:sub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lang w:eastAsia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en-US"/>
                              </w:rPr>
                              <m:t>p</m:t>
                            </m:r>
                          </m:e>
                        </m:acc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lang w:eastAsia="en-US"/>
                      </w:rPr>
                      <m:t>;x∈X</m:t>
                    </m:r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48718B3D" w14:textId="77777777" w:rsidR="00F154AE" w:rsidRPr="00AE7596" w:rsidRDefault="00F154AE" w:rsidP="003050E5">
            <w:pPr>
              <w:pStyle w:val="MDPI3aequationnumber"/>
            </w:pPr>
            <w:r w:rsidRPr="00AE7596">
              <w:t>(1)</w:t>
            </w:r>
          </w:p>
        </w:tc>
      </w:tr>
      <w:tr w:rsidR="00F154AE" w:rsidRPr="00AE7596" w14:paraId="28E7CDCD" w14:textId="77777777" w:rsidTr="00BE6E81">
        <w:trPr>
          <w:jc w:val="center"/>
        </w:trPr>
        <w:tc>
          <w:tcPr>
            <w:tcW w:w="7428" w:type="dxa"/>
          </w:tcPr>
          <w:p w14:paraId="1EB1641D" w14:textId="77777777" w:rsidR="00F154AE" w:rsidRDefault="00542225" w:rsidP="003050E5">
            <w:pPr>
              <w:pStyle w:val="MDPI39equation"/>
              <w:ind w:left="0"/>
              <w:rPr>
                <w:lang w:eastAsia="en-US"/>
              </w:rPr>
            </w:pPr>
            <m:oMath>
              <m:sSub>
                <m:sSubPr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  <w:lang w:eastAsia="en-US"/>
                    </w:rPr>
                    <m:t>μ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eastAsia="AdvGulliv-R" w:hAnsi="Cambria Math"/>
                          <w:lang w:eastAsia="en-US"/>
                        </w:rPr>
                      </m:ctrlPr>
                    </m:accPr>
                    <m:e>
                      <m:r>
                        <w:rPr>
                          <w:rFonts w:ascii="Cambria Math" w:eastAsia="AdvGulliv-R" w:hAnsi="Cambria Math"/>
                          <w:lang w:eastAsia="en-US"/>
                        </w:rPr>
                        <m:t>P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AdvGulliv-R" w:hAnsi="Cambria Math"/>
                      <w:lang w:eastAsia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>:</m:t>
              </m:r>
              <m:r>
                <w:rPr>
                  <w:rFonts w:ascii="Cambria Math" w:eastAsia="AdvGulliv-R" w:hAnsi="Cambria Math"/>
                  <w:lang w:eastAsia="en-US"/>
                </w:rPr>
                <m:t>X</m:t>
              </m:r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 xml:space="preserve"> ↦[0.1]</m:t>
              </m:r>
            </m:oMath>
            <w:r w:rsidR="00F154AE" w:rsidRPr="001E09CF">
              <w:rPr>
                <w:rFonts w:eastAsia="AdvGulliv-R"/>
                <w:lang w:eastAsia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  <w:lang w:eastAsia="en-US"/>
                    </w:rPr>
                    <m:t>v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eastAsia="AdvGulliv-R" w:hAnsi="Cambria Math"/>
                          <w:lang w:eastAsia="en-US"/>
                        </w:rPr>
                      </m:ctrlPr>
                    </m:accPr>
                    <m:e>
                      <m:r>
                        <w:rPr>
                          <w:rFonts w:ascii="Cambria Math" w:eastAsia="AdvGulliv-R" w:hAnsi="Cambria Math"/>
                          <w:lang w:eastAsia="en-US"/>
                        </w:rPr>
                        <m:t>P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AdvGulliv-R" w:hAnsi="Cambria Math"/>
                      <w:lang w:eastAsia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>:</m:t>
              </m:r>
              <m:r>
                <w:rPr>
                  <w:rFonts w:ascii="Cambria Math" w:eastAsia="AdvGulliv-R" w:hAnsi="Cambria Math"/>
                  <w:lang w:eastAsia="en-US"/>
                </w:rPr>
                <m:t>X</m:t>
              </m:r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 xml:space="preserve"> ↦[0.1]</m:t>
              </m:r>
            </m:oMath>
          </w:p>
        </w:tc>
        <w:tc>
          <w:tcPr>
            <w:tcW w:w="431" w:type="dxa"/>
            <w:vAlign w:val="center"/>
          </w:tcPr>
          <w:p w14:paraId="165A7FDC" w14:textId="77777777" w:rsidR="00F154AE" w:rsidRPr="00AE7596" w:rsidRDefault="00F154AE" w:rsidP="003050E5">
            <w:pPr>
              <w:pStyle w:val="MDPI3aequationnumber"/>
            </w:pPr>
            <w:r>
              <w:t>(2)</w:t>
            </w:r>
          </w:p>
        </w:tc>
      </w:tr>
      <w:tr w:rsidR="00F154AE" w:rsidRPr="00AE7596" w14:paraId="07A371F9" w14:textId="77777777" w:rsidTr="00BE6E81">
        <w:trPr>
          <w:jc w:val="center"/>
        </w:trPr>
        <w:tc>
          <w:tcPr>
            <w:tcW w:w="7428" w:type="dxa"/>
          </w:tcPr>
          <w:p w14:paraId="5FCEF1C2" w14:textId="77777777" w:rsidR="00F154AE" w:rsidRDefault="00F154AE" w:rsidP="003050E5">
            <w:pPr>
              <w:pStyle w:val="MDPI39equation"/>
              <w:ind w:left="0"/>
              <w:rPr>
                <w:rFonts w:eastAsia="SimSun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lang w:eastAsia="en-US"/>
                  </w:rPr>
                  <m:t>0≤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/>
                      </w:rPr>
                      <m:t>μ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p</m:t>
                        </m:r>
                      </m:e>
                    </m:acc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/>
                      </w:rPr>
                      <m:t>v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p</m:t>
                        </m:r>
                      </m:e>
                    </m:acc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en-US"/>
                      </w:rPr>
                      <m:t>(x)</m:t>
                    </m:r>
                  </m:e>
                  <m:sup>
                    <m:r>
                      <w:rPr>
                        <w:rFonts w:ascii="Cambria Math" w:hAnsi="Cambria Math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en-US"/>
                  </w:rPr>
                  <m:t>≤1</m:t>
                </m:r>
              </m:oMath>
            </m:oMathPara>
          </w:p>
        </w:tc>
        <w:tc>
          <w:tcPr>
            <w:tcW w:w="431" w:type="dxa"/>
            <w:vAlign w:val="center"/>
          </w:tcPr>
          <w:p w14:paraId="211D99D6" w14:textId="77777777" w:rsidR="00F154AE" w:rsidRDefault="00F154AE" w:rsidP="003050E5">
            <w:pPr>
              <w:pStyle w:val="MDPI3aequationnumber"/>
            </w:pPr>
            <w:r>
              <w:t>(3)</w:t>
            </w:r>
          </w:p>
        </w:tc>
      </w:tr>
    </w:tbl>
    <w:p w14:paraId="24581F05" w14:textId="77777777" w:rsidR="00F154AE" w:rsidRDefault="00F154AE" w:rsidP="00F154AE">
      <w:pPr>
        <w:pStyle w:val="MDPI31text"/>
        <w:ind w:left="0"/>
        <w:rPr>
          <w:rFonts w:eastAsia="Calibri"/>
          <w:color w:val="auto"/>
        </w:rPr>
      </w:pPr>
      <w:r w:rsidRPr="00EF3DC8">
        <w:rPr>
          <w:color w:val="auto"/>
        </w:rPr>
        <w:t xml:space="preserve">Here, for a fixed X. </w:t>
      </w:r>
      <m:oMath>
        <m:sSub>
          <m:sSubPr>
            <m:ctrlPr>
              <w:rPr>
                <w:rFonts w:ascii="Cambria Math" w:eastAsia="Times" w:hAnsi="Cambria Math"/>
              </w:rPr>
            </m:ctrlPr>
          </m:sSubPr>
          <m:e>
            <m:r>
              <w:rPr>
                <w:rFonts w:ascii="Cambria Math" w:eastAsia="Times" w:hAnsi="Cambria Math"/>
              </w:rPr>
              <m:t>μ</m:t>
            </m:r>
          </m:e>
          <m:sub>
            <m:acc>
              <m:accPr>
                <m:chr m:val="̃"/>
                <m:ctrlPr>
                  <w:rPr>
                    <w:rFonts w:ascii="Cambria Math" w:eastAsia="Times" w:hAnsi="Cambria Math"/>
                  </w:rPr>
                </m:ctrlPr>
              </m:accPr>
              <m:e>
                <m:r>
                  <w:rPr>
                    <w:rFonts w:ascii="Cambria Math" w:eastAsia="Times" w:hAnsi="Cambria Math"/>
                  </w:rPr>
                  <m:t>p</m:t>
                </m:r>
              </m:e>
            </m:acc>
          </m:sub>
        </m:sSub>
        <m:d>
          <m:dPr>
            <m:ctrlPr>
              <w:rPr>
                <w:rFonts w:ascii="Cambria Math" w:eastAsia="Times" w:hAnsi="Cambria Math"/>
              </w:rPr>
            </m:ctrlPr>
          </m:dPr>
          <m:e>
            <m:r>
              <w:rPr>
                <w:rFonts w:ascii="Cambria Math" w:eastAsia="Times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="Times" w:hAnsi="Cambria Math"/>
          </w:rPr>
          <m:t>:</m:t>
        </m:r>
        <m:r>
          <w:rPr>
            <w:rFonts w:ascii="Cambria Math" w:eastAsia="Times" w:hAnsi="Cambria Math"/>
          </w:rPr>
          <m:t>X</m:t>
        </m:r>
        <m:r>
          <m:rPr>
            <m:sty m:val="p"/>
          </m:rPr>
          <w:rPr>
            <w:rFonts w:ascii="Cambria Math" w:eastAsia="Times" w:hAnsi="Cambria Math"/>
          </w:rPr>
          <m:t xml:space="preserve"> ↦[0.1]</m:t>
        </m:r>
      </m:oMath>
      <w:r w:rsidRPr="00EF3DC8">
        <w:t xml:space="preserve"> denotes the membership degree of element </w:t>
      </w:r>
      <m:oMath>
        <m:r>
          <w:rPr>
            <w:rFonts w:ascii="Cambria Math" w:eastAsia="Times" w:hAnsi="Cambria Math"/>
          </w:rPr>
          <m:t>x</m:t>
        </m:r>
        <m:r>
          <m:rPr>
            <m:sty m:val="p"/>
          </m:rPr>
          <w:rPr>
            <w:rFonts w:ascii="Cambria Math" w:eastAsia="Times" w:hAnsi="Cambria Math"/>
          </w:rPr>
          <m:t>∈</m:t>
        </m:r>
        <m:r>
          <w:rPr>
            <w:rFonts w:ascii="Cambria Math" w:eastAsia="Times" w:hAnsi="Cambria Math"/>
          </w:rPr>
          <m:t>X</m:t>
        </m:r>
      </m:oMath>
      <w:r w:rsidRPr="00EF3DC8">
        <w:t xml:space="preserve"> to </w:t>
      </w:r>
      <m:oMath>
        <m:acc>
          <m:accPr>
            <m:chr m:val="̃"/>
            <m:ctrlPr>
              <w:rPr>
                <w:rFonts w:ascii="Cambria Math" w:hAnsi="Cambria Math"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P</m:t>
            </m:r>
          </m:e>
        </m:acc>
      </m:oMath>
      <w:r w:rsidRPr="00EF3DC8">
        <w:rPr>
          <w:color w:val="auto"/>
        </w:rPr>
        <w:t xml:space="preserve">. while </w:t>
      </w:r>
      <m:oMath>
        <m:sSub>
          <m:sSubPr>
            <m:ctrlPr>
              <w:rPr>
                <w:rFonts w:ascii="Cambria Math" w:eastAsia="Times" w:hAnsi="Cambria Math"/>
              </w:rPr>
            </m:ctrlPr>
          </m:sSubPr>
          <m:e>
            <m:r>
              <w:rPr>
                <w:rFonts w:ascii="Cambria Math" w:eastAsia="Times" w:hAnsi="Cambria Math"/>
              </w:rPr>
              <m:t>v</m:t>
            </m:r>
          </m:e>
          <m:sub>
            <m:acc>
              <m:accPr>
                <m:chr m:val="̃"/>
                <m:ctrlPr>
                  <w:rPr>
                    <w:rFonts w:ascii="Cambria Math" w:eastAsia="Times" w:hAnsi="Cambria Math"/>
                  </w:rPr>
                </m:ctrlPr>
              </m:accPr>
              <m:e>
                <m:r>
                  <w:rPr>
                    <w:rFonts w:ascii="Cambria Math" w:eastAsia="Times" w:hAnsi="Cambria Math"/>
                  </w:rPr>
                  <m:t>p</m:t>
                </m:r>
              </m:e>
            </m:acc>
          </m:sub>
        </m:sSub>
        <m:d>
          <m:dPr>
            <m:ctrlPr>
              <w:rPr>
                <w:rFonts w:ascii="Cambria Math" w:eastAsia="Times" w:hAnsi="Cambria Math"/>
              </w:rPr>
            </m:ctrlPr>
          </m:dPr>
          <m:e>
            <m:r>
              <w:rPr>
                <w:rFonts w:ascii="Cambria Math" w:eastAsia="Times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="Times" w:hAnsi="Cambria Math"/>
          </w:rPr>
          <m:t>:</m:t>
        </m:r>
        <m:r>
          <w:rPr>
            <w:rFonts w:ascii="Cambria Math" w:eastAsia="Times" w:hAnsi="Cambria Math"/>
          </w:rPr>
          <m:t>X</m:t>
        </m:r>
        <m:r>
          <m:rPr>
            <m:sty m:val="p"/>
          </m:rPr>
          <w:rPr>
            <w:rFonts w:ascii="Cambria Math" w:eastAsia="Times" w:hAnsi="Cambria Math"/>
          </w:rPr>
          <m:t xml:space="preserve"> ↦[0.1]</m:t>
        </m:r>
      </m:oMath>
      <w:r w:rsidRPr="00EF3DC8">
        <w:t xml:space="preserve"> represents the degree of non-membership of the element </w:t>
      </w:r>
      <m:oMath>
        <m:r>
          <w:rPr>
            <w:rFonts w:ascii="Cambria Math" w:eastAsia="Times" w:hAnsi="Cambria Math"/>
          </w:rPr>
          <m:t>x</m:t>
        </m:r>
        <m:r>
          <m:rPr>
            <m:sty m:val="p"/>
          </m:rPr>
          <w:rPr>
            <w:rFonts w:ascii="Cambria Math" w:eastAsia="Times" w:hAnsi="Cambria Math"/>
          </w:rPr>
          <m:t>∈</m:t>
        </m:r>
        <m:r>
          <w:rPr>
            <w:rFonts w:ascii="Cambria Math" w:eastAsia="Times" w:hAnsi="Cambria Math"/>
          </w:rPr>
          <m:t>X</m:t>
        </m:r>
      </m:oMath>
      <w:r w:rsidRPr="00EF3DC8">
        <w:t xml:space="preserve"> to </w:t>
      </w:r>
      <m:oMath>
        <m:acc>
          <m:accPr>
            <m:chr m:val="̃"/>
            <m:ctrlPr>
              <w:rPr>
                <w:rFonts w:ascii="Cambria Math" w:hAnsi="Cambria Math"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P</m:t>
            </m:r>
          </m:e>
        </m:acc>
      </m:oMath>
      <w:r w:rsidRPr="00CF3B22">
        <w:rPr>
          <w:color w:val="auto"/>
        </w:rPr>
        <w:t xml:space="preserve"> [24]</w:t>
      </w:r>
      <w:r w:rsidRPr="00CF3B22">
        <w:rPr>
          <w:rFonts w:eastAsia="Calibri"/>
          <w:color w:val="auto"/>
        </w:rPr>
        <w:t>. The degree</w:t>
      </w:r>
      <w:r w:rsidRPr="00EF3DC8">
        <w:rPr>
          <w:rFonts w:eastAsia="Calibri"/>
          <w:color w:val="auto"/>
        </w:rPr>
        <w:t xml:space="preserve"> of hesitancy is defined as: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6E282E63" w14:textId="77777777" w:rsidTr="00BE6E81">
        <w:trPr>
          <w:jc w:val="center"/>
        </w:trPr>
        <w:tc>
          <w:tcPr>
            <w:tcW w:w="7428" w:type="dxa"/>
          </w:tcPr>
          <w:p w14:paraId="63AADA2E" w14:textId="77777777" w:rsidR="00F154AE" w:rsidRPr="00BE6E81" w:rsidRDefault="00542225" w:rsidP="003050E5">
            <w:pPr>
              <w:pStyle w:val="MDPI39equation"/>
              <w:ind w:left="0"/>
              <w:rPr>
                <w:rFonts w:eastAsia="SimSun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/>
                      </w:rPr>
                      <m:t>π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p</m:t>
                        </m:r>
                      </m:e>
                    </m:acc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en-US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μ</m:t>
                        </m:r>
                      </m:e>
                      <m:sub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lang w:eastAsia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en-US"/>
                              </w:rPr>
                              <m:t>p</m:t>
                            </m:r>
                          </m:e>
                        </m:acc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eastAsia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eastAsia="en-US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eastAsia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eastAsia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v</m:t>
                        </m:r>
                      </m:e>
                      <m:sub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lang w:eastAsia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eastAsia="en-US"/>
                              </w:rPr>
                              <m:t>p</m:t>
                            </m:r>
                          </m:e>
                        </m:acc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(x)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431" w:type="dxa"/>
            <w:vAlign w:val="center"/>
          </w:tcPr>
          <w:p w14:paraId="2C810EF9" w14:textId="77777777" w:rsidR="00F154AE" w:rsidRDefault="00F154AE" w:rsidP="003050E5">
            <w:pPr>
              <w:pStyle w:val="MDPI3aequationnumber"/>
            </w:pPr>
            <w:r>
              <w:t>(4)</w:t>
            </w:r>
          </w:p>
        </w:tc>
      </w:tr>
    </w:tbl>
    <w:p w14:paraId="16887431" w14:textId="77777777" w:rsidR="00F154AE" w:rsidRDefault="00F154AE" w:rsidP="00F154AE">
      <w:pPr>
        <w:pStyle w:val="MDPI31text"/>
        <w:ind w:left="0"/>
        <w:rPr>
          <w:b/>
        </w:rPr>
      </w:pPr>
    </w:p>
    <w:p w14:paraId="0BDE48C1" w14:textId="77777777" w:rsidR="00F154AE" w:rsidRDefault="00F154AE" w:rsidP="00F154AE">
      <w:pPr>
        <w:pStyle w:val="MDPI31text"/>
        <w:ind w:left="0"/>
        <w:rPr>
          <w:rFonts w:eastAsia="Calibri"/>
          <w:color w:val="auto"/>
        </w:rPr>
      </w:pPr>
      <w:r>
        <w:rPr>
          <w:b/>
        </w:rPr>
        <w:t>Definition 2</w:t>
      </w:r>
      <w:r w:rsidRPr="00EF3DC8">
        <w:rPr>
          <w:b/>
        </w:rPr>
        <w:t>.</w:t>
      </w:r>
      <w:r>
        <w:t xml:space="preserve"> </w:t>
      </w:r>
      <w:r w:rsidRPr="00EF3DC8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.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e>
        </m:d>
      </m:oMath>
      <w:r w:rsidRPr="00EF3DC8">
        <w:t xml:space="preserve"> 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.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e>
        </m:d>
      </m:oMath>
      <w:r w:rsidRPr="00EF3DC8">
        <w:t xml:space="preserve"> be two PFNs. The fundamental mathematical operations applicable to these two numbers are given by Equations (5)-(8) as follows: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535324ED" w14:textId="77777777" w:rsidTr="00BE6E81">
        <w:trPr>
          <w:jc w:val="center"/>
        </w:trPr>
        <w:tc>
          <w:tcPr>
            <w:tcW w:w="7428" w:type="dxa"/>
          </w:tcPr>
          <w:p w14:paraId="6999DC7E" w14:textId="77777777" w:rsidR="00F154AE" w:rsidRDefault="00542225" w:rsidP="003050E5">
            <w:pPr>
              <w:pStyle w:val="MDPI39equation"/>
              <w:ind w:left="0"/>
              <w:rPr>
                <w:rFonts w:eastAsia="SimSun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⊕</m:t>
                </m:r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=</m:t>
                </m:r>
                <m:acc>
                  <m:accPr>
                    <m:chr m:val="̃"/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P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μ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μ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 xml:space="preserve">- </m:t>
                        </m:r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μ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μ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 xml:space="preserve">   .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en-US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en-US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en-US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en-US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en-US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en-US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4EACB972" w14:textId="77777777" w:rsidR="00F154AE" w:rsidRDefault="00F154AE" w:rsidP="003050E5">
            <w:pPr>
              <w:pStyle w:val="MDPI3aequationnumber"/>
            </w:pPr>
            <w:r>
              <w:t>(5)</w:t>
            </w:r>
          </w:p>
        </w:tc>
      </w:tr>
      <w:tr w:rsidR="00F154AE" w14:paraId="76618AB1" w14:textId="77777777" w:rsidTr="00BE6E81">
        <w:trPr>
          <w:jc w:val="center"/>
        </w:trPr>
        <w:tc>
          <w:tcPr>
            <w:tcW w:w="7428" w:type="dxa"/>
          </w:tcPr>
          <w:p w14:paraId="37BC821F" w14:textId="77777777" w:rsidR="00F154AE" w:rsidRDefault="00542225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⊗</m:t>
                </m:r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=</m:t>
                </m:r>
                <m:acc>
                  <m:accPr>
                    <m:chr m:val="̃"/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P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dvGulliv-R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μ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1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eastAsia="AdvGulliv-R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μ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 xml:space="preserve">. 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 xml:space="preserve">- </m:t>
                        </m:r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p>
                        </m:sSub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 xml:space="preserve">  </m:t>
                    </m:r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55D8B9ED" w14:textId="77777777" w:rsidR="00F154AE" w:rsidRDefault="00F154AE" w:rsidP="003050E5">
            <w:pPr>
              <w:pStyle w:val="MDPI3aequationnumber"/>
            </w:pPr>
            <w:r>
              <w:t>(6)</w:t>
            </w:r>
          </w:p>
        </w:tc>
      </w:tr>
      <w:tr w:rsidR="00F154AE" w14:paraId="51E623FC" w14:textId="77777777" w:rsidTr="00BE6E81">
        <w:trPr>
          <w:jc w:val="center"/>
        </w:trPr>
        <w:tc>
          <w:tcPr>
            <w:tcW w:w="7428" w:type="dxa"/>
          </w:tcPr>
          <w:p w14:paraId="1712A117" w14:textId="77777777" w:rsidR="00F154AE" w:rsidRDefault="00542225" w:rsidP="003050E5">
            <w:pPr>
              <w:pStyle w:val="MDPI39equation"/>
              <w:tabs>
                <w:tab w:val="left" w:pos="3525"/>
              </w:tabs>
              <w:ind w:left="0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αβ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=</m:t>
                </m:r>
                <m:acc>
                  <m:accPr>
                    <m:chr m:val="̃"/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P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="AdvGulliv-R" w:hAnsi="Cambria Math"/>
                                <w:i/>
                                <w:lang w:eastAsia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AdvGulliv-R" w:hAnsi="Cambria Math"/>
                                    <w:i/>
                                    <w:lang w:eastAsia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1-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μ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dvGulliv-R" w:hAnsi="Cambria Math"/>
                                            <w:lang w:eastAsia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dvGulliv-R" w:hAnsi="Cambria Math"/>
                                            <w:lang w:eastAsia="en-US"/>
                                          </w:rPr>
                                          <m:t>β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AdvGulliv-R" w:hAnsi="Cambria Math"/>
                                            <w:lang w:eastAsia="en-U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α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 xml:space="preserve"> . </m:t>
                    </m:r>
                    <m:sSup>
                      <m:sSupPr>
                        <m:ctrlPr>
                          <w:rPr>
                            <w:rFonts w:ascii="Cambria Math" w:eastAsia="AdvGulliv-R" w:hAnsi="Cambria Math"/>
                            <w:i/>
                            <w:lang w:eastAsia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dvGulliv-R" w:hAnsi="Cambria Math"/>
                                <w:i/>
                                <w:lang w:eastAsia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eastAsia="en-US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lang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eastAsia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eastAsia="en-US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α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40BA9B57" w14:textId="77777777" w:rsidR="00F154AE" w:rsidRDefault="00F154AE" w:rsidP="003050E5">
            <w:pPr>
              <w:pStyle w:val="MDPI3aequationnumber"/>
            </w:pPr>
            <w:r>
              <w:t>(7)</w:t>
            </w:r>
          </w:p>
        </w:tc>
      </w:tr>
      <w:tr w:rsidR="00F154AE" w14:paraId="3682D0B2" w14:textId="77777777" w:rsidTr="00BE6E81">
        <w:trPr>
          <w:jc w:val="center"/>
        </w:trPr>
        <w:tc>
          <w:tcPr>
            <w:tcW w:w="7428" w:type="dxa"/>
          </w:tcPr>
          <w:p w14:paraId="04FF4A0D" w14:textId="77777777" w:rsidR="00F154AE" w:rsidRDefault="00542225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dvGulliv-R" w:hAnsi="Cambria Math"/>
                        <w:i/>
                        <w:lang w:eastAsia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="AdvGulliv-R" w:hAnsi="Cambria Math"/>
                        <w:lang w:eastAsia="en-US"/>
                      </w:rPr>
                      <m:t>a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=</m:t>
                </m:r>
                <m:acc>
                  <m:accPr>
                    <m:chr m:val="̃"/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P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dvGulliv-R" w:hAnsi="Cambria Math"/>
                            <w:i/>
                            <w:lang w:eastAsia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dvGulliv-R" w:hAnsi="Cambria Math"/>
                                <w:i/>
                                <w:lang w:eastAsia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eastAsia="en-US"/>
                                  </w:rPr>
                                  <m:t>μ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lang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eastAsia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eastAsia="en-US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α</m:t>
                        </m:r>
                      </m:sup>
                    </m:sSup>
                    <m:r>
                      <w:rPr>
                        <w:rFonts w:ascii="Cambria Math" w:eastAsia="AdvGulliv-R" w:hAnsi="Cambria Math"/>
                        <w:lang w:eastAsia="en-US"/>
                      </w:rPr>
                      <m:t>.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="AdvGulliv-R" w:hAnsi="Cambria Math"/>
                                <w:i/>
                                <w:lang w:eastAsia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AdvGulliv-R" w:hAnsi="Cambria Math"/>
                                    <w:i/>
                                    <w:lang w:eastAsia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1-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v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dvGulliv-R" w:hAnsi="Cambria Math"/>
                                            <w:lang w:eastAsia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dvGulliv-R" w:hAnsi="Cambria Math"/>
                                            <w:lang w:eastAsia="en-US"/>
                                          </w:rPr>
                                          <m:t>β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AdvGulliv-R" w:hAnsi="Cambria Math"/>
                                            <w:lang w:eastAsia="en-U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α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 xml:space="preserve">  </m:t>
                    </m:r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50C87D7C" w14:textId="77777777" w:rsidR="00F154AE" w:rsidRDefault="00F154AE" w:rsidP="003050E5">
            <w:pPr>
              <w:pStyle w:val="MDPI3aequationnumber"/>
            </w:pPr>
            <w:r>
              <w:t>(8)</w:t>
            </w:r>
          </w:p>
        </w:tc>
      </w:tr>
    </w:tbl>
    <w:p w14:paraId="538CFD8D" w14:textId="77777777" w:rsidR="00F154AE" w:rsidRDefault="00F154AE" w:rsidP="00F154AE">
      <w:pPr>
        <w:pStyle w:val="MDPI31text"/>
        <w:ind w:left="0"/>
        <w:rPr>
          <w:b/>
        </w:rPr>
      </w:pPr>
    </w:p>
    <w:p w14:paraId="62E7EF99" w14:textId="77777777" w:rsidR="00F154AE" w:rsidRPr="006B22A6" w:rsidRDefault="00F154AE" w:rsidP="00F154AE">
      <w:pPr>
        <w:pStyle w:val="MDPI31text"/>
        <w:ind w:left="0"/>
      </w:pPr>
      <w:r w:rsidRPr="001E09CF">
        <w:rPr>
          <w:b/>
        </w:rPr>
        <w:t>Definition 3.</w:t>
      </w:r>
      <w:r w:rsidRPr="001E09CF">
        <w:t xml:space="preserve"> The subtraction between two PFNs.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.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e>
        </m:d>
      </m:oMath>
      <w:r w:rsidRPr="001E09C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.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e>
        </m:d>
      </m:oMath>
      <w:r w:rsidRPr="001E09CF">
        <w:t>. is given by the following expression</w:t>
      </w:r>
      <w:r>
        <w:t>,</w:t>
      </w:r>
      <w:r w:rsidRPr="001E09CF">
        <w:t xml:space="preserve"> Equation (9).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23F96F37" w14:textId="77777777" w:rsidTr="00BE6E81">
        <w:trPr>
          <w:jc w:val="center"/>
        </w:trPr>
        <w:tc>
          <w:tcPr>
            <w:tcW w:w="7428" w:type="dxa"/>
          </w:tcPr>
          <w:p w14:paraId="76DFB791" w14:textId="77777777" w:rsidR="00F154AE" w:rsidRDefault="00542225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⊖</m:t>
                </m:r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=</m:t>
                </m:r>
                <m:acc>
                  <m:accPr>
                    <m:chr m:val="̃"/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P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μ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μ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1-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μ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.</m:t>
                        </m:r>
                        <m:f>
                          <m:f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  <w:lang w:eastAsia="en-US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 xml:space="preserve">   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. </m:t>
                </m:r>
                <m:r>
                  <w:rPr>
                    <w:rFonts w:ascii="Cambria Math" w:eastAsia="AdvGulliv-R" w:hAnsi="Cambria Math"/>
                    <w:lang w:eastAsia="en-US"/>
                  </w:rPr>
                  <m:t>if</m:t>
                </m:r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≥</m:t>
                </m:r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μ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 xml:space="preserve">. </m:t>
                </m:r>
                <m:sSub>
                  <m:sSubPr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AdvGulliv-R" w:hAnsi="Cambria Math"/>
                        <w:lang w:eastAsia="en-US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AdvGulliv-R" w:hAnsi="Cambria Math"/>
                    <w:lang w:eastAsia="en-US"/>
                  </w:rPr>
                  <m:t>≤</m:t>
                </m:r>
                <m:r>
                  <w:rPr>
                    <w:rFonts w:ascii="Cambria Math" w:eastAsia="AdvGulliv-R" w:hAnsi="Cambria Math"/>
                    <w:lang w:eastAsia="en-US"/>
                  </w:rPr>
                  <m:t>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AdvGulliv-R" w:hAnsi="Cambria Math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  <w:lang w:eastAsia="en-US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  <w:lang w:eastAsia="en-US"/>
                      </w:rPr>
                      <m:t xml:space="preserve">. </m:t>
                    </m:r>
                    <m:f>
                      <m:fPr>
                        <m:ctrlPr>
                          <w:rPr>
                            <w:rFonts w:ascii="Cambria Math" w:eastAsia="AdvGulliv-R" w:hAnsi="Cambria Math"/>
                            <w:lang w:eastAsia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  <w:lang w:eastAsia="en-US"/>
                          </w:rPr>
                          <m:t>.</m:t>
                        </m:r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π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  <w:lang w:eastAsia="en-US"/>
                              </w:rPr>
                              <m:t>π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  <w:lang w:eastAsia="en-US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7F922098" w14:textId="77777777" w:rsidR="00F154AE" w:rsidRDefault="00F154AE" w:rsidP="003050E5">
            <w:pPr>
              <w:pStyle w:val="MDPI3aequationnumber"/>
            </w:pPr>
            <w:r>
              <w:t>(9)</w:t>
            </w:r>
          </w:p>
        </w:tc>
      </w:tr>
    </w:tbl>
    <w:p w14:paraId="332C5E88" w14:textId="77777777" w:rsidR="00F154AE" w:rsidRDefault="00F154AE" w:rsidP="00F154AE">
      <w:pPr>
        <w:pStyle w:val="MDPI31text"/>
        <w:ind w:left="0"/>
        <w:rPr>
          <w:b/>
        </w:rPr>
      </w:pPr>
    </w:p>
    <w:p w14:paraId="4833612C" w14:textId="77777777" w:rsidR="00F154AE" w:rsidRDefault="00F154AE" w:rsidP="00F154AE">
      <w:pPr>
        <w:pStyle w:val="MDPI31text"/>
        <w:ind w:left="0"/>
      </w:pPr>
      <w:r w:rsidRPr="006B22A6">
        <w:rPr>
          <w:b/>
        </w:rPr>
        <w:t>Definition 4.</w:t>
      </w:r>
      <w:r w:rsidRPr="006B22A6">
        <w:t xml:space="preserve"> The division between two PFNs.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.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e>
        </m:d>
      </m:oMath>
      <w:r w:rsidRPr="006B22A6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.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e>
        </m:d>
      </m:oMath>
      <w:r w:rsidRPr="006B22A6">
        <w:t>. is expressed by Equation (10) as follows: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7AC809A0" w14:textId="77777777" w:rsidTr="00BE6E81">
        <w:trPr>
          <w:jc w:val="center"/>
        </w:trPr>
        <w:tc>
          <w:tcPr>
            <w:tcW w:w="7428" w:type="dxa"/>
          </w:tcPr>
          <w:p w14:paraId="76239FAF" w14:textId="77777777" w:rsidR="00F154AE" w:rsidRDefault="00542225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AdvGulliv-R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dvGulliv-R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AdvGulliv-R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AdvGulliv-R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dvGulliv-R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AdvGulliv-R" w:hAnsi="Cambria Math"/>
                  </w:rPr>
                  <m:t>=</m:t>
                </m:r>
                <m:acc>
                  <m:accPr>
                    <m:chr m:val="̃"/>
                    <m:ctrlPr>
                      <w:rPr>
                        <w:rFonts w:ascii="Cambria Math" w:eastAsia="AdvGulliv-R" w:hAnsi="Cambria Math"/>
                      </w:rPr>
                    </m:ctrlPr>
                  </m:accPr>
                  <m:e>
                    <m:r>
                      <w:rPr>
                        <w:rFonts w:ascii="Cambria Math" w:eastAsia="AdvGulliv-R" w:hAnsi="Cambria Math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AdvGulliv-R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dvGulliv-R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</w:rPr>
                              <m:t>μ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AdvGulliv-R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Gulliv-R" w:hAnsi="Cambria Math"/>
                              </w:rPr>
                              <m:t>μ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AdvGulliv-R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AdvGulliv-R" w:hAnsi="Cambria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eastAsia="AdvGulliv-R" w:hAnsi="Cambria Math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AdvGulliv-R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="AdvGulliv-R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dvGulliv-R" w:hAnsi="Cambria Math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AdvGulliv-R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dvGulliv-R" w:hAnsi="Cambria Math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dvGulliv-R" w:hAnsi="Cambria Math"/>
                              </w:rPr>
                              <m:t>1-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AdvGulliv-R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AdvGulliv-R" w:hAnsi="Cambria Math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AdvGulliv-R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dvGulliv-R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AdvGulliv-R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dvGulliv-R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AdvGulliv-R" w:hAnsi="Cambria Math"/>
                      </w:rPr>
                      <m:t xml:space="preserve">   </m:t>
                    </m:r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4FB20073" w14:textId="77777777" w:rsidR="00F154AE" w:rsidRDefault="00F154AE" w:rsidP="003050E5">
            <w:pPr>
              <w:pStyle w:val="MDPI3aequationnumber"/>
            </w:pPr>
            <w:r>
              <w:t>(10)</w:t>
            </w:r>
          </w:p>
        </w:tc>
      </w:tr>
    </w:tbl>
    <w:p w14:paraId="672634C3" w14:textId="77777777" w:rsidR="00F154AE" w:rsidRPr="006B22A6" w:rsidRDefault="00F154AE" w:rsidP="00F154AE">
      <w:pPr>
        <w:pStyle w:val="MDPI31text"/>
        <w:ind w:left="0"/>
      </w:pPr>
      <w:r w:rsidRPr="006B22A6">
        <w:t>With the constraint that: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6926BF6E" w14:textId="77777777" w:rsidTr="00BE6E81">
        <w:trPr>
          <w:jc w:val="center"/>
        </w:trPr>
        <w:tc>
          <w:tcPr>
            <w:tcW w:w="7428" w:type="dxa"/>
          </w:tcPr>
          <w:p w14:paraId="3FC2FD93" w14:textId="77777777" w:rsidR="00F154AE" w:rsidRDefault="00F154AE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w:r w:rsidRPr="006B22A6">
              <w:tab/>
            </w:r>
            <m:oMath>
              <m:sSub>
                <m:sSubPr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  <w:lang w:eastAsia="en-US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eastAsia="AdvGulliv-R" w:hAnsi="Cambria Math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  <w:lang w:eastAsia="en-US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dvGulliv-R" w:hAnsi="Cambria Math"/>
                          <w:lang w:eastAsia="en-US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>≤</m:t>
              </m:r>
              <m:r>
                <w:rPr>
                  <w:rFonts w:ascii="Cambria Math" w:eastAsia="AdvGulliv-R" w:hAnsi="Cambria Math"/>
                  <w:lang w:eastAsia="en-US"/>
                </w:rPr>
                <m:t>min</m:t>
              </m:r>
              <m:d>
                <m:dPr>
                  <m:begChr m:val="{"/>
                  <m:endChr m:val="}"/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dvGulliv-R" w:hAnsi="Cambria Math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  <w:lang w:eastAsia="en-US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dvGulliv-R" w:hAnsi="Cambria Math"/>
                              <w:lang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dvGulliv-R" w:hAnsi="Cambria Math"/>
                              <w:lang w:eastAsia="en-US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AdvGulliv-R" w:hAnsi="Cambria Math"/>
                              <w:lang w:eastAsia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eastAsia="AdvGulliv-R" w:hAnsi="Cambria Math"/>
                      <w:lang w:eastAsia="en-US"/>
                    </w:rPr>
                    <m:t xml:space="preserve">. </m:t>
                  </m:r>
                  <m:f>
                    <m:fPr>
                      <m:ctrlPr>
                        <w:rPr>
                          <w:rFonts w:ascii="Cambria Math" w:eastAsia="AdvGulliv-R" w:hAnsi="Cambria Math"/>
                          <w:lang w:eastAsia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AdvGulliv-R" w:hAnsi="Cambria Math"/>
                              <w:lang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dvGulliv-R" w:hAnsi="Cambria Math"/>
                              <w:lang w:eastAsia="en-US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AdvGulliv-R" w:hAnsi="Cambria Math"/>
                          <w:lang w:eastAsia="en-US"/>
                        </w:rPr>
                        <m:t>.</m:t>
                      </m:r>
                      <m:sSub>
                        <m:sSubPr>
                          <m:ctrlPr>
                            <w:rPr>
                              <w:rFonts w:ascii="Cambria Math" w:eastAsia="AdvGulliv-R" w:hAnsi="Cambria Math"/>
                              <w:lang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dvGulliv-R" w:hAnsi="Cambria Math"/>
                              <w:lang w:eastAsia="en-US"/>
                            </w:rPr>
                            <m:t>π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AdvGulliv-R" w:hAnsi="Cambria Math"/>
                              <w:lang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dvGulliv-R" w:hAnsi="Cambria Math"/>
                              <w:lang w:eastAsia="en-US"/>
                            </w:rPr>
                            <m:t>π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AdvGulliv-R" w:hAnsi="Cambria Math"/>
                                  <w:lang w:eastAsia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>.</m:t>
              </m:r>
              <m:sSub>
                <m:sSubPr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  <w:lang w:eastAsia="en-US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="AdvGulliv-R" w:hAnsi="Cambria Math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  <w:lang w:eastAsia="en-US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dvGulliv-R" w:hAnsi="Cambria Math"/>
                          <w:lang w:eastAsia="en-US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>≥</m:t>
              </m:r>
              <m:sSub>
                <m:sSubPr>
                  <m:ctrlPr>
                    <w:rPr>
                      <w:rFonts w:ascii="Cambria Math" w:eastAsia="AdvGulliv-R" w:hAnsi="Cambria Math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  <w:lang w:eastAsia="en-US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="AdvGulliv-R" w:hAnsi="Cambria Math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  <w:lang w:eastAsia="en-US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dvGulliv-R" w:hAnsi="Cambria Math"/>
                          <w:lang w:eastAsia="en-US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eastAsia="AdvGulliv-R" w:hAnsi="Cambria Math"/>
                  <w:lang w:eastAsia="en-US"/>
                </w:rPr>
                <m:t xml:space="preserve"> </m:t>
              </m:r>
            </m:oMath>
          </w:p>
        </w:tc>
        <w:tc>
          <w:tcPr>
            <w:tcW w:w="431" w:type="dxa"/>
            <w:vAlign w:val="center"/>
          </w:tcPr>
          <w:p w14:paraId="3686B6FC" w14:textId="77777777" w:rsidR="00F154AE" w:rsidRDefault="00F154AE" w:rsidP="003050E5">
            <w:pPr>
              <w:pStyle w:val="MDPI3aequationnumber"/>
            </w:pPr>
            <w:r>
              <w:t>(11)</w:t>
            </w:r>
          </w:p>
        </w:tc>
      </w:tr>
    </w:tbl>
    <w:p w14:paraId="0E8ACFA8" w14:textId="77777777" w:rsidR="00F154AE" w:rsidRDefault="00F154AE" w:rsidP="00F154AE">
      <w:pPr>
        <w:pStyle w:val="MDPI31text"/>
        <w:ind w:left="0"/>
      </w:pPr>
      <w:r w:rsidRPr="006B22A6">
        <w:rPr>
          <w:b/>
        </w:rPr>
        <w:t xml:space="preserve">Definition 5. </w:t>
      </w:r>
      <w:r w:rsidRPr="006B22A6">
        <w:t>Equation (12) defines the quasi-ordering relation for PFNs.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5A258D99" w14:textId="77777777" w:rsidTr="00BE6E81">
        <w:trPr>
          <w:jc w:val="center"/>
        </w:trPr>
        <w:tc>
          <w:tcPr>
            <w:tcW w:w="7428" w:type="dxa"/>
          </w:tcPr>
          <w:p w14:paraId="7E4D1AB2" w14:textId="77777777" w:rsidR="00F154AE" w:rsidRDefault="00542225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>
              <m:sSub>
                <m:sSubPr>
                  <m:ctrlPr>
                    <w:rPr>
                      <w:rFonts w:ascii="Cambria Math" w:eastAsia="AdvGulliv-R" w:hAnsi="Cambria Math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dvGulliv-R" w:hAnsi="Cambria Math"/>
                    </w:rPr>
                    <m:t>1</m:t>
                  </m:r>
                </m:sub>
              </m:sSub>
              <m:r>
                <w:rPr>
                  <w:rFonts w:ascii="Cambria Math" w:eastAsia="AdvGulliv-R" w:hAnsi="Cambria Math"/>
                </w:rPr>
                <m:t>≥</m:t>
              </m:r>
              <m:sSub>
                <m:sSubPr>
                  <m:ctrlPr>
                    <w:rPr>
                      <w:rFonts w:ascii="Cambria Math" w:eastAsia="AdvGulliv-R" w:hAnsi="Cambria Math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dvGulliv-R" w:hAnsi="Cambria Math"/>
                    </w:rPr>
                    <m:t>2</m:t>
                  </m:r>
                </m:sub>
              </m:sSub>
            </m:oMath>
            <w:r w:rsidR="00F154AE" w:rsidRPr="006B22A6">
              <w:t xml:space="preserve"> if and only if </w:t>
            </w:r>
            <m:oMath>
              <m:sSub>
                <m:sSubPr>
                  <m:ctrlPr>
                    <w:rPr>
                      <w:rFonts w:ascii="Cambria Math" w:eastAsia="AdvGulliv-R" w:hAnsi="Cambria Math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eastAsia="AdvGulliv-R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dvGulliv-R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AdvGulliv-R" w:hAnsi="Cambria Math"/>
                </w:rPr>
                <m:t>≥</m:t>
              </m:r>
              <m:sSub>
                <m:sSubPr>
                  <m:ctrlPr>
                    <w:rPr>
                      <w:rFonts w:ascii="Cambria Math" w:eastAsia="AdvGulliv-R" w:hAnsi="Cambria Math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eastAsia="AdvGulliv-R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dvGulliv-R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AdvGulliv-R" w:hAnsi="Cambria Math"/>
                </w:rPr>
                <m:t xml:space="preserve"> and </m:t>
              </m:r>
              <m:sSub>
                <m:sSubPr>
                  <m:ctrlPr>
                    <w:rPr>
                      <w:rFonts w:ascii="Cambria Math" w:eastAsia="AdvGulliv-R" w:hAnsi="Cambria Math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="AdvGulliv-R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dvGulliv-R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AdvGulliv-R" w:hAnsi="Cambria Math"/>
                </w:rPr>
                <m:t>≤</m:t>
              </m:r>
              <m:sSub>
                <m:sSubPr>
                  <m:ctrlPr>
                    <w:rPr>
                      <w:rFonts w:ascii="Cambria Math" w:eastAsia="AdvGulliv-R" w:hAnsi="Cambria Math"/>
                    </w:rPr>
                  </m:ctrlPr>
                </m:sSubPr>
                <m:e>
                  <m:r>
                    <w:rPr>
                      <w:rFonts w:ascii="Cambria Math" w:eastAsia="AdvGulliv-R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="AdvGulliv-R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AdvGulliv-R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AdvGulliv-R" w:hAnsi="Cambria Math"/>
                        </w:rPr>
                        <m:t>2</m:t>
                      </m:r>
                    </m:sub>
                  </m:sSub>
                </m:sub>
              </m:sSub>
            </m:oMath>
          </w:p>
        </w:tc>
        <w:tc>
          <w:tcPr>
            <w:tcW w:w="431" w:type="dxa"/>
            <w:vAlign w:val="center"/>
          </w:tcPr>
          <w:p w14:paraId="6F06277B" w14:textId="77777777" w:rsidR="00F154AE" w:rsidRDefault="00F154AE" w:rsidP="003050E5">
            <w:pPr>
              <w:pStyle w:val="MDPI3aequationnumber"/>
            </w:pPr>
            <w:r>
              <w:t>(12)</w:t>
            </w:r>
          </w:p>
        </w:tc>
      </w:tr>
    </w:tbl>
    <w:p w14:paraId="6DB6006B" w14:textId="04FE3C5D" w:rsidR="00F154AE" w:rsidRDefault="00F154AE" w:rsidP="00F154AE">
      <w:pPr>
        <w:pStyle w:val="MDPI31text"/>
        <w:ind w:left="0"/>
      </w:pPr>
      <w:r w:rsidRPr="006B22A6">
        <w:rPr>
          <w:b/>
        </w:rPr>
        <w:lastRenderedPageBreak/>
        <w:t>Definition 6.</w:t>
      </w:r>
      <w:r w:rsidRPr="006B22A6">
        <w:t xml:space="preserve"> The score of a PFN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.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e>
        </m:d>
      </m:oMath>
      <w:r w:rsidRPr="006B22A6">
        <w:t xml:space="preserve"> is calculated using Equation (13)</w:t>
      </w:r>
      <w:r>
        <w:t xml:space="preserve"> </w:t>
      </w:r>
      <w:r w:rsidRPr="00CF3B22">
        <w:t>[25].</w:t>
      </w:r>
      <w:r w:rsidRPr="006B22A6">
        <w:t xml:space="preserve"> 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14195D87" w14:textId="77777777" w:rsidTr="00BE6E81">
        <w:trPr>
          <w:jc w:val="center"/>
        </w:trPr>
        <w:tc>
          <w:tcPr>
            <w:tcW w:w="7428" w:type="dxa"/>
          </w:tcPr>
          <w:p w14:paraId="7A3B00E7" w14:textId="77777777" w:rsidR="00F154AE" w:rsidRDefault="00F154AE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>
              <m:r>
                <w:rPr>
                  <w:rFonts w:ascii="Cambria Math" w:hAnsi="Cambria Math"/>
                </w:rPr>
                <m:t>S(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.S(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)∈[0.1].</m:t>
              </m:r>
            </m:oMath>
            <w:r w:rsidRPr="006B22A6">
              <w:tab/>
            </w:r>
          </w:p>
        </w:tc>
        <w:tc>
          <w:tcPr>
            <w:tcW w:w="431" w:type="dxa"/>
            <w:vAlign w:val="center"/>
          </w:tcPr>
          <w:p w14:paraId="449E9DD2" w14:textId="77777777" w:rsidR="00F154AE" w:rsidRDefault="00F154AE" w:rsidP="003050E5">
            <w:pPr>
              <w:pStyle w:val="MDPI3aequationnumber"/>
            </w:pPr>
            <w:r>
              <w:t>(13)</w:t>
            </w:r>
          </w:p>
        </w:tc>
      </w:tr>
    </w:tbl>
    <w:p w14:paraId="2C25CE86" w14:textId="77777777" w:rsidR="00F154AE" w:rsidRDefault="00F154AE" w:rsidP="00F154AE">
      <w:pPr>
        <w:pStyle w:val="MDPI31text"/>
        <w:ind w:left="0"/>
      </w:pPr>
      <w:r w:rsidRPr="006B22A6">
        <w:rPr>
          <w:b/>
        </w:rPr>
        <w:t>Definition 6.</w:t>
      </w:r>
      <w:r w:rsidRPr="006B22A6">
        <w:t xml:space="preserve"> The Pythagorean fuzzy weighted average (PFWA) operator is </w:t>
      </w:r>
      <w:r w:rsidRPr="00CF3B22">
        <w:t>presented [26]</w:t>
      </w:r>
      <w:r>
        <w:t>.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1D6CE773" w14:textId="77777777" w:rsidTr="00BE6E81">
        <w:trPr>
          <w:jc w:val="center"/>
        </w:trPr>
        <w:tc>
          <w:tcPr>
            <w:tcW w:w="7428" w:type="dxa"/>
          </w:tcPr>
          <w:p w14:paraId="4170B349" w14:textId="77777777" w:rsidR="00F154AE" w:rsidRDefault="00542225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="Times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eastAsia="Times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="Times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Times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" w:hAnsi="Cambria Math"/>
                  </w:rPr>
                  <m:t>PFWA</m:t>
                </m:r>
                <m:r>
                  <w:rPr>
                    <w:rFonts w:ascii="Cambria Math" w:eastAsia="Times" w:hAnsi="Cambria Math"/>
                  </w:rPr>
                  <m:t>⁡</m:t>
                </m:r>
                <m:d>
                  <m:dPr>
                    <m:ctrlPr>
                      <w:rPr>
                        <w:rFonts w:ascii="Cambria Math" w:eastAsia="Times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Times" w:hAnsi="Cambria Math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="Times" w:hAnsi="Cambria Math"/>
                          </w:rPr>
                          <m:t>1</m:t>
                        </m:r>
                      </m:sup>
                    </m:sSubSup>
                    <m:r>
                      <w:rPr>
                        <w:rFonts w:ascii="Cambria Math" w:eastAsia="Times" w:hAnsi="Cambria Math"/>
                      </w:rPr>
                      <m:t>.</m:t>
                    </m:r>
                    <m:sSubSup>
                      <m:sSubSupPr>
                        <m:ctrlPr>
                          <w:rPr>
                            <w:rFonts w:ascii="Cambria Math" w:eastAsia="Times" w:hAnsi="Cambria Math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="Times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Times" w:hAnsi="Cambria Math"/>
                      </w:rPr>
                      <m:t>.….</m:t>
                    </m:r>
                    <m:sSubSup>
                      <m:sSubSupPr>
                        <m:ctrlPr>
                          <w:rPr>
                            <w:rFonts w:ascii="Cambria Math" w:eastAsia="Times" w:hAnsi="Cambria Math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="Times" w:hAnsi="Cambria Math"/>
                          </w:rPr>
                          <m:t>d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eastAsia="Times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="Times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Times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" w:hAnsi="Cambria Math"/>
                          </w:rPr>
                          <m:t>1-</m:t>
                        </m:r>
                        <m:nary>
                          <m:naryPr>
                            <m:chr m:val="∏"/>
                            <m:limLoc m:val="undOvr"/>
                            <m:grow m:val="1"/>
                            <m:ctrlPr>
                              <w:rPr>
                                <w:rFonts w:ascii="Cambria Math" w:eastAsia="Times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Times" w:hAnsi="Cambria Math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eastAsia="Times" w:hAnsi="Cambria Math"/>
                              </w:rPr>
                              <m:t>d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" w:hAnsi="Cambria Math"/>
                              </w:rPr>
                              <m:t> </m:t>
                            </m:r>
                          </m:e>
                        </m:nary>
                        <m:sSup>
                          <m:sSupPr>
                            <m:ctrlPr>
                              <w:rPr>
                                <w:rFonts w:ascii="Cambria Math" w:eastAsia="Times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" w:hAnsi="Cambria Math"/>
                                  </w:rPr>
                                  <m:t>1-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Times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ij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Times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" w:hAnsi="Cambria Math"/>
                                  </w:rP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.</m:t>
                    </m:r>
                    <m:nary>
                      <m:naryPr>
                        <m:chr m:val="∏"/>
                        <m:limLoc m:val="undOvr"/>
                        <m:grow m:val="1"/>
                        <m:ctrlPr>
                          <w:rPr>
                            <w:rFonts w:ascii="Cambria Math" w:eastAsia="Times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" w:hAnsi="Cambria Math"/>
                          </w:rPr>
                          <m:t>d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" w:hAnsi="Cambria Math"/>
                          </w:rPr>
                          <m:t> 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eastAsia="Times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Times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" w:hAnsi="Cambria Math"/>
                              </w:rPr>
                              <m:t>k</m:t>
                            </m:r>
                          </m:sub>
                        </m:sSub>
                      </m:sup>
                    </m:sSup>
                  </m:e>
                </m:d>
              </m:oMath>
            </m:oMathPara>
          </w:p>
        </w:tc>
        <w:tc>
          <w:tcPr>
            <w:tcW w:w="431" w:type="dxa"/>
            <w:vAlign w:val="center"/>
          </w:tcPr>
          <w:p w14:paraId="1B9AD1BC" w14:textId="77777777" w:rsidR="00F154AE" w:rsidRDefault="00F154AE" w:rsidP="003050E5">
            <w:pPr>
              <w:pStyle w:val="MDPI3aequationnumber"/>
            </w:pPr>
            <w:r>
              <w:t>(14)</w:t>
            </w:r>
          </w:p>
        </w:tc>
      </w:tr>
    </w:tbl>
    <w:p w14:paraId="75F7EB8F" w14:textId="77777777" w:rsidR="00F154AE" w:rsidRDefault="00F154AE" w:rsidP="00F154AE">
      <w:pPr>
        <w:pStyle w:val="MDPI31text"/>
        <w:ind w:left="0"/>
      </w:pPr>
      <w:r w:rsidRPr="006B22A6">
        <w:rPr>
          <w:b/>
        </w:rPr>
        <w:t>Definition 9.</w:t>
      </w:r>
      <w:r w:rsidRPr="006B22A6">
        <w:t xml:space="preserve"> Equation (15) </w:t>
      </w:r>
      <w:r>
        <w:t>determines</w:t>
      </w:r>
      <w:r w:rsidRPr="006B22A6">
        <w:t xml:space="preserve"> the Euclidean distance between two PFNs </w:t>
      </w:r>
      <m:oMath>
        <m:sSub>
          <m:sSubPr>
            <m:ctrlPr>
              <w:rPr>
                <w:rFonts w:ascii="Cambria Math" w:eastAsia="Times" w:hAnsi="Cambria Math"/>
              </w:rPr>
            </m:ctrlPr>
          </m:sSubPr>
          <m:e>
            <m:r>
              <w:rPr>
                <w:rFonts w:ascii="Cambria Math" w:eastAsia="Times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Times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Times" w:hAnsi="Cambria Math"/>
          </w:rPr>
          <m:t>=</m:t>
        </m:r>
        <m:r>
          <w:rPr>
            <w:rFonts w:ascii="Cambria Math" w:eastAsia="Times" w:hAnsi="Cambria Math"/>
          </w:rPr>
          <m:t>P</m:t>
        </m:r>
        <m:r>
          <m:rPr>
            <m:sty m:val="p"/>
          </m:rPr>
          <w:rPr>
            <w:rFonts w:ascii="Cambria Math" w:eastAsia="Times" w:hAnsi="Cambria Math"/>
          </w:rPr>
          <m:t xml:space="preserve"> </m:t>
        </m:r>
        <m:d>
          <m:dPr>
            <m:ctrlPr>
              <w:rPr>
                <w:rFonts w:ascii="Cambria Math" w:eastAsia="Times" w:hAnsi="Cambria Math"/>
              </w:rPr>
            </m:ctrlPr>
          </m:dPr>
          <m:e>
            <m:sSub>
              <m:sSubPr>
                <m:ctrlPr>
                  <w:rPr>
                    <w:rFonts w:ascii="Cambria Math" w:eastAsia="Times" w:hAnsi="Cambria Math"/>
                  </w:rPr>
                </m:ctrlPr>
              </m:sSubPr>
              <m:e>
                <m:r>
                  <w:rPr>
                    <w:rFonts w:ascii="Cambria Math" w:eastAsia="Times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eastAsia="Times" w:hAnsi="Cambria Math"/>
              </w:rPr>
              <m:t xml:space="preserve">. </m:t>
            </m:r>
            <m:sSub>
              <m:sSubPr>
                <m:ctrlPr>
                  <w:rPr>
                    <w:rFonts w:ascii="Cambria Math" w:eastAsia="Times" w:hAnsi="Cambria Math"/>
                  </w:rPr>
                </m:ctrlPr>
              </m:sSubPr>
              <m:e>
                <m:r>
                  <w:rPr>
                    <w:rFonts w:ascii="Cambria Math" w:eastAsia="Times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eastAsia="Times" w:hAnsi="Cambria Math"/>
              </w:rPr>
              <m:t>.</m:t>
            </m:r>
            <m:sSub>
              <m:sSubPr>
                <m:ctrlPr>
                  <w:rPr>
                    <w:rFonts w:ascii="Cambria Math" w:eastAsia="Times" w:hAnsi="Cambria Math"/>
                  </w:rPr>
                </m:ctrlPr>
              </m:sSubPr>
              <m:e>
                <m:r>
                  <w:rPr>
                    <w:rFonts w:ascii="Cambria Math" w:eastAsia="Times" w:hAnsi="Cambria Math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1</m:t>
                    </m:r>
                  </m:sub>
                </m:sSub>
              </m:sub>
            </m:sSub>
          </m:e>
        </m:d>
      </m:oMath>
      <w:r w:rsidRPr="006B22A6">
        <w:t xml:space="preserve"> and </w:t>
      </w:r>
      <m:oMath>
        <m:sSub>
          <m:sSubPr>
            <m:ctrlPr>
              <w:rPr>
                <w:rFonts w:ascii="Cambria Math" w:eastAsia="Times" w:hAnsi="Cambria Math"/>
              </w:rPr>
            </m:ctrlPr>
          </m:sSubPr>
          <m:e>
            <m:r>
              <w:rPr>
                <w:rFonts w:ascii="Cambria Math" w:eastAsia="Times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="Times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Times" w:hAnsi="Cambria Math"/>
          </w:rPr>
          <m:t>=</m:t>
        </m:r>
        <m:r>
          <w:rPr>
            <w:rFonts w:ascii="Cambria Math" w:eastAsia="Times" w:hAnsi="Cambria Math"/>
          </w:rPr>
          <m:t>P</m:t>
        </m:r>
        <m:r>
          <m:rPr>
            <m:sty m:val="p"/>
          </m:rPr>
          <w:rPr>
            <w:rFonts w:ascii="Cambria Math" w:eastAsia="Times" w:hAnsi="Cambria Math"/>
          </w:rPr>
          <m:t xml:space="preserve"> </m:t>
        </m:r>
        <m:d>
          <m:dPr>
            <m:ctrlPr>
              <w:rPr>
                <w:rFonts w:ascii="Cambria Math" w:eastAsia="Times" w:hAnsi="Cambria Math"/>
              </w:rPr>
            </m:ctrlPr>
          </m:dPr>
          <m:e>
            <m:sSub>
              <m:sSubPr>
                <m:ctrlPr>
                  <w:rPr>
                    <w:rFonts w:ascii="Cambria Math" w:eastAsia="Times" w:hAnsi="Cambria Math"/>
                  </w:rPr>
                </m:ctrlPr>
              </m:sSubPr>
              <m:e>
                <m:r>
                  <w:rPr>
                    <w:rFonts w:ascii="Cambria Math" w:eastAsia="Times" w:hAnsi="Cambria Math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eastAsia="Times" w:hAnsi="Cambria Math"/>
              </w:rPr>
              <m:t xml:space="preserve">. </m:t>
            </m:r>
            <m:sSub>
              <m:sSubPr>
                <m:ctrlPr>
                  <w:rPr>
                    <w:rFonts w:ascii="Cambria Math" w:eastAsia="Times" w:hAnsi="Cambria Math"/>
                  </w:rPr>
                </m:ctrlPr>
              </m:sSubPr>
              <m:e>
                <m:r>
                  <w:rPr>
                    <w:rFonts w:ascii="Cambria Math" w:eastAsia="Times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eastAsia="Times" w:hAnsi="Cambria Math"/>
              </w:rPr>
              <m:t>.</m:t>
            </m:r>
            <m:sSub>
              <m:sSubPr>
                <m:ctrlPr>
                  <w:rPr>
                    <w:rFonts w:ascii="Cambria Math" w:eastAsia="Times" w:hAnsi="Cambria Math"/>
                  </w:rPr>
                </m:ctrlPr>
              </m:sSubPr>
              <m:e>
                <m:r>
                  <w:rPr>
                    <w:rFonts w:ascii="Cambria Math" w:eastAsia="Times" w:hAnsi="Cambria Math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2</m:t>
                    </m:r>
                  </m:sub>
                </m:sSub>
              </m:sub>
            </m:sSub>
          </m:e>
        </m:d>
      </m:oMath>
      <w:r w:rsidRPr="006B22A6">
        <w:t>:</w:t>
      </w:r>
    </w:p>
    <w:tbl>
      <w:tblPr>
        <w:tblW w:w="785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8"/>
        <w:gridCol w:w="431"/>
      </w:tblGrid>
      <w:tr w:rsidR="00F154AE" w14:paraId="2FF98595" w14:textId="77777777" w:rsidTr="00BE6E81">
        <w:trPr>
          <w:jc w:val="center"/>
        </w:trPr>
        <w:tc>
          <w:tcPr>
            <w:tcW w:w="7428" w:type="dxa"/>
          </w:tcPr>
          <w:p w14:paraId="4314C369" w14:textId="77777777" w:rsidR="00F154AE" w:rsidRDefault="00F154AE" w:rsidP="003050E5">
            <w:pPr>
              <w:pStyle w:val="MDPI39equation"/>
              <w:ind w:left="0"/>
              <w:rPr>
                <w:rFonts w:eastAsia="Calibri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E(</m:t>
                </m:r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="Times" w:hAnsi="Cambria Math"/>
                      </w:rPr>
                    </m:ctrlPr>
                  </m:sSubPr>
                  <m:e>
                    <m:r>
                      <w:rPr>
                        <w:rFonts w:ascii="Cambria Math" w:eastAsia="Times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Times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AdvGulliv-R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AdvGulliv-R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AdvGulliv-R" w:hAnsi="Cambria Math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AdvGulliv-R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Times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μ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eastAsia="Times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Times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μ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eastAsia="Times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Times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eastAsia="Times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Times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v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eastAsia="Times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Times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π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eastAsia="Times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Times" w:hAnsi="Cambria Math"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Times" w:hAnsi="Cambria Math"/>
                                  </w:rPr>
                                  <m:t>π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" w:hAnsi="Cambria Math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eastAsia="Times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</m:rad>
              </m:oMath>
            </m:oMathPara>
          </w:p>
        </w:tc>
        <w:tc>
          <w:tcPr>
            <w:tcW w:w="431" w:type="dxa"/>
            <w:vAlign w:val="center"/>
          </w:tcPr>
          <w:p w14:paraId="0E9973BB" w14:textId="77777777" w:rsidR="00F154AE" w:rsidRDefault="00F154AE" w:rsidP="003050E5">
            <w:pPr>
              <w:pStyle w:val="MDPI3aequationnumber"/>
            </w:pPr>
            <w:r>
              <w:t>(15)</w:t>
            </w:r>
          </w:p>
        </w:tc>
      </w:tr>
    </w:tbl>
    <w:p w14:paraId="50236604" w14:textId="77777777" w:rsidR="00D618B4" w:rsidRDefault="00D618B4"/>
    <w:sectPr w:rsidR="00D618B4" w:rsidSect="00BE6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dvGulliv-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1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44B"/>
    <w:rsid w:val="000C144B"/>
    <w:rsid w:val="001F7EF2"/>
    <w:rsid w:val="00542225"/>
    <w:rsid w:val="006902BD"/>
    <w:rsid w:val="007D53B0"/>
    <w:rsid w:val="00BE6E81"/>
    <w:rsid w:val="00BE6FA8"/>
    <w:rsid w:val="00CB3354"/>
    <w:rsid w:val="00D15722"/>
    <w:rsid w:val="00D618B4"/>
    <w:rsid w:val="00ED38A6"/>
    <w:rsid w:val="00F1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001B"/>
  <w15:chartTrackingRefBased/>
  <w15:docId w15:val="{B666B2C0-3D87-4831-94D2-6DD4D817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54AE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C144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144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144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144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144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144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144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144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144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1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1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1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14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14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14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14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14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14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144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144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0C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144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0C14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144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0C14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1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14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144B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F154AE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9equation">
    <w:name w:val="MDPI_3.9_equation"/>
    <w:qFormat/>
    <w:rsid w:val="00F154AE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aequationnumber">
    <w:name w:val="MDPI_3.a_equation_number"/>
    <w:qFormat/>
    <w:rsid w:val="00F154AE"/>
    <w:pPr>
      <w:spacing w:before="120" w:after="120" w:line="280" w:lineRule="atLeast"/>
      <w:jc w:val="right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Ertuğrul Ayyıldız</dc:creator>
  <cp:keywords/>
  <dc:description/>
  <cp:lastModifiedBy>ZALMAN</cp:lastModifiedBy>
  <cp:revision>5</cp:revision>
  <dcterms:created xsi:type="dcterms:W3CDTF">2025-11-06T23:04:00Z</dcterms:created>
  <dcterms:modified xsi:type="dcterms:W3CDTF">2025-11-10T09:02:00Z</dcterms:modified>
</cp:coreProperties>
</file>