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7B" w:rsidRPr="00E6537B" w:rsidRDefault="00E6537B" w:rsidP="00E6537B">
      <w:pPr>
        <w:pStyle w:val="Default"/>
        <w:jc w:val="center"/>
        <w:rPr>
          <w:b/>
          <w:sz w:val="32"/>
        </w:rPr>
      </w:pPr>
      <w:bookmarkStart w:id="0" w:name="_GoBack"/>
      <w:bookmarkEnd w:id="0"/>
      <w:r w:rsidRPr="00E6537B">
        <w:rPr>
          <w:b/>
          <w:sz w:val="32"/>
        </w:rPr>
        <w:t>Philip Dudley Waller</w:t>
      </w:r>
    </w:p>
    <w:p w:rsidR="00E6537B" w:rsidRDefault="00E6537B" w:rsidP="00E6537B">
      <w:pPr>
        <w:pStyle w:val="Default"/>
        <w:jc w:val="center"/>
        <w:rPr>
          <w:b/>
        </w:rPr>
      </w:pPr>
      <w:r w:rsidRPr="00E6537B">
        <w:rPr>
          <w:b/>
          <w:sz w:val="32"/>
        </w:rPr>
        <w:t>Died 14</w:t>
      </w:r>
      <w:r w:rsidRPr="00E6537B">
        <w:rPr>
          <w:b/>
          <w:sz w:val="32"/>
          <w:vertAlign w:val="superscript"/>
        </w:rPr>
        <w:t>th</w:t>
      </w:r>
      <w:r w:rsidRPr="00E6537B">
        <w:rPr>
          <w:b/>
          <w:sz w:val="32"/>
        </w:rPr>
        <w:t xml:space="preserve"> December 1917</w:t>
      </w:r>
    </w:p>
    <w:p w:rsidR="00E6537B" w:rsidRDefault="00E6537B" w:rsidP="00E6537B">
      <w:pPr>
        <w:pStyle w:val="Default"/>
        <w:rPr>
          <w:b/>
        </w:rPr>
      </w:pPr>
    </w:p>
    <w:p w:rsidR="00E6537B" w:rsidRDefault="00E6537B" w:rsidP="00E6537B">
      <w:pPr>
        <w:pStyle w:val="Default"/>
        <w:rPr>
          <w:b/>
        </w:rPr>
      </w:pPr>
      <w:r>
        <w:rPr>
          <w:b/>
        </w:rPr>
        <w:t>Died: 14</w:t>
      </w:r>
      <w:r w:rsidRPr="00DB682D">
        <w:rPr>
          <w:b/>
          <w:vertAlign w:val="superscript"/>
        </w:rPr>
        <w:t>th</w:t>
      </w:r>
      <w:r>
        <w:rPr>
          <w:b/>
        </w:rPr>
        <w:t xml:space="preserve"> December 1917</w:t>
      </w:r>
    </w:p>
    <w:p w:rsidR="00E6537B" w:rsidRPr="00DB682D" w:rsidRDefault="00E6537B" w:rsidP="00E6537B">
      <w:pPr>
        <w:pStyle w:val="Default"/>
        <w:rPr>
          <w:b/>
        </w:rPr>
      </w:pPr>
      <w:r w:rsidRPr="00DB682D">
        <w:rPr>
          <w:b/>
        </w:rPr>
        <w:t>Philip Dudley Waller</w:t>
      </w:r>
      <w:r>
        <w:rPr>
          <w:b/>
        </w:rPr>
        <w:t xml:space="preserve"> ~ France</w:t>
      </w:r>
    </w:p>
    <w:p w:rsidR="009D3C07" w:rsidRDefault="00E6537B" w:rsidP="009D3C07">
      <w:pPr>
        <w:autoSpaceDE w:val="0"/>
        <w:autoSpaceDN w:val="0"/>
        <w:adjustRightInd w:val="0"/>
        <w:rPr>
          <w:rFonts w:eastAsia="Times New Roman"/>
          <w:lang w:eastAsia="en-GB"/>
        </w:rPr>
      </w:pPr>
      <w:r w:rsidRPr="00A10F55">
        <w:rPr>
          <w:noProof/>
          <w:szCs w:val="18"/>
          <w:lang w:eastAsia="en-GB"/>
        </w:rPr>
        <mc:AlternateContent>
          <mc:Choice Requires="wps">
            <w:drawing>
              <wp:anchor distT="0" distB="0" distL="114300" distR="114300" simplePos="0" relativeHeight="251655680" behindDoc="1" locked="0" layoutInCell="1" allowOverlap="1" wp14:anchorId="4823A9B8" wp14:editId="1B32D3C9">
                <wp:simplePos x="0" y="0"/>
                <wp:positionH relativeFrom="column">
                  <wp:posOffset>-25146</wp:posOffset>
                </wp:positionH>
                <wp:positionV relativeFrom="paragraph">
                  <wp:posOffset>48895</wp:posOffset>
                </wp:positionV>
                <wp:extent cx="2374265" cy="2092147"/>
                <wp:effectExtent l="0" t="0" r="28575" b="22860"/>
                <wp:wrapTight wrapText="bothSides">
                  <wp:wrapPolygon edited="0">
                    <wp:start x="0" y="0"/>
                    <wp:lineTo x="0" y="21639"/>
                    <wp:lineTo x="21684" y="21639"/>
                    <wp:lineTo x="21684" y="0"/>
                    <wp:lineTo x="0" y="0"/>
                  </wp:wrapPolygon>
                </wp:wrapTight>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2147"/>
                        </a:xfrm>
                        <a:prstGeom prst="rect">
                          <a:avLst/>
                        </a:prstGeom>
                        <a:solidFill>
                          <a:srgbClr val="FFFFFF"/>
                        </a:solidFill>
                        <a:ln w="9525">
                          <a:solidFill>
                            <a:srgbClr val="000000"/>
                          </a:solidFill>
                          <a:miter lim="800000"/>
                          <a:headEnd/>
                          <a:tailEnd/>
                        </a:ln>
                      </wps:spPr>
                      <wps:txbx>
                        <w:txbxContent>
                          <w:p w:rsidR="00E6537B" w:rsidRPr="00A10F55" w:rsidRDefault="00E6537B" w:rsidP="00E6537B">
                            <w:pPr>
                              <w:jc w:val="center"/>
                              <w:rPr>
                                <w:sz w:val="20"/>
                              </w:rPr>
                            </w:pPr>
                            <w:r w:rsidRPr="00A10F55">
                              <w:rPr>
                                <w:noProof/>
                                <w:sz w:val="20"/>
                                <w:lang w:eastAsia="en-GB"/>
                              </w:rPr>
                              <w:drawing>
                                <wp:inline distT="0" distB="0" distL="0" distR="0" wp14:anchorId="62AA74AC" wp14:editId="404AD016">
                                  <wp:extent cx="2252980" cy="1716638"/>
                                  <wp:effectExtent l="0" t="0" r="0" b="0"/>
                                  <wp:docPr id="318" name="Picture 318" descr="http://militarybadgecollection.com/wp-content/gallery/sa-1900-1945-corps-i/CO892,%20South%20African%20Heavy%20Artillery%2019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litarybadgecollection.com/wp-content/gallery/sa-1900-1945-corps-i/CO892,%20South%20African%20Heavy%20Artillery%201915-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2980" cy="1716638"/>
                                          </a:xfrm>
                                          <a:prstGeom prst="rect">
                                            <a:avLst/>
                                          </a:prstGeom>
                                          <a:noFill/>
                                          <a:ln>
                                            <a:noFill/>
                                          </a:ln>
                                        </pic:spPr>
                                      </pic:pic>
                                    </a:graphicData>
                                  </a:graphic>
                                </wp:inline>
                              </w:drawing>
                            </w:r>
                          </w:p>
                          <w:p w:rsidR="00E6537B" w:rsidRPr="00A10F55" w:rsidRDefault="00E6537B" w:rsidP="00E6537B">
                            <w:pPr>
                              <w:jc w:val="center"/>
                              <w:rPr>
                                <w:sz w:val="20"/>
                              </w:rPr>
                            </w:pPr>
                            <w:r w:rsidRPr="00A10F55">
                              <w:rPr>
                                <w:sz w:val="20"/>
                              </w:rPr>
                              <w:t>South African Heavy Artillery</w:t>
                            </w:r>
                          </w:p>
                          <w:p w:rsidR="00E6537B" w:rsidRPr="00A10F55" w:rsidRDefault="00E6537B" w:rsidP="00E6537B">
                            <w:pPr>
                              <w:jc w:val="center"/>
                              <w:rPr>
                                <w:sz w:val="20"/>
                              </w:rPr>
                            </w:pPr>
                            <w:r w:rsidRPr="00A10F55">
                              <w:rPr>
                                <w:sz w:val="20"/>
                              </w:rPr>
                              <w:t>Cap Badge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23A9B8" id="_x0000_t202" coordsize="21600,21600" o:spt="202" path="m,l,21600r21600,l21600,xe">
                <v:stroke joinstyle="miter"/>
                <v:path gradientshapeok="t" o:connecttype="rect"/>
              </v:shapetype>
              <v:shape id="Text Box 2" o:spid="_x0000_s1026" type="#_x0000_t202" style="position:absolute;margin-left:-2pt;margin-top:3.85pt;width:186.95pt;height:164.75pt;z-index:-2516608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RBJQ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">
                <v:textbox>
                  <w:txbxContent>
                    <w:p w:rsidR="00E6537B" w:rsidRPr="00A10F55" w:rsidRDefault="00E6537B" w:rsidP="00E6537B">
                      <w:pPr>
                        <w:jc w:val="center"/>
                        <w:rPr>
                          <w:sz w:val="20"/>
                        </w:rPr>
                      </w:pPr>
                      <w:r w:rsidRPr="00A10F55">
                        <w:rPr>
                          <w:noProof/>
                          <w:sz w:val="20"/>
                          <w:lang w:eastAsia="en-GB"/>
                        </w:rPr>
                        <w:drawing>
                          <wp:inline distT="0" distB="0" distL="0" distR="0" wp14:anchorId="62AA74AC" wp14:editId="404AD016">
                            <wp:extent cx="2252980" cy="1716638"/>
                            <wp:effectExtent l="0" t="0" r="0" b="0"/>
                            <wp:docPr id="318" name="Picture 318" descr="http://militarybadgecollection.com/wp-content/gallery/sa-1900-1945-corps-i/CO892,%20South%20African%20Heavy%20Artillery%2019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litarybadgecollection.com/wp-content/gallery/sa-1900-1945-corps-i/CO892,%20South%20African%20Heavy%20Artillery%201915-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2980" cy="1716638"/>
                                    </a:xfrm>
                                    <a:prstGeom prst="rect">
                                      <a:avLst/>
                                    </a:prstGeom>
                                    <a:noFill/>
                                    <a:ln>
                                      <a:noFill/>
                                    </a:ln>
                                  </pic:spPr>
                                </pic:pic>
                              </a:graphicData>
                            </a:graphic>
                          </wp:inline>
                        </w:drawing>
                      </w:r>
                    </w:p>
                    <w:p w:rsidR="00E6537B" w:rsidRPr="00A10F55" w:rsidRDefault="00E6537B" w:rsidP="00E6537B">
                      <w:pPr>
                        <w:jc w:val="center"/>
                        <w:rPr>
                          <w:sz w:val="20"/>
                        </w:rPr>
                      </w:pPr>
                      <w:r w:rsidRPr="00A10F55">
                        <w:rPr>
                          <w:sz w:val="20"/>
                        </w:rPr>
                        <w:t>South African Heavy Artillery</w:t>
                      </w:r>
                    </w:p>
                    <w:p w:rsidR="00E6537B" w:rsidRPr="00A10F55" w:rsidRDefault="00E6537B" w:rsidP="00E6537B">
                      <w:pPr>
                        <w:jc w:val="center"/>
                        <w:rPr>
                          <w:sz w:val="20"/>
                        </w:rPr>
                      </w:pPr>
                      <w:r w:rsidRPr="00A10F55">
                        <w:rPr>
                          <w:sz w:val="20"/>
                        </w:rPr>
                        <w:t>Cap Badge</w:t>
                      </w:r>
                    </w:p>
                  </w:txbxContent>
                </v:textbox>
                <w10:wrap type="tight"/>
              </v:shape>
            </w:pict>
          </mc:Fallback>
        </mc:AlternateContent>
      </w:r>
      <w:r w:rsidR="009D3C07">
        <w:rPr>
          <w:rFonts w:eastAsia="Times New Roman"/>
          <w:b/>
          <w:lang w:eastAsia="en-GB"/>
        </w:rPr>
        <w:t>L</w:t>
      </w:r>
      <w:r w:rsidR="009D3C07" w:rsidRPr="00D75B8E">
        <w:rPr>
          <w:rFonts w:eastAsia="Times New Roman"/>
          <w:b/>
          <w:lang w:eastAsia="en-GB"/>
        </w:rPr>
        <w:t>ieutenant Philip Dudley Waller</w:t>
      </w:r>
      <w:r w:rsidR="009D3C07">
        <w:rPr>
          <w:rFonts w:eastAsia="Times New Roman"/>
          <w:lang w:eastAsia="en-GB"/>
        </w:rPr>
        <w:t>,</w:t>
      </w:r>
      <w:r w:rsidR="009D3C07" w:rsidRPr="00D75B8E">
        <w:rPr>
          <w:rFonts w:eastAsia="Times New Roman"/>
          <w:lang w:eastAsia="en-GB"/>
        </w:rPr>
        <w:t xml:space="preserve"> 71st</w:t>
      </w:r>
      <w:r w:rsidR="009D3C07">
        <w:rPr>
          <w:rFonts w:eastAsia="Times New Roman"/>
          <w:lang w:eastAsia="en-GB"/>
        </w:rPr>
        <w:t xml:space="preserve"> </w:t>
      </w:r>
      <w:r w:rsidR="009D3C07" w:rsidRPr="00D75B8E">
        <w:rPr>
          <w:rFonts w:eastAsia="Times New Roman"/>
          <w:lang w:eastAsia="en-GB"/>
        </w:rPr>
        <w:t>Siege Battery, South African Heavy Artillery</w:t>
      </w:r>
      <w:r w:rsidR="009D3C07">
        <w:rPr>
          <w:rFonts w:eastAsia="Times New Roman"/>
          <w:lang w:eastAsia="en-GB"/>
        </w:rPr>
        <w:t xml:space="preserve">, born at Bath on 28 January 1889, </w:t>
      </w:r>
      <w:r w:rsidR="009D3C07" w:rsidRPr="00D75B8E">
        <w:rPr>
          <w:rFonts w:eastAsia="Times New Roman"/>
          <w:lang w:eastAsia="en-GB"/>
        </w:rPr>
        <w:t xml:space="preserve">was the </w:t>
      </w:r>
      <w:r w:rsidR="009D3C07">
        <w:rPr>
          <w:rFonts w:eastAsia="Times New Roman"/>
          <w:lang w:eastAsia="en-GB"/>
        </w:rPr>
        <w:t xml:space="preserve">fourth </w:t>
      </w:r>
      <w:r w:rsidR="009D3C07" w:rsidRPr="00D75B8E">
        <w:rPr>
          <w:rFonts w:eastAsia="Times New Roman"/>
          <w:lang w:eastAsia="en-GB"/>
        </w:rPr>
        <w:t>son of A</w:t>
      </w:r>
      <w:r w:rsidR="009D3C07" w:rsidRPr="005D3BF5">
        <w:rPr>
          <w:rFonts w:eastAsia="Times New Roman"/>
          <w:lang w:eastAsia="en-GB"/>
        </w:rPr>
        <w:t xml:space="preserve">lfred </w:t>
      </w:r>
      <w:r w:rsidR="009D3C07" w:rsidRPr="00D75B8E">
        <w:rPr>
          <w:rFonts w:eastAsia="Times New Roman"/>
          <w:lang w:eastAsia="en-GB"/>
        </w:rPr>
        <w:t>P</w:t>
      </w:r>
      <w:r w:rsidR="009D3C07" w:rsidRPr="005D3BF5">
        <w:rPr>
          <w:rFonts w:eastAsia="Times New Roman"/>
          <w:lang w:eastAsia="en-GB"/>
        </w:rPr>
        <w:t xml:space="preserve">ercy, Inland Revenue, </w:t>
      </w:r>
      <w:r w:rsidR="009D3C07" w:rsidRPr="00D75B8E">
        <w:rPr>
          <w:rFonts w:eastAsia="Times New Roman"/>
          <w:lang w:eastAsia="en-GB"/>
        </w:rPr>
        <w:t>and E</w:t>
      </w:r>
      <w:r w:rsidR="009D3C07" w:rsidRPr="005D3BF5">
        <w:rPr>
          <w:rFonts w:eastAsia="Times New Roman"/>
          <w:lang w:eastAsia="en-GB"/>
        </w:rPr>
        <w:t>mily</w:t>
      </w:r>
      <w:r w:rsidR="009D3C07" w:rsidRPr="00D75B8E">
        <w:rPr>
          <w:rFonts w:eastAsia="Times New Roman"/>
          <w:lang w:eastAsia="en-GB"/>
        </w:rPr>
        <w:t xml:space="preserve"> E</w:t>
      </w:r>
      <w:r w:rsidR="009D3C07" w:rsidRPr="005D3BF5">
        <w:rPr>
          <w:rFonts w:eastAsia="Times New Roman"/>
          <w:lang w:eastAsia="en-GB"/>
        </w:rPr>
        <w:t>lizabeth</w:t>
      </w:r>
      <w:r w:rsidR="009D3C07" w:rsidRPr="00D75B8E">
        <w:rPr>
          <w:rFonts w:eastAsia="Times New Roman"/>
          <w:lang w:eastAsia="en-GB"/>
        </w:rPr>
        <w:t xml:space="preserve"> Waller, of </w:t>
      </w:r>
      <w:r w:rsidR="009D3C07" w:rsidRPr="005D3BF5">
        <w:rPr>
          <w:rFonts w:eastAsia="Times New Roman"/>
          <w:lang w:eastAsia="en-GB"/>
        </w:rPr>
        <w:t>Croft House Blairlogie</w:t>
      </w:r>
      <w:r w:rsidR="009D3C07">
        <w:rPr>
          <w:rFonts w:eastAsia="Times New Roman"/>
          <w:lang w:eastAsia="en-GB"/>
        </w:rPr>
        <w:t>.</w:t>
      </w:r>
    </w:p>
    <w:p w:rsidR="009D3C07" w:rsidRDefault="009D3C07" w:rsidP="009D3C07">
      <w:pPr>
        <w:rPr>
          <w:rFonts w:eastAsia="Times New Roman"/>
          <w:lang w:eastAsia="en-GB"/>
        </w:rPr>
      </w:pPr>
    </w:p>
    <w:p w:rsidR="009D3C07" w:rsidRPr="005D3BF5" w:rsidRDefault="009D3C07" w:rsidP="009D3C07">
      <w:pPr>
        <w:rPr>
          <w:rFonts w:eastAsia="Times New Roman"/>
          <w:lang w:eastAsia="en-GB"/>
        </w:rPr>
      </w:pPr>
      <w:r>
        <w:rPr>
          <w:rFonts w:eastAsia="Times New Roman"/>
          <w:lang w:eastAsia="en-GB"/>
        </w:rPr>
        <w:t>His siblings were Henry, Arthur, Frederick, Norah Beatrice, Dorothy Lilian, Kathleen, John, Olivia, Helen Louise, Charles, Emily, Richard and Elizabeth.</w:t>
      </w:r>
    </w:p>
    <w:p w:rsidR="009D3C07" w:rsidRDefault="009D3C07" w:rsidP="009D3C07">
      <w:pPr>
        <w:rPr>
          <w:rFonts w:eastAsia="Times New Roman"/>
          <w:bCs/>
          <w:kern w:val="36"/>
          <w:lang w:eastAsia="en-GB"/>
        </w:rPr>
      </w:pPr>
    </w:p>
    <w:p w:rsidR="009D3C07" w:rsidRDefault="009D3C07" w:rsidP="009D3C07">
      <w:pPr>
        <w:rPr>
          <w:rFonts w:eastAsia="Times New Roman"/>
          <w:bCs/>
          <w:kern w:val="36"/>
          <w:lang w:eastAsia="en-GB"/>
        </w:rPr>
      </w:pPr>
      <w:r w:rsidRPr="009D3C07">
        <w:rPr>
          <w:rFonts w:eastAsia="Times New Roman"/>
          <w:bCs/>
          <w:noProof/>
          <w:kern w:val="36"/>
          <w:lang w:eastAsia="en-GB"/>
        </w:rPr>
        <mc:AlternateContent>
          <mc:Choice Requires="wps">
            <w:drawing>
              <wp:anchor distT="45720" distB="45720" distL="114300" distR="114300" simplePos="0" relativeHeight="251659776" behindDoc="0" locked="0" layoutInCell="1" allowOverlap="1" wp14:anchorId="3F629475" wp14:editId="43E62212">
                <wp:simplePos x="0" y="0"/>
                <wp:positionH relativeFrom="column">
                  <wp:posOffset>1203960</wp:posOffset>
                </wp:positionH>
                <wp:positionV relativeFrom="paragraph">
                  <wp:posOffset>921385</wp:posOffset>
                </wp:positionV>
                <wp:extent cx="2360930"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D3C07" w:rsidRDefault="009D3C07">
                            <w:r w:rsidRPr="009D3C07">
                              <w:rPr>
                                <w:noProof/>
                                <w:lang w:eastAsia="en-GB"/>
                              </w:rPr>
                              <w:drawing>
                                <wp:inline distT="0" distB="0" distL="0" distR="0" wp14:anchorId="1B6E8C4D" wp14:editId="7B0936D1">
                                  <wp:extent cx="2233295" cy="31368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295" cy="313684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629475" id="_x0000_s1027" type="#_x0000_t202" style="position:absolute;margin-left:94.8pt;margin-top:72.55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">
                <v:textbox style="mso-fit-shape-to-text:t">
                  <w:txbxContent>
                    <w:p w:rsidR="009D3C07" w:rsidRDefault="009D3C07">
                      <w:r w:rsidRPr="009D3C07">
                        <w:rPr>
                          <w:noProof/>
                          <w:lang w:eastAsia="en-GB"/>
                        </w:rPr>
                        <w:drawing>
                          <wp:inline distT="0" distB="0" distL="0" distR="0" wp14:anchorId="1B6E8C4D" wp14:editId="7B0936D1">
                            <wp:extent cx="2233295" cy="31368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295" cy="3136842"/>
                                    </a:xfrm>
                                    <a:prstGeom prst="rect">
                                      <a:avLst/>
                                    </a:prstGeom>
                                    <a:noFill/>
                                    <a:ln>
                                      <a:noFill/>
                                    </a:ln>
                                  </pic:spPr>
                                </pic:pic>
                              </a:graphicData>
                            </a:graphic>
                          </wp:inline>
                        </w:drawing>
                      </w:r>
                    </w:p>
                  </w:txbxContent>
                </v:textbox>
                <w10:wrap type="square"/>
              </v:shape>
            </w:pict>
          </mc:Fallback>
        </mc:AlternateContent>
      </w:r>
      <w:r>
        <w:rPr>
          <w:rFonts w:eastAsia="Times New Roman"/>
          <w:bCs/>
          <w:kern w:val="36"/>
          <w:lang w:eastAsia="en-GB"/>
        </w:rPr>
        <w:t xml:space="preserve">He </w:t>
      </w:r>
      <w:r w:rsidRPr="003F40C9">
        <w:rPr>
          <w:rFonts w:eastAsia="Times New Roman"/>
          <w:bCs/>
          <w:kern w:val="36"/>
          <w:lang w:eastAsia="en-GB"/>
        </w:rPr>
        <w:t>attended Carmarthen Intermediate School</w:t>
      </w:r>
      <w:r>
        <w:rPr>
          <w:rFonts w:eastAsia="Times New Roman"/>
          <w:bCs/>
          <w:kern w:val="36"/>
          <w:lang w:eastAsia="en-GB"/>
        </w:rPr>
        <w:t xml:space="preserve"> and p</w:t>
      </w:r>
      <w:r w:rsidRPr="003F40C9">
        <w:rPr>
          <w:rFonts w:eastAsia="Times New Roman"/>
          <w:lang w:eastAsia="en-GB"/>
        </w:rPr>
        <w:t xml:space="preserve">layed as a </w:t>
      </w:r>
      <w:r>
        <w:rPr>
          <w:rFonts w:eastAsia="Times New Roman"/>
          <w:lang w:eastAsia="en-GB"/>
        </w:rPr>
        <w:t>f</w:t>
      </w:r>
      <w:r w:rsidRPr="003F40C9">
        <w:rPr>
          <w:rFonts w:eastAsia="Times New Roman"/>
          <w:lang w:eastAsia="en-GB"/>
        </w:rPr>
        <w:t>orward for Newport,</w:t>
      </w:r>
      <w:r>
        <w:rPr>
          <w:rFonts w:eastAsia="Times New Roman"/>
          <w:lang w:eastAsia="en-GB"/>
        </w:rPr>
        <w:t xml:space="preserve"> making </w:t>
      </w:r>
      <w:r w:rsidRPr="003F40C9">
        <w:rPr>
          <w:rFonts w:eastAsia="Times New Roman"/>
          <w:lang w:eastAsia="en-GB"/>
        </w:rPr>
        <w:t>70 appearances from 1908 to 1910, and played for Somerset and Newport v the 1908-1909 Wallabies.</w:t>
      </w:r>
      <w:r w:rsidRPr="00455197">
        <w:rPr>
          <w:rFonts w:eastAsia="Times New Roman"/>
          <w:bCs/>
          <w:kern w:val="36"/>
          <w:lang w:eastAsia="en-GB"/>
        </w:rPr>
        <w:t xml:space="preserve"> </w:t>
      </w:r>
      <w:r w:rsidRPr="003F40C9">
        <w:rPr>
          <w:rFonts w:eastAsia="Times New Roman"/>
          <w:bCs/>
          <w:kern w:val="36"/>
          <w:lang w:eastAsia="en-GB"/>
        </w:rPr>
        <w:t>After w</w:t>
      </w:r>
      <w:r>
        <w:rPr>
          <w:rFonts w:eastAsia="Times New Roman"/>
          <w:bCs/>
          <w:kern w:val="36"/>
          <w:lang w:eastAsia="en-GB"/>
        </w:rPr>
        <w:t>in</w:t>
      </w:r>
      <w:r w:rsidRPr="003F40C9">
        <w:rPr>
          <w:rFonts w:eastAsia="Times New Roman"/>
          <w:bCs/>
          <w:kern w:val="36"/>
          <w:lang w:eastAsia="en-GB"/>
        </w:rPr>
        <w:t>n</w:t>
      </w:r>
      <w:r>
        <w:rPr>
          <w:rFonts w:eastAsia="Times New Roman"/>
          <w:bCs/>
          <w:kern w:val="36"/>
          <w:lang w:eastAsia="en-GB"/>
        </w:rPr>
        <w:t>ing</w:t>
      </w:r>
      <w:r w:rsidRPr="003F40C9">
        <w:rPr>
          <w:rFonts w:eastAsia="Times New Roman"/>
          <w:bCs/>
          <w:kern w:val="36"/>
          <w:lang w:eastAsia="en-GB"/>
        </w:rPr>
        <w:t xml:space="preserve"> six Welsh caps and three for the 1910 British Lions in South Africa</w:t>
      </w:r>
      <w:r>
        <w:rPr>
          <w:rFonts w:eastAsia="Times New Roman"/>
          <w:bCs/>
          <w:kern w:val="36"/>
          <w:lang w:eastAsia="en-GB"/>
        </w:rPr>
        <w:t>,</w:t>
      </w:r>
      <w:r w:rsidRPr="006F03B2">
        <w:rPr>
          <w:rFonts w:eastAsia="Times New Roman"/>
          <w:lang w:eastAsia="en-GB"/>
        </w:rPr>
        <w:t xml:space="preserve"> </w:t>
      </w:r>
      <w:r w:rsidRPr="003F40C9">
        <w:rPr>
          <w:rFonts w:eastAsia="Times New Roman"/>
          <w:lang w:eastAsia="en-GB"/>
        </w:rPr>
        <w:t xml:space="preserve">one of </w:t>
      </w:r>
      <w:r>
        <w:rPr>
          <w:rFonts w:eastAsia="Times New Roman"/>
          <w:lang w:eastAsia="en-GB"/>
        </w:rPr>
        <w:t>seven</w:t>
      </w:r>
      <w:r w:rsidRPr="003F40C9">
        <w:rPr>
          <w:rFonts w:eastAsia="Times New Roman"/>
          <w:lang w:eastAsia="en-GB"/>
        </w:rPr>
        <w:t xml:space="preserve"> Newport men </w:t>
      </w:r>
      <w:r>
        <w:rPr>
          <w:rFonts w:eastAsia="Times New Roman"/>
          <w:lang w:eastAsia="en-GB"/>
        </w:rPr>
        <w:t xml:space="preserve">to </w:t>
      </w:r>
      <w:r w:rsidRPr="003F40C9">
        <w:rPr>
          <w:rFonts w:eastAsia="Times New Roman"/>
          <w:lang w:eastAsia="en-GB"/>
        </w:rPr>
        <w:t>mak</w:t>
      </w:r>
      <w:r>
        <w:rPr>
          <w:rFonts w:eastAsia="Times New Roman"/>
          <w:lang w:eastAsia="en-GB"/>
        </w:rPr>
        <w:t>e the</w:t>
      </w:r>
      <w:r w:rsidRPr="003F40C9">
        <w:rPr>
          <w:rFonts w:eastAsia="Times New Roman"/>
          <w:lang w:eastAsia="en-GB"/>
        </w:rPr>
        <w:t xml:space="preserve"> trip</w:t>
      </w:r>
      <w:r>
        <w:rPr>
          <w:rFonts w:eastAsia="Times New Roman"/>
          <w:lang w:eastAsia="en-GB"/>
        </w:rPr>
        <w:t xml:space="preserve">, he </w:t>
      </w:r>
      <w:r w:rsidRPr="003F40C9">
        <w:rPr>
          <w:rFonts w:eastAsia="Times New Roman"/>
          <w:lang w:eastAsia="en-GB"/>
        </w:rPr>
        <w:t>stayed to play for Johannesburg</w:t>
      </w:r>
      <w:r>
        <w:rPr>
          <w:rFonts w:eastAsia="Times New Roman"/>
          <w:bCs/>
          <w:kern w:val="36"/>
          <w:lang w:eastAsia="en-GB"/>
        </w:rPr>
        <w:t xml:space="preserve">, and </w:t>
      </w:r>
      <w:r w:rsidRPr="003F40C9">
        <w:rPr>
          <w:rFonts w:eastAsia="Times New Roman"/>
          <w:bCs/>
          <w:kern w:val="36"/>
          <w:lang w:eastAsia="en-GB"/>
        </w:rPr>
        <w:t xml:space="preserve">settled </w:t>
      </w:r>
      <w:r>
        <w:rPr>
          <w:rFonts w:eastAsia="Times New Roman"/>
          <w:bCs/>
          <w:kern w:val="36"/>
          <w:lang w:eastAsia="en-GB"/>
        </w:rPr>
        <w:t>there.</w:t>
      </w:r>
    </w:p>
    <w:p w:rsidR="009D3C07" w:rsidRDefault="009D3C07" w:rsidP="009D3C07">
      <w:pPr>
        <w:rPr>
          <w:rFonts w:eastAsia="Times New Roman"/>
          <w:bCs/>
          <w:kern w:val="36"/>
          <w:lang w:eastAsia="en-GB"/>
        </w:rPr>
      </w:pPr>
    </w:p>
    <w:p w:rsidR="009D3C07" w:rsidRDefault="009D3C07" w:rsidP="009D3C07">
      <w:pPr>
        <w:rPr>
          <w:rFonts w:eastAsia="Times New Roman"/>
          <w:bCs/>
          <w:kern w:val="36"/>
          <w:lang w:eastAsia="en-GB"/>
        </w:rPr>
      </w:pPr>
      <w:r>
        <w:rPr>
          <w:rFonts w:eastAsia="Times New Roman"/>
          <w:lang w:eastAsia="en-GB"/>
        </w:rPr>
        <w:t xml:space="preserve">He was an </w:t>
      </w:r>
      <w:r w:rsidRPr="003F40C9">
        <w:rPr>
          <w:rFonts w:eastAsia="Times New Roman"/>
          <w:lang w:eastAsia="en-GB"/>
        </w:rPr>
        <w:t>Engineer</w:t>
      </w:r>
      <w:r>
        <w:rPr>
          <w:rFonts w:eastAsia="Times New Roman"/>
          <w:lang w:eastAsia="en-GB"/>
        </w:rPr>
        <w:t xml:space="preserve"> by p</w:t>
      </w:r>
      <w:r w:rsidRPr="003F40C9">
        <w:rPr>
          <w:rFonts w:eastAsia="Times New Roman"/>
          <w:lang w:eastAsia="en-GB"/>
        </w:rPr>
        <w:t>rofession</w:t>
      </w:r>
      <w:r>
        <w:rPr>
          <w:rFonts w:eastAsia="Times New Roman"/>
          <w:lang w:eastAsia="en-GB"/>
        </w:rPr>
        <w:t>.</w:t>
      </w:r>
      <w:r w:rsidRPr="003F40C9">
        <w:rPr>
          <w:rFonts w:eastAsia="Times New Roman"/>
          <w:lang w:eastAsia="en-GB"/>
        </w:rPr>
        <w:t xml:space="preserve"> </w:t>
      </w:r>
    </w:p>
    <w:p w:rsidR="009D3C07" w:rsidRDefault="009D3C07" w:rsidP="009D3C07">
      <w:pPr>
        <w:rPr>
          <w:rFonts w:eastAsia="Times New Roman"/>
          <w:lang w:eastAsia="en-GB"/>
        </w:rPr>
      </w:pPr>
    </w:p>
    <w:p w:rsidR="009D3C07" w:rsidRDefault="009D3C07" w:rsidP="009D3C07">
      <w:pPr>
        <w:rPr>
          <w:rFonts w:eastAsia="Times New Roman"/>
          <w:bCs/>
          <w:kern w:val="36"/>
          <w:lang w:eastAsia="en-GB"/>
        </w:rPr>
      </w:pPr>
      <w:r>
        <w:rPr>
          <w:rFonts w:eastAsia="Times New Roman"/>
          <w:bCs/>
          <w:kern w:val="36"/>
          <w:lang w:eastAsia="en-GB"/>
        </w:rPr>
        <w:t xml:space="preserve">Having </w:t>
      </w:r>
      <w:r w:rsidRPr="003F40C9">
        <w:rPr>
          <w:rFonts w:eastAsia="Times New Roman"/>
          <w:bCs/>
          <w:kern w:val="36"/>
          <w:lang w:eastAsia="en-GB"/>
        </w:rPr>
        <w:t>enlisted in the South African Heavy Artillery Regiment</w:t>
      </w:r>
      <w:r>
        <w:rPr>
          <w:rFonts w:eastAsia="Times New Roman"/>
          <w:bCs/>
          <w:kern w:val="36"/>
          <w:lang w:eastAsia="en-GB"/>
        </w:rPr>
        <w:t>, i</w:t>
      </w:r>
      <w:r w:rsidRPr="003F40C9">
        <w:rPr>
          <w:rFonts w:eastAsia="Times New Roman"/>
          <w:lang w:eastAsia="en-GB"/>
        </w:rPr>
        <w:t>n March 1916 he played in a South African Heavy Artillery team against a New Zealand Army team at the Queen’s Club London. The SA team won 7-0 thanks to a dropped goal and try by former England International Reginald Hands, their captain.</w:t>
      </w:r>
    </w:p>
    <w:p w:rsidR="009D3C07" w:rsidRDefault="009D3C07" w:rsidP="009D3C07">
      <w:pPr>
        <w:rPr>
          <w:rFonts w:eastAsia="Times New Roman"/>
          <w:bCs/>
          <w:kern w:val="36"/>
          <w:lang w:eastAsia="en-GB"/>
        </w:rPr>
      </w:pPr>
    </w:p>
    <w:p w:rsidR="009D3C07" w:rsidRPr="00D75B8E" w:rsidRDefault="009D3C07" w:rsidP="009D3C07">
      <w:pPr>
        <w:rPr>
          <w:rFonts w:eastAsia="Times New Roman"/>
          <w:lang w:eastAsia="en-GB"/>
        </w:rPr>
      </w:pPr>
      <w:r>
        <w:rPr>
          <w:rFonts w:eastAsia="Times New Roman"/>
          <w:bCs/>
          <w:kern w:val="36"/>
          <w:lang w:eastAsia="en-GB"/>
        </w:rPr>
        <w:t>H</w:t>
      </w:r>
      <w:r w:rsidRPr="00D75B8E">
        <w:rPr>
          <w:rFonts w:eastAsia="Times New Roman"/>
          <w:lang w:eastAsia="en-GB"/>
        </w:rPr>
        <w:t xml:space="preserve">e </w:t>
      </w:r>
      <w:r w:rsidRPr="003F40C9">
        <w:rPr>
          <w:rFonts w:eastAsia="Times New Roman"/>
          <w:bCs/>
          <w:kern w:val="36"/>
          <w:lang w:eastAsia="en-GB"/>
        </w:rPr>
        <w:t xml:space="preserve">was killed by shellfire in Arras </w:t>
      </w:r>
      <w:r w:rsidRPr="00D75B8E">
        <w:rPr>
          <w:rFonts w:eastAsia="Times New Roman"/>
          <w:lang w:eastAsia="en-GB"/>
        </w:rPr>
        <w:t>on 14</w:t>
      </w:r>
      <w:r w:rsidRPr="005D3BF5">
        <w:rPr>
          <w:rFonts w:eastAsia="Times New Roman"/>
          <w:lang w:eastAsia="en-GB"/>
        </w:rPr>
        <w:t xml:space="preserve"> </w:t>
      </w:r>
      <w:r w:rsidRPr="00D75B8E">
        <w:rPr>
          <w:rFonts w:eastAsia="Times New Roman"/>
          <w:lang w:eastAsia="en-GB"/>
        </w:rPr>
        <w:t>December 1917</w:t>
      </w:r>
      <w:r>
        <w:rPr>
          <w:rFonts w:eastAsia="Times New Roman"/>
          <w:lang w:eastAsia="en-GB"/>
        </w:rPr>
        <w:t xml:space="preserve">, age 28, and is buried in </w:t>
      </w:r>
      <w:r w:rsidRPr="00D75B8E">
        <w:rPr>
          <w:rFonts w:eastAsia="Times New Roman"/>
          <w:lang w:eastAsia="en-GB"/>
        </w:rPr>
        <w:t xml:space="preserve">Red Cross Corner Cemetery, </w:t>
      </w:r>
      <w:proofErr w:type="spellStart"/>
      <w:r w:rsidRPr="00D75B8E">
        <w:rPr>
          <w:rFonts w:eastAsia="Times New Roman"/>
          <w:lang w:eastAsia="en-GB"/>
        </w:rPr>
        <w:t>Beugny</w:t>
      </w:r>
      <w:proofErr w:type="spellEnd"/>
      <w:r w:rsidRPr="00D75B8E">
        <w:rPr>
          <w:rFonts w:eastAsia="Times New Roman"/>
          <w:lang w:eastAsia="en-GB"/>
        </w:rPr>
        <w:t>, Franc</w:t>
      </w:r>
      <w:r>
        <w:rPr>
          <w:rFonts w:eastAsia="Times New Roman"/>
          <w:lang w:eastAsia="en-GB"/>
        </w:rPr>
        <w:t>e</w:t>
      </w:r>
    </w:p>
    <w:p w:rsidR="009D3C07" w:rsidRDefault="009D3C07" w:rsidP="00E6537B">
      <w:pPr>
        <w:autoSpaceDE w:val="0"/>
        <w:autoSpaceDN w:val="0"/>
        <w:adjustRightInd w:val="0"/>
        <w:rPr>
          <w:szCs w:val="18"/>
        </w:rPr>
      </w:pPr>
    </w:p>
    <w:p w:rsidR="00E6537B" w:rsidRDefault="00E6537B" w:rsidP="00E6537B">
      <w:pPr>
        <w:autoSpaceDE w:val="0"/>
        <w:autoSpaceDN w:val="0"/>
        <w:adjustRightInd w:val="0"/>
        <w:rPr>
          <w:szCs w:val="18"/>
        </w:rPr>
      </w:pPr>
      <w:r>
        <w:rPr>
          <w:szCs w:val="18"/>
        </w:rPr>
        <w:t>It is only thanks to the Commonwealth War Graves Commission that we have any information on Philip as his records appear to have been destroyed in the Blitz.</w:t>
      </w:r>
    </w:p>
    <w:p w:rsidR="009D3C07" w:rsidRDefault="009D3C07">
      <w:pPr>
        <w:rPr>
          <w:szCs w:val="18"/>
        </w:rPr>
      </w:pPr>
      <w:r>
        <w:rPr>
          <w:szCs w:val="18"/>
        </w:rPr>
        <w:br w:type="page"/>
      </w:r>
    </w:p>
    <w:p w:rsidR="00E6537B" w:rsidRPr="00DB682D" w:rsidRDefault="00E6537B" w:rsidP="00E6537B">
      <w:pPr>
        <w:outlineLvl w:val="2"/>
        <w:rPr>
          <w:rFonts w:eastAsia="Times New Roman"/>
          <w:b/>
          <w:bCs/>
          <w:lang w:val="en" w:eastAsia="en-GB"/>
        </w:rPr>
      </w:pPr>
      <w:r w:rsidRPr="00DB682D">
        <w:rPr>
          <w:rFonts w:eastAsia="Times New Roman"/>
          <w:b/>
          <w:bCs/>
          <w:lang w:val="en" w:eastAsia="en-GB"/>
        </w:rPr>
        <w:lastRenderedPageBreak/>
        <w:t>Historical Information</w:t>
      </w:r>
    </w:p>
    <w:p w:rsidR="00E6537B" w:rsidRPr="00DB682D" w:rsidRDefault="00E6537B" w:rsidP="00E6537B">
      <w:pPr>
        <w:rPr>
          <w:rFonts w:eastAsia="Times New Roman"/>
          <w:lang w:val="en" w:eastAsia="en-GB"/>
        </w:rPr>
      </w:pPr>
      <w:r w:rsidRPr="00DB682D">
        <w:rPr>
          <w:rFonts w:eastAsia="Times New Roman"/>
          <w:noProof/>
          <w:lang w:eastAsia="en-GB"/>
        </w:rPr>
        <mc:AlternateContent>
          <mc:Choice Requires="wps">
            <w:drawing>
              <wp:anchor distT="0" distB="0" distL="114300" distR="114300" simplePos="0" relativeHeight="251659264" behindDoc="1" locked="0" layoutInCell="1" allowOverlap="1" wp14:anchorId="07F374A1" wp14:editId="21CDF738">
                <wp:simplePos x="0" y="0"/>
                <wp:positionH relativeFrom="column">
                  <wp:posOffset>3028950</wp:posOffset>
                </wp:positionH>
                <wp:positionV relativeFrom="paragraph">
                  <wp:posOffset>635</wp:posOffset>
                </wp:positionV>
                <wp:extent cx="3138170" cy="2621280"/>
                <wp:effectExtent l="0" t="0" r="24130" b="26670"/>
                <wp:wrapTight wrapText="bothSides">
                  <wp:wrapPolygon edited="0">
                    <wp:start x="0" y="0"/>
                    <wp:lineTo x="0" y="21663"/>
                    <wp:lineTo x="21635" y="21663"/>
                    <wp:lineTo x="21635"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2621280"/>
                        </a:xfrm>
                        <a:prstGeom prst="rect">
                          <a:avLst/>
                        </a:prstGeom>
                        <a:solidFill>
                          <a:srgbClr val="FFFFFF"/>
                        </a:solidFill>
                        <a:ln w="9525">
                          <a:solidFill>
                            <a:srgbClr val="000000"/>
                          </a:solidFill>
                          <a:miter lim="800000"/>
                          <a:headEnd/>
                          <a:tailEnd/>
                        </a:ln>
                      </wps:spPr>
                      <wps:txbx>
                        <w:txbxContent>
                          <w:p w:rsidR="00E6537B" w:rsidRDefault="00E6537B" w:rsidP="00E6537B">
                            <w:r>
                              <w:rPr>
                                <w:noProof/>
                                <w:color w:val="025215"/>
                                <w:sz w:val="18"/>
                                <w:szCs w:val="18"/>
                                <w:lang w:eastAsia="en-GB"/>
                              </w:rPr>
                              <w:drawing>
                                <wp:inline distT="0" distB="0" distL="0" distR="0" wp14:anchorId="3EE01064" wp14:editId="34E1B228">
                                  <wp:extent cx="2946400" cy="2208599"/>
                                  <wp:effectExtent l="0" t="0" r="6350" b="1270"/>
                                  <wp:docPr id="289" name="Picture 289" descr="Casualty Record Det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ualty Record Deta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2208599"/>
                                          </a:xfrm>
                                          <a:prstGeom prst="rect">
                                            <a:avLst/>
                                          </a:prstGeom>
                                          <a:noFill/>
                                          <a:ln>
                                            <a:noFill/>
                                          </a:ln>
                                        </pic:spPr>
                                      </pic:pic>
                                    </a:graphicData>
                                  </a:graphic>
                                </wp:inline>
                              </w:drawing>
                            </w:r>
                          </w:p>
                          <w:p w:rsidR="00E6537B" w:rsidRDefault="00E6537B" w:rsidP="00E6537B">
                            <w:pPr>
                              <w:rPr>
                                <w:sz w:val="20"/>
                              </w:rPr>
                            </w:pPr>
                            <w:r w:rsidRPr="00DB682D">
                              <w:rPr>
                                <w:b/>
                                <w:sz w:val="20"/>
                              </w:rPr>
                              <w:t>© Commonwealth War Graves Commission</w:t>
                            </w:r>
                          </w:p>
                          <w:p w:rsidR="00E6537B" w:rsidRPr="00DB682D" w:rsidRDefault="00E6537B" w:rsidP="00E6537B">
                            <w:pPr>
                              <w:jc w:val="center"/>
                              <w:rPr>
                                <w:sz w:val="16"/>
                              </w:rPr>
                            </w:pPr>
                            <w:r w:rsidRPr="00DB682D">
                              <w:rPr>
                                <w:sz w:val="20"/>
                                <w:szCs w:val="18"/>
                              </w:rPr>
                              <w:t xml:space="preserve">Red Cross Corner Cemetery, </w:t>
                            </w:r>
                            <w:proofErr w:type="spellStart"/>
                            <w:r w:rsidRPr="00DB682D">
                              <w:rPr>
                                <w:sz w:val="20"/>
                                <w:szCs w:val="18"/>
                              </w:rPr>
                              <w:t>Beugny</w:t>
                            </w:r>
                            <w:proofErr w:type="spellEnd"/>
                            <w:r w:rsidRPr="00DB682D">
                              <w:rPr>
                                <w:sz w:val="20"/>
                                <w:szCs w:val="18"/>
                              </w:rPr>
                              <w:t>, France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74A1" id="_x0000_s1028" type="#_x0000_t202" style="position:absolute;margin-left:238.5pt;margin-top:.05pt;width:247.1pt;height:20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vWKAIAAE4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">
                <v:textbox>
                  <w:txbxContent>
                    <w:p w:rsidR="00E6537B" w:rsidRDefault="00E6537B" w:rsidP="00E6537B">
                      <w:r>
                        <w:rPr>
                          <w:noProof/>
                          <w:color w:val="025215"/>
                          <w:sz w:val="18"/>
                          <w:szCs w:val="18"/>
                          <w:lang w:eastAsia="en-GB"/>
                        </w:rPr>
                        <w:drawing>
                          <wp:inline distT="0" distB="0" distL="0" distR="0" wp14:anchorId="3EE01064" wp14:editId="34E1B228">
                            <wp:extent cx="2946400" cy="2208599"/>
                            <wp:effectExtent l="0" t="0" r="6350" b="1270"/>
                            <wp:docPr id="289" name="Picture 289" descr="Casualty Record Det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ualty Record Deta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2208599"/>
                                    </a:xfrm>
                                    <a:prstGeom prst="rect">
                                      <a:avLst/>
                                    </a:prstGeom>
                                    <a:noFill/>
                                    <a:ln>
                                      <a:noFill/>
                                    </a:ln>
                                  </pic:spPr>
                                </pic:pic>
                              </a:graphicData>
                            </a:graphic>
                          </wp:inline>
                        </w:drawing>
                      </w:r>
                    </w:p>
                    <w:p w:rsidR="00E6537B" w:rsidRDefault="00E6537B" w:rsidP="00E6537B">
                      <w:pPr>
                        <w:rPr>
                          <w:sz w:val="20"/>
                        </w:rPr>
                      </w:pPr>
                      <w:r w:rsidRPr="00DB682D">
                        <w:rPr>
                          <w:b/>
                          <w:sz w:val="20"/>
                        </w:rPr>
                        <w:t>© Commonwealth War Graves Commission</w:t>
                      </w:r>
                    </w:p>
                    <w:p w:rsidR="00E6537B" w:rsidRPr="00DB682D" w:rsidRDefault="00E6537B" w:rsidP="00E6537B">
                      <w:pPr>
                        <w:jc w:val="center"/>
                        <w:rPr>
                          <w:sz w:val="16"/>
                        </w:rPr>
                      </w:pPr>
                      <w:r w:rsidRPr="00DB682D">
                        <w:rPr>
                          <w:sz w:val="20"/>
                          <w:szCs w:val="18"/>
                        </w:rPr>
                        <w:t xml:space="preserve">Red Cross Corner Cemetery, </w:t>
                      </w:r>
                      <w:proofErr w:type="spellStart"/>
                      <w:r w:rsidRPr="00DB682D">
                        <w:rPr>
                          <w:sz w:val="20"/>
                          <w:szCs w:val="18"/>
                        </w:rPr>
                        <w:t>Beugny</w:t>
                      </w:r>
                      <w:proofErr w:type="spellEnd"/>
                      <w:r w:rsidRPr="00DB682D">
                        <w:rPr>
                          <w:sz w:val="20"/>
                          <w:szCs w:val="18"/>
                        </w:rPr>
                        <w:t>, France</w:t>
                      </w:r>
                    </w:p>
                  </w:txbxContent>
                </v:textbox>
                <w10:wrap type="tight"/>
              </v:shape>
            </w:pict>
          </mc:Fallback>
        </mc:AlternateContent>
      </w:r>
      <w:r w:rsidRPr="00DB682D">
        <w:rPr>
          <w:rFonts w:eastAsia="Times New Roman"/>
          <w:lang w:val="en" w:eastAsia="en-GB"/>
        </w:rPr>
        <w:t>Plot I of the cemetery (except Row K) was made between April 1917 and March 1918 by field ambulances and fighting units. When the cemetery fell into German hands in March 1918, they added the 25 Commonwealth burials that make up Row K (all from 21 March 1918) and began another cemetery alongside (</w:t>
      </w:r>
      <w:proofErr w:type="spellStart"/>
      <w:r w:rsidRPr="00DB682D">
        <w:rPr>
          <w:rFonts w:eastAsia="Times New Roman"/>
          <w:lang w:val="en" w:eastAsia="en-GB"/>
        </w:rPr>
        <w:t>Beugny</w:t>
      </w:r>
      <w:proofErr w:type="spellEnd"/>
      <w:r w:rsidRPr="00DB682D">
        <w:rPr>
          <w:rFonts w:eastAsia="Times New Roman"/>
          <w:lang w:val="en" w:eastAsia="en-GB"/>
        </w:rPr>
        <w:t xml:space="preserve"> Military Cemetery No.3). Commonwealth forces retook the cemetery in September 1918 and added Plot II to the original burials. The German graves were removed after the Armistice, and the Commonwealth burials among them were transferred partly to </w:t>
      </w:r>
      <w:proofErr w:type="spellStart"/>
      <w:r w:rsidRPr="00DB682D">
        <w:rPr>
          <w:rFonts w:eastAsia="Times New Roman"/>
          <w:lang w:val="en" w:eastAsia="en-GB"/>
        </w:rPr>
        <w:t>Delsaux</w:t>
      </w:r>
      <w:proofErr w:type="spellEnd"/>
      <w:r w:rsidRPr="00DB682D">
        <w:rPr>
          <w:rFonts w:eastAsia="Times New Roman"/>
          <w:lang w:val="en" w:eastAsia="en-GB"/>
        </w:rPr>
        <w:t xml:space="preserve"> Farm Cemetery and partly to </w:t>
      </w:r>
      <w:proofErr w:type="spellStart"/>
      <w:r w:rsidRPr="00DB682D">
        <w:rPr>
          <w:rFonts w:eastAsia="Times New Roman"/>
          <w:lang w:val="en" w:eastAsia="en-GB"/>
        </w:rPr>
        <w:t>Favreuil</w:t>
      </w:r>
      <w:proofErr w:type="spellEnd"/>
      <w:r w:rsidRPr="00DB682D">
        <w:rPr>
          <w:rFonts w:eastAsia="Times New Roman"/>
          <w:lang w:val="en" w:eastAsia="en-GB"/>
        </w:rPr>
        <w:t xml:space="preserve"> British Cemetery.</w:t>
      </w:r>
      <w:r w:rsidRPr="00DB682D">
        <w:rPr>
          <w:rFonts w:eastAsia="Times New Roman"/>
          <w:lang w:val="en" w:eastAsia="en-GB"/>
        </w:rPr>
        <w:br/>
      </w:r>
      <w:r w:rsidRPr="00DB682D">
        <w:rPr>
          <w:rFonts w:eastAsia="Times New Roman"/>
          <w:lang w:val="en" w:eastAsia="en-GB"/>
        </w:rPr>
        <w:br/>
        <w:t>Red Cross Corner Cemetery now contains 219 Commonwealth burials and commemorations of the First World War. 12 of the burials are unidentified and one casualty whose grave was destroyed by shell fire in 1918 is commemorated by a special memorial.</w:t>
      </w:r>
      <w:r w:rsidRPr="00DB682D">
        <w:rPr>
          <w:rFonts w:eastAsia="Times New Roman"/>
          <w:lang w:val="en" w:eastAsia="en-GB"/>
        </w:rPr>
        <w:br/>
      </w:r>
      <w:r w:rsidRPr="00DB682D">
        <w:rPr>
          <w:rFonts w:eastAsia="Times New Roman"/>
          <w:lang w:val="en" w:eastAsia="en-GB"/>
        </w:rPr>
        <w:br/>
        <w:t xml:space="preserve">The cemetery was designed by W H </w:t>
      </w:r>
      <w:proofErr w:type="spellStart"/>
      <w:r w:rsidRPr="00DB682D">
        <w:rPr>
          <w:rFonts w:eastAsia="Times New Roman"/>
          <w:lang w:val="en" w:eastAsia="en-GB"/>
        </w:rPr>
        <w:t>Cowlishaw</w:t>
      </w:r>
      <w:proofErr w:type="spellEnd"/>
      <w:r w:rsidRPr="00DB682D">
        <w:rPr>
          <w:rFonts w:eastAsia="Times New Roman"/>
          <w:lang w:val="en" w:eastAsia="en-GB"/>
        </w:rPr>
        <w:t>.</w:t>
      </w:r>
    </w:p>
    <w:p w:rsidR="009764D4" w:rsidRDefault="002965D6"/>
    <w:sectPr w:rsidR="009764D4" w:rsidSect="0051536D">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5D6" w:rsidRDefault="002965D6" w:rsidP="00E6537B">
      <w:r>
        <w:separator/>
      </w:r>
    </w:p>
  </w:endnote>
  <w:endnote w:type="continuationSeparator" w:id="0">
    <w:p w:rsidR="002965D6" w:rsidRDefault="002965D6" w:rsidP="00E6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90985"/>
      <w:docPartObj>
        <w:docPartGallery w:val="Page Numbers (Bottom of Page)"/>
        <w:docPartUnique/>
      </w:docPartObj>
    </w:sdtPr>
    <w:sdtEndPr>
      <w:rPr>
        <w:noProof/>
      </w:rPr>
    </w:sdtEndPr>
    <w:sdtContent>
      <w:p w:rsidR="00E6537B" w:rsidRDefault="00E6537B" w:rsidP="00E6537B">
        <w:pPr>
          <w:pStyle w:val="Footer"/>
        </w:pPr>
        <w:r>
          <w:t>© Blairlogie Archives 2014</w:t>
        </w:r>
      </w:p>
    </w:sdtContent>
  </w:sdt>
  <w:p w:rsidR="00E6537B" w:rsidRDefault="00E65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5D6" w:rsidRDefault="002965D6" w:rsidP="00E6537B">
      <w:r>
        <w:separator/>
      </w:r>
    </w:p>
  </w:footnote>
  <w:footnote w:type="continuationSeparator" w:id="0">
    <w:p w:rsidR="002965D6" w:rsidRDefault="002965D6" w:rsidP="00E653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7B"/>
    <w:rsid w:val="00030A9A"/>
    <w:rsid w:val="000C133A"/>
    <w:rsid w:val="0016397A"/>
    <w:rsid w:val="001E4AF6"/>
    <w:rsid w:val="002965D6"/>
    <w:rsid w:val="0038197F"/>
    <w:rsid w:val="00467FAD"/>
    <w:rsid w:val="0051536D"/>
    <w:rsid w:val="00536395"/>
    <w:rsid w:val="00542B64"/>
    <w:rsid w:val="006135F2"/>
    <w:rsid w:val="00691C47"/>
    <w:rsid w:val="007034D5"/>
    <w:rsid w:val="007525D6"/>
    <w:rsid w:val="007F5898"/>
    <w:rsid w:val="008E2255"/>
    <w:rsid w:val="00995780"/>
    <w:rsid w:val="009D3C07"/>
    <w:rsid w:val="00A106FD"/>
    <w:rsid w:val="00BA13F0"/>
    <w:rsid w:val="00DF6512"/>
    <w:rsid w:val="00E6537B"/>
    <w:rsid w:val="00F02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4FAF1-4426-4C36-A76B-1062B407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537B"/>
    <w:pPr>
      <w:autoSpaceDE w:val="0"/>
      <w:autoSpaceDN w:val="0"/>
      <w:adjustRightInd w:val="0"/>
    </w:pPr>
    <w:rPr>
      <w:color w:val="000000"/>
    </w:rPr>
  </w:style>
  <w:style w:type="paragraph" w:styleId="BalloonText">
    <w:name w:val="Balloon Text"/>
    <w:basedOn w:val="Normal"/>
    <w:link w:val="BalloonTextChar"/>
    <w:uiPriority w:val="99"/>
    <w:semiHidden/>
    <w:unhideWhenUsed/>
    <w:rsid w:val="00E6537B"/>
    <w:rPr>
      <w:rFonts w:ascii="Tahoma" w:hAnsi="Tahoma" w:cs="Tahoma"/>
      <w:sz w:val="16"/>
      <w:szCs w:val="16"/>
    </w:rPr>
  </w:style>
  <w:style w:type="character" w:customStyle="1" w:styleId="BalloonTextChar">
    <w:name w:val="Balloon Text Char"/>
    <w:basedOn w:val="DefaultParagraphFont"/>
    <w:link w:val="BalloonText"/>
    <w:uiPriority w:val="99"/>
    <w:semiHidden/>
    <w:rsid w:val="00E6537B"/>
    <w:rPr>
      <w:rFonts w:ascii="Tahoma" w:hAnsi="Tahoma" w:cs="Tahoma"/>
      <w:sz w:val="16"/>
      <w:szCs w:val="16"/>
    </w:rPr>
  </w:style>
  <w:style w:type="paragraph" w:styleId="Header">
    <w:name w:val="header"/>
    <w:basedOn w:val="Normal"/>
    <w:link w:val="HeaderChar"/>
    <w:uiPriority w:val="99"/>
    <w:unhideWhenUsed/>
    <w:rsid w:val="00E6537B"/>
    <w:pPr>
      <w:tabs>
        <w:tab w:val="center" w:pos="4513"/>
        <w:tab w:val="right" w:pos="9026"/>
      </w:tabs>
    </w:pPr>
  </w:style>
  <w:style w:type="character" w:customStyle="1" w:styleId="HeaderChar">
    <w:name w:val="Header Char"/>
    <w:basedOn w:val="DefaultParagraphFont"/>
    <w:link w:val="Header"/>
    <w:uiPriority w:val="99"/>
    <w:rsid w:val="00E6537B"/>
  </w:style>
  <w:style w:type="paragraph" w:styleId="Footer">
    <w:name w:val="footer"/>
    <w:basedOn w:val="Normal"/>
    <w:link w:val="FooterChar"/>
    <w:uiPriority w:val="99"/>
    <w:unhideWhenUsed/>
    <w:rsid w:val="00E6537B"/>
    <w:pPr>
      <w:tabs>
        <w:tab w:val="center" w:pos="4513"/>
        <w:tab w:val="right" w:pos="9026"/>
      </w:tabs>
    </w:pPr>
  </w:style>
  <w:style w:type="character" w:customStyle="1" w:styleId="FooterChar">
    <w:name w:val="Footer Char"/>
    <w:basedOn w:val="DefaultParagraphFont"/>
    <w:link w:val="Footer"/>
    <w:uiPriority w:val="99"/>
    <w:rsid w:val="00E65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gc.org/dbImage.ashx?id=10973"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Craig Bryce</cp:lastModifiedBy>
  <cp:revision>3</cp:revision>
  <cp:lastPrinted>2013-12-28T17:14:00Z</cp:lastPrinted>
  <dcterms:created xsi:type="dcterms:W3CDTF">2013-12-28T20:14:00Z</dcterms:created>
  <dcterms:modified xsi:type="dcterms:W3CDTF">2016-01-04T16:12:00Z</dcterms:modified>
</cp:coreProperties>
</file>