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Reviewer-style self-assessment of the kodama-cpp JMLR manuscript</w:t>
      </w:r>
    </w:p>
    <w:p>
      <w:pPr>
        <w:spacing w:after="120"/>
      </w:pPr>
      <w:r>
        <w:rPr>
          <w:rFonts w:ascii="Calibri" w:hAnsi="Calibri"/>
          <w:i/>
          <w:sz w:val="22"/>
        </w:rPr>
        <w:t>Internal review memo and addressed revisions</w:t>
      </w:r>
    </w:p>
    <w:p>
      <w:pPr>
        <w:spacing w:after="240"/>
      </w:pPr>
      <w:r>
        <w:rPr>
          <w:rFonts w:ascii="Calibri" w:hAnsi="Calibri"/>
          <w:b w:val="0"/>
          <w:color w:val="555555"/>
          <w:sz w:val="20"/>
        </w:rPr>
        <w:t>Prepared with the current manuscript.</w:t>
      </w:r>
    </w:p>
    <w:p>
      <w:pPr>
        <w:pStyle w:val="Heading1"/>
      </w:pPr>
      <w:r>
        <w:t>Reviewer Summary</w:t>
      </w:r>
    </w:p>
    <w:p>
      <w:r>
        <w:t>The manuscript now reads as a software-methods submission rather than a checklist. It formalizes KODAMA as cross-validated accuracy maximization, separates raw CV accuracy from proposal acceptance scores and external diagnostics, compares the portable C++ library with the public R-package literature, and distinguishes methodological continuity from implementation novelty. The KODAMA.matrix procedure is specified with label-vector search mechanics, proposal, temperature, M/Tcycle, landmark, splitting, constraint, graph-correction rules, and explicit pseudocode at both the single-run and matrix-ensemble levels. The revision adds literature context from semi-supervised learning, weak supervision, cluster validation, circular-analysis warnings, visualization, and open-source ML reproducibility. Implementation claims are mapped to source locations, tests, and current benchmark evidence. The revision also narrows the graph-input KODAMA claim: graph input is documented and wrapper-validated as an optional API, while graph-only PLS-LDA is not presented as equivalent to data-input PLS-LDA without matched benchmarks.</w:t>
      </w:r>
    </w:p>
    <w:p>
      <w:pPr>
        <w:pStyle w:val="Heading1"/>
      </w:pPr>
      <w:r>
        <w:t>Major Comments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Extend the benchmark table with the larger wrapper-level comparison against the R implementation.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Freeze the public API and cite a versioned release, commit hash, and archival DOI.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Freeze the completed license and provenance audit in the versioned release artifacts.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Convert the final source into the official JMLR LaTeX style and keep the MLOSS page budget in mind.</w:t>
      </w:r>
    </w:p>
    <w:p>
      <w:pPr>
        <w:pStyle w:val="ListNumber"/>
        <w:numPr>
          <w:ilvl w:val="0"/>
          <w:numId w:val="10"/>
        </w:numPr>
        <w:spacing w:after="80"/>
      </w:pPr>
      <w:r>
        <w:rPr>
          <w:rFonts w:ascii="Calibri" w:hAnsi="Calibri"/>
        </w:rPr>
        <w:t>Run the final ablation matrix across the selected release datasets before making broad claims about visualization improvement.</w:t>
      </w:r>
    </w:p>
    <w:p>
      <w:pPr>
        <w:pStyle w:val="Heading1"/>
      </w:pPr>
      <w:r>
        <w:t>Revisions Applied</w:t>
      </w:r>
    </w:p>
    <w:p>
      <w:pPr>
        <w:pStyle w:val="ListBullet"/>
        <w:spacing w:after="80"/>
      </w:pPr>
      <w:r>
        <w:rPr>
          <w:rFonts w:ascii="Calibri" w:hAnsi="Calibri"/>
        </w:rPr>
        <w:t>Removed application-specific discussion and focused the paper on the KODAMA principle and implementation.</w:t>
      </w:r>
    </w:p>
    <w:p>
      <w:pPr>
        <w:pStyle w:val="ListBullet"/>
        <w:spacing w:after="80"/>
      </w:pPr>
      <w:r>
        <w:rPr>
          <w:rFonts w:ascii="Calibri" w:hAnsi="Calibri"/>
        </w:rPr>
        <w:t>Removed unsupported experimental paths and described only KNN and PLS-LDA as KODAMA classifiers.</w:t>
      </w:r>
    </w:p>
    <w:p>
      <w:pPr>
        <w:pStyle w:val="ListBullet"/>
        <w:spacing w:after="80"/>
      </w:pPr>
      <w:r>
        <w:rPr>
          <w:rFonts w:ascii="Calibri" w:hAnsi="Calibri"/>
        </w:rPr>
        <w:t>Added theory framing for cross-validated label predictability.</w:t>
      </w:r>
    </w:p>
    <w:p>
      <w:pPr>
        <w:pStyle w:val="ListBullet"/>
        <w:spacing w:after="80"/>
      </w:pPr>
      <w:r>
        <w:rPr>
          <w:rFonts w:ascii="Calibri" w:hAnsi="Calibri"/>
        </w:rPr>
        <w:t>Expanded the description of how high cross-validated accuracy label vectors are found: CV predictions guide group proposals, class-transition proposals aggregate unstable label movement, one CV pass evaluates each proposal, and a cooling acceptance rule maintains exploration.</w:t>
      </w:r>
    </w:p>
    <w:p>
      <w:pPr>
        <w:pStyle w:val="ListBullet"/>
        <w:spacing w:after="80"/>
      </w:pPr>
      <w:r>
        <w:rPr>
          <w:rFonts w:ascii="Calibri" w:hAnsi="Calibri"/>
        </w:rPr>
        <w:t>Expanded the mathematical description into a reproducible KODAMA.matrix procedure, including M runs, Tcycle, landmark selection, splitting, constrained groups, proposal rules, temperature acceptance, and KODAMA graph correction.</w:t>
      </w:r>
    </w:p>
    <w:p>
      <w:pPr>
        <w:pStyle w:val="ListBullet"/>
        <w:spacing w:after="80"/>
      </w:pPr>
      <w:r>
        <w:rPr>
          <w:rFonts w:ascii="Calibri" w:hAnsi="Calibri"/>
        </w:rPr>
        <w:t>Added KODAMA pseudocode that makes the initial CV evaluation, one-CV-per-cycle proposal loop, acceptance rule, projection step, and final graph reweighting explicit.</w:t>
      </w:r>
    </w:p>
    <w:p>
      <w:pPr>
        <w:pStyle w:val="ListBullet"/>
        <w:spacing w:after="80"/>
      </w:pPr>
      <w:r>
        <w:rPr>
          <w:rFonts w:ascii="Calibri" w:hAnsi="Calibri"/>
        </w:rPr>
        <w:t>Added a focused single-run pseudocode block showing one independent M run as the stochastic unit repeated by the ensemble.</w:t>
      </w:r>
    </w:p>
    <w:p>
      <w:pPr>
        <w:pStyle w:val="ListBullet"/>
        <w:spacing w:after="80"/>
      </w:pPr>
      <w:r>
        <w:rPr>
          <w:rFonts w:ascii="Calibri" w:hAnsi="Calibri"/>
        </w:rPr>
        <w:t>Added a public-literature comparison against the original KODAMA paper, the Bioinformatics R-package paper, and the documented R interface.</w:t>
      </w:r>
    </w:p>
    <w:p>
      <w:pPr>
        <w:pStyle w:val="ListBullet"/>
        <w:spacing w:after="80"/>
      </w:pPr>
      <w:r>
        <w:rPr>
          <w:rFonts w:ascii="Calibri" w:hAnsi="Calibri"/>
        </w:rPr>
        <w:t>Added a related-work section positioning KODAMA relative to semi-supervised graph learning, pseudo-labeling, weak supervision, clustering stability, prediction strength, UMAP, t-SNE, and open-source ML reproducibility.</w:t>
      </w:r>
    </w:p>
    <w:p>
      <w:pPr>
        <w:pStyle w:val="ListBullet"/>
        <w:spacing w:after="80"/>
      </w:pPr>
      <w:r>
        <w:rPr>
          <w:rFonts w:ascii="Calibri" w:hAnsi="Calibri"/>
        </w:rPr>
        <w:t>Added a compact architecture figure showing R/Python wrappers, the C++17 core, CPU, CUDA, and Metal backends, graph/embedding/clustering utilities, and typed outputs.</w:t>
      </w:r>
    </w:p>
    <w:p>
      <w:pPr>
        <w:pStyle w:val="ListBullet"/>
        <w:spacing w:after="80"/>
      </w:pPr>
      <w:r>
        <w:rPr>
          <w:rFonts w:ascii="Calibri" w:hAnsi="Calibri"/>
        </w:rPr>
        <w:t>Added implementation details on float32 storage, label-aware SIMPLS, package-owned CPU/CUDA/Metal neighbor search, independent M cycles, typed outputs, and release validation.</w:t>
      </w:r>
    </w:p>
    <w:p>
      <w:pPr>
        <w:pStyle w:val="ListBullet"/>
        <w:spacing w:after="80"/>
      </w:pPr>
      <w:r>
        <w:rPr>
          <w:rFonts w:ascii="Calibri" w:hAnsi="Calibri"/>
        </w:rPr>
        <w:t>Replaced the installed FAISS/cuVS CUDA search path with package-owned exact/IVF KNN and k-means, and added clean-build, CTest, soname-audit, MNIST70k, and MetRef evidence.</w:t>
      </w:r>
    </w:p>
    <w:p>
      <w:pPr>
        <w:pStyle w:val="ListBullet"/>
        <w:spacing w:after="80"/>
      </w:pPr>
      <w:r>
        <w:rPr>
          <w:rFonts w:ascii="Calibri" w:hAnsi="Calibri"/>
        </w:rPr>
        <w:t>Added an implementation-evidence matrix linking each claim to source files, tests, and measured benchmark rows.</w:t>
      </w:r>
    </w:p>
    <w:p>
      <w:pPr>
        <w:pStyle w:val="ListBullet"/>
        <w:spacing w:after="80"/>
      </w:pPr>
      <w:r>
        <w:rPr>
          <w:rFonts w:ascii="Calibri" w:hAnsi="Calibri"/>
        </w:rPr>
        <w:t>Added evaluation guardrails that explicitly address circularity, parameter dependence, visualization bias, runtime attribution, and wrapper reproducibility.</w:t>
      </w:r>
    </w:p>
    <w:p>
      <w:pPr>
        <w:pStyle w:val="ListBullet"/>
        <w:spacing w:after="80"/>
      </w:pPr>
      <w:r>
        <w:rPr>
          <w:rFonts w:ascii="Calibri" w:hAnsi="Calibri"/>
        </w:rPr>
        <w:t>Added an ablation matrix specifying the required classifier, graph-correction, M/Tcycle, landmark/splitting, backend, and wrapper-parity comparisons.</w:t>
      </w:r>
    </w:p>
    <w:p>
      <w:pPr>
        <w:pStyle w:val="ListBullet"/>
        <w:spacing w:after="80"/>
      </w:pPr>
      <w:r>
        <w:rPr>
          <w:rFonts w:ascii="Calibri" w:hAnsi="Calibri"/>
        </w:rPr>
        <w:t>Added exact benchmark protocol, dataset coverage, and installation commands for the C++ core plus R and Python wrappers.</w:t>
      </w:r>
    </w:p>
    <w:p>
      <w:pPr>
        <w:pStyle w:val="ListBullet"/>
        <w:spacing w:after="80"/>
      </w:pPr>
      <w:r>
        <w:rPr>
          <w:rFonts w:ascii="Calibri" w:hAnsi="Calibri"/>
        </w:rPr>
        <w:t>Added an explicit distinction between raw CV accuracy, proposal acceptance score, and external diagnostics.</w:t>
      </w:r>
    </w:p>
    <w:p>
      <w:pPr>
        <w:pStyle w:val="ListBullet"/>
        <w:spacing w:after="80"/>
      </w:pPr>
      <w:r>
        <w:rPr>
          <w:rFonts w:ascii="Calibri" w:hAnsi="Calibri"/>
        </w:rPr>
        <w:t>Inserted completed current-validation results from the CUDA workstation: CV kernel speedups, CoreKNN/CorePLSLDA optimization medians, and the MetRef KODAMA.matrix validation benchmark.</w:t>
      </w:r>
    </w:p>
    <w:p>
      <w:pPr>
        <w:pStyle w:val="ListBullet"/>
        <w:spacing w:after="80"/>
      </w:pPr>
      <w:r>
        <w:rPr>
          <w:rFonts w:ascii="Calibri" w:hAnsi="Calibri"/>
        </w:rPr>
        <w:t>Added a reproducible M/Tcycle sensitivity experiment on two representative benchmarks for KNN and PLS-LDA, including quantitative tables and a curve figure.</w:t>
      </w:r>
    </w:p>
    <w:p>
      <w:pPr>
        <w:pStyle w:val="ListBullet"/>
        <w:spacing w:after="80"/>
      </w:pPr>
      <w:r>
        <w:rPr>
          <w:rFonts w:ascii="Calibri" w:hAnsi="Calibri"/>
        </w:rPr>
        <w:t>Removed draft-status boxes and footer language from the manuscript.</w:t>
      </w:r>
    </w:p>
    <w:p>
      <w:pPr>
        <w:pStyle w:val="Heading1"/>
      </w:pPr>
      <w:r>
        <w:t>Remaining Work</w:t>
      </w:r>
    </w:p>
    <w:p>
      <w:pPr>
        <w:pStyle w:val="ListBullet"/>
        <w:spacing w:after="80"/>
      </w:pPr>
      <w:r>
        <w:rPr>
          <w:rFonts w:ascii="Calibri" w:hAnsi="Calibri"/>
        </w:rPr>
        <w:t>Run the larger wrapper-level comparison against the historical R implementation.</w:t>
      </w:r>
    </w:p>
    <w:p>
      <w:pPr>
        <w:pStyle w:val="ListBullet"/>
        <w:spacing w:after="80"/>
      </w:pPr>
      <w:r>
        <w:rPr>
          <w:rFonts w:ascii="Calibri" w:hAnsi="Calibri"/>
        </w:rPr>
        <w:t>Prepare the cover letter for the MLOSS track.</w:t>
      </w:r>
    </w:p>
    <w:p>
      <w:pPr>
        <w:pStyle w:val="ListBullet"/>
        <w:spacing w:after="80"/>
      </w:pPr>
      <w:r>
        <w:rPr>
          <w:rFonts w:ascii="Calibri" w:hAnsi="Calibri"/>
        </w:rPr>
        <w:t>Archive the reviewed software version.</w:t>
      </w:r>
    </w:p>
    <w:sectPr w:rsidR="00FC693F" w:rsidRPr="0006063C" w:rsidSect="00034616">
      <w:pgSz w:w="12240" w:h="15840"/>
      <w:pgMar w:top="1037" w:right="1296" w:bottom="1037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