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7"/>
        </w:rPr>
        <w:t>Cover Letter: JMLR Machine Learning Open Source Software</w:t>
      </w:r>
    </w:p>
    <w:p>
      <w:pPr>
        <w:jc w:val="center"/>
      </w:pPr>
      <w:r>
        <w:rPr>
          <w:i/>
        </w:rPr>
        <w:t>kodama-cpp: Cross-Validated Accuracy Maximization on CPU, CUDA, and Apple Metal</w:t>
      </w:r>
    </w:p>
    <w:p>
      <w:r>
        <w:t>Dear Editors of the Journal of Machine Learning Research,</w:t>
      </w:r>
    </w:p>
    <w:p>
      <w:r>
        <w:t>We submit kodama-cpp for consideration in the Machine Learning Open Source Software track. The software is a standalone C++17 implementation of KODAMA with explicit CPU, NVIDIA CUDA, and Apple Metal backends and thin R and Python wrappers.</w:t>
      </w:r>
    </w:p>
    <w:p>
      <w:pPr>
        <w:pStyle w:val="Heading1"/>
      </w:pPr>
      <w:r>
        <w:t>Submission identity</w:t>
      </w:r>
    </w:p>
    <w:p>
      <w:pPr>
        <w:spacing w:after="40"/>
      </w:pPr>
      <w:r>
        <w:rPr>
          <w:b/>
        </w:rPr>
        <w:t xml:space="preserve">Open-source license: </w:t>
      </w:r>
      <w:r>
        <w:t>MIT project code with compatible retained third-party terms; see PROVENANCE.md and THIRD_PARTY_NOTICES.md</w:t>
      </w:r>
    </w:p>
    <w:p>
      <w:pPr>
        <w:spacing w:after="40"/>
      </w:pPr>
      <w:r>
        <w:rPr>
          <w:b/>
        </w:rPr>
        <w:t xml:space="preserve">Project URL: </w:t>
      </w:r>
      <w:r>
        <w:t>https://github.com/tkcaccia/kodama-cpp</w:t>
      </w:r>
    </w:p>
    <w:p>
      <w:pPr>
        <w:spacing w:after="40"/>
      </w:pPr>
      <w:r>
        <w:rPr>
          <w:b/>
        </w:rPr>
        <w:t xml:space="preserve">R wrapper URL: </w:t>
      </w:r>
      <w:r>
        <w:t>https://github.com/tkcaccia/kodama-r</w:t>
      </w:r>
    </w:p>
    <w:p>
      <w:pPr>
        <w:spacing w:after="40"/>
      </w:pPr>
      <w:r>
        <w:rPr>
          <w:b/>
        </w:rPr>
        <w:t xml:space="preserve">Python binding source: </w:t>
      </w:r>
      <w:r>
        <w:t>https://github.com/tkcaccia/kodama-cpp/tree/main/split-repos/kodama-python (standalone repository publication pending)</w:t>
      </w:r>
    </w:p>
    <w:p>
      <w:pPr>
        <w:spacing w:after="40"/>
      </w:pPr>
      <w:r>
        <w:rPr>
          <w:b/>
        </w:rPr>
        <w:t xml:space="preserve">Software version: </w:t>
      </w:r>
      <w:r>
        <w:t>0.1.0 release candidate</w:t>
      </w:r>
    </w:p>
    <w:p>
      <w:pPr>
        <w:spacing w:after="40"/>
      </w:pPr>
      <w:r>
        <w:rPr>
          <w:b/>
        </w:rPr>
        <w:t xml:space="preserve">Reviewed baseline: </w:t>
      </w:r>
      <w:r>
        <w:t>9da48ee03d4ce76d50adf7cae0189b8ea7d65c62</w:t>
      </w:r>
    </w:p>
    <w:p>
      <w:pPr>
        <w:spacing w:after="40"/>
      </w:pPr>
      <w:r>
        <w:rPr>
          <w:b/>
        </w:rPr>
        <w:t xml:space="preserve">Reviewed R-wrapper baseline: </w:t>
      </w:r>
      <w:r>
        <w:t>4d5506bde8918162dae0ad1d19c4f6f7a4df64ba</w:t>
      </w:r>
    </w:p>
    <w:p>
      <w:pPr>
        <w:spacing w:after="40"/>
      </w:pPr>
      <w:r>
        <w:rPr>
          <w:b/>
        </w:rPr>
        <w:t xml:space="preserve">Final release commit: </w:t>
      </w:r>
      <w:r>
        <w:t>AUTHOR ACTION REQUIRED: insert the full v0.1.0 tagged commit</w:t>
      </w:r>
    </w:p>
    <w:p>
      <w:pPr>
        <w:spacing w:after="40"/>
      </w:pPr>
      <w:r>
        <w:rPr>
          <w:b/>
        </w:rPr>
        <w:t xml:space="preserve">Archived source: </w:t>
      </w:r>
      <w:r>
        <w:t>AUTHOR ACTION REQUIRED: deposit the tagged source archive, insert its URL and checksum, and add a DOI if assigned</w:t>
      </w:r>
    </w:p>
    <w:p>
      <w:pPr>
        <w:pStyle w:val="Heading1"/>
      </w:pPr>
      <w:r>
        <w:t>Significance and software contribution</w:t>
      </w:r>
    </w:p>
    <w:p>
      <w:r>
        <w:t>The submission preserves KODAMA's cross-validated label-predictability objective while moving its repeated work into one typed float32 core. It contributes package-owned nearest-neighbor, SIMPLS/LDA, graph, and visualization paths; strict and observable CPU/CUDA/Metal execution; matrix and supplied-graph entry points; and a common API for R and Python. The repository contains installation instructions, API examples, tests, benchmark drivers, a public API snapshot, and a machine-checkable licensing/provenance audit.</w:t>
      </w:r>
    </w:p>
    <w:p>
      <w:pPr>
        <w:pStyle w:val="Heading1"/>
      </w:pPr>
      <w:r>
        <w:t>Prior publications and delta</w:t>
      </w:r>
    </w:p>
    <w:p>
      <w:r>
        <w:t>The KODAMA method was published by Cacciatore, Luchinat, and Tenori in PNAS (2014), and the historical R package was described by Cacciatore et al. in Bioinformatics (2017). Prior publication of the method is disclosed. This submission concerns the new standalone software: a C++17 core independent of R, native CUDA and Metal backends, float32 and label-aware SIMPLS/LDA, package-owned neighbor search, graph-input APIs, strict backend metadata, and separately maintained R/Python bindings. The detailed delta is recorded in docs/previous-version-delta.md. The two prior papers will be supplied as supplementary material.</w:t>
      </w:r>
    </w:p>
    <w:p>
      <w:pPr>
        <w:pStyle w:val="Heading1"/>
      </w:pPr>
      <w:r>
        <w:t>Evidence of use and openness</w:t>
      </w:r>
    </w:p>
    <w:p>
      <w:r>
        <w:t>KODAMA has an established public predecessor: a peer-reviewed method paper, a peer-reviewed R-package paper, a maintained public R package, documentation, and public source history. The CRANlogs public API reports 48,480 KODAMA downloads from 2017-01-01 through 2026-07-26, including 4,526 during 2025-07-27--2026-07-26 (https://cranlogs.r-pkg.org/downloads/total/2017-01-01:2026-07-26/KODAMA and https://cranlogs.r-pkg.org/downloads/total/2025-07-27:2026-07-26/KODAMA). These counts concern the predecessor R package, not the new implementation. kodama-cpp itself is a new repository and, on 2026-07-27, had zero GitHub stars, forks, releases, and public issues; these figures are disclosed rather than presented as adoption. AUTHOR ACTION REQUIRED: refresh the dated counts and add any independently verifiable user or downstream-package evidence available immediately before submission. The repository provides an issue tracker, contribution guide, changelog, API-stability policy, reproducible tests, and release checklist.</w:t>
      </w:r>
    </w:p>
    <w:p>
      <w:pPr>
        <w:pStyle w:val="Heading1"/>
      </w:pPr>
      <w:r>
        <w:t>Required author declarations</w:t>
      </w:r>
    </w:p>
    <w:p>
      <w:pPr>
        <w:pStyle w:val="ListBullet"/>
        <w:spacing w:after="80"/>
      </w:pPr>
      <w:r>
        <w:rPr>
          <w:rFonts w:ascii="Calibri" w:hAnsi="Calibri"/>
        </w:rPr>
        <w:t>Coauthor consent: AUTHOR ACTION REQUIRED. Confirm that all seven authors know of and consent to this submission.</w:t>
      </w:r>
    </w:p>
    <w:p>
      <w:pPr>
        <w:pStyle w:val="ListBullet"/>
        <w:spacing w:after="80"/>
      </w:pPr>
      <w:r>
        <w:rPr>
          <w:rFonts w:ascii="Calibri" w:hAnsi="Calibri"/>
        </w:rPr>
        <w:t>Funding supporting this work during the previous 36 months: AUTHOR ACTION REQUIRED.</w:t>
      </w:r>
    </w:p>
    <w:p>
      <w:pPr>
        <w:pStyle w:val="ListBullet"/>
        <w:spacing w:after="80"/>
      </w:pPr>
      <w:r>
        <w:rPr>
          <w:rFonts w:ascii="Calibri" w:hAnsi="Calibri"/>
        </w:rPr>
        <w:t>Competing interests and recent collaborations with JMLR action editors: AUTHOR ACTION REQUIRED.</w:t>
      </w:r>
    </w:p>
    <w:p>
      <w:pPr>
        <w:pStyle w:val="ListBullet"/>
        <w:spacing w:after="80"/>
      </w:pPr>
      <w:r>
        <w:rPr>
          <w:rFonts w:ascii="Calibri" w:hAnsi="Calibri"/>
        </w:rPr>
        <w:t>Suggested action editors: AUTHOR ACTION REQUIRED. Supply 3-5 conflict-free JMLR action editors with brief relevance statements.</w:t>
      </w:r>
    </w:p>
    <w:p>
      <w:pPr>
        <w:pStyle w:val="ListBullet"/>
        <w:spacing w:after="80"/>
      </w:pPr>
      <w:r>
        <w:rPr>
          <w:rFonts w:ascii="Calibri" w:hAnsi="Calibri"/>
        </w:rPr>
        <w:t>Suggested reviewers: AUTHOR ACTION REQUIRED. Supply 3-5 conflict-free reviewers with brief relevance statements.</w:t>
      </w:r>
    </w:p>
    <w:p>
      <w:pPr>
        <w:pStyle w:val="Heading1"/>
      </w:pPr>
      <w:r>
        <w:t>Keywords</w:t>
      </w:r>
    </w:p>
    <w:p>
      <w:r>
        <w:t>KODAMA; cross-validation; unsupervised learning; heterogeneous computing; manifold learning</w:t>
      </w:r>
    </w:p>
    <w:p>
      <w:r>
        <w:t>Sincerely,</w:t>
      </w:r>
    </w:p>
    <w:p>
      <w:r>
        <w:t>Stefano Cacciatore</w:t>
        <w:br/>
        <w:t>Corresponding author</w:t>
        <w:br/>
        <w:t>stefano.cacciatore@icgeb.org</w:t>
      </w:r>
    </w:p>
    <w:sectPr w:rsidR="00FC693F" w:rsidRPr="0006063C" w:rsidSect="00034616">
      <w:pgSz w:w="12240" w:h="15840"/>
      <w:pgMar w:top="792" w:right="1008" w:bottom="792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