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atlas of molecular and immune predictability from frozen TITAN whole-slide embeddings across 32 cancers</w:t>
      </w:r>
    </w:p>
    <w:p>
      <w:pPr>
        <w:pStyle w:val="Heading1"/>
      </w:pPr>
      <w:r>
        <w:t>Supplementary Methods</w:t>
      </w:r>
    </w:p>
    <w:p>
      <w:r>
        <w:t>The executable analysis plan, source manifest, eligibility catalogues, checkpoints and out-of-fold predictions are available in the companion repository.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Tier A</w:t>
            </w:r>
          </w:p>
        </w:tc>
        <w:tc>
          <w:tcPr>
            <w:tcW w:type="dxa" w:w="1392"/>
          </w:tcPr>
          <w:p>
            <w:r>
              <w:rPr>
                <w:b/>
                <w:sz w:val="17"/>
              </w:rPr>
              <w:t>Tier B</w:t>
            </w:r>
          </w:p>
        </w:tc>
        <w:tc>
          <w:tcPr>
            <w:tcW w:type="dxa" w:w="1392"/>
          </w:tcPr>
          <w:p>
            <w:r>
              <w:rPr>
                <w:b/>
                <w:sz w:val="17"/>
              </w:rPr>
              <w:t>Tier C</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8</w:t>
            </w:r>
          </w:p>
        </w:tc>
        <w:tc>
          <w:tcPr>
            <w:tcW w:type="dxa" w:w="1392"/>
            <w:vAlign w:val="center"/>
          </w:tcPr>
          <w:p>
            <w:r>
              <w:rPr>
                <w:sz w:val="16"/>
              </w:rPr>
              <w:t>82</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12</w:t>
            </w:r>
          </w:p>
        </w:tc>
        <w:tc>
          <w:tcPr>
            <w:tcW w:type="dxa" w:w="1392"/>
            <w:vAlign w:val="center"/>
          </w:tcPr>
          <w:p>
            <w:r>
              <w:rPr>
                <w:sz w:val="16"/>
              </w:rPr>
              <w:t>4</w:t>
            </w:r>
          </w:p>
        </w:tc>
        <w:tc>
          <w:tcPr>
            <w:tcW w:type="dxa" w:w="1392"/>
            <w:vAlign w:val="center"/>
          </w:tcPr>
          <w:p>
            <w:r>
              <w:rPr>
                <w:sz w:val="16"/>
              </w:rPr>
              <w:t>222</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6</w:t>
            </w:r>
          </w:p>
        </w:tc>
        <w:tc>
          <w:tcPr>
            <w:tcW w:type="dxa" w:w="1392"/>
            <w:vAlign w:val="center"/>
          </w:tcPr>
          <w:p>
            <w:r>
              <w:rPr>
                <w:sz w:val="16"/>
              </w:rPr>
              <w:t>24</w:t>
            </w:r>
          </w:p>
        </w:tc>
        <w:tc>
          <w:tcPr>
            <w:tcW w:type="dxa" w:w="1392"/>
            <w:vAlign w:val="center"/>
          </w:tcPr>
          <w:p>
            <w:r>
              <w:rPr>
                <w:sz w:val="16"/>
              </w:rPr>
              <w:t>136</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36</w:t>
            </w:r>
          </w:p>
        </w:tc>
        <w:tc>
          <w:tcPr>
            <w:tcW w:type="dxa" w:w="1392"/>
            <w:vAlign w:val="center"/>
          </w:tcPr>
          <w:p>
            <w:r>
              <w:rPr>
                <w:sz w:val="16"/>
              </w:rPr>
              <w:t>103</w:t>
            </w:r>
          </w:p>
        </w:tc>
        <w:tc>
          <w:tcPr>
            <w:tcW w:type="dxa" w:w="1392"/>
            <w:vAlign w:val="center"/>
          </w:tcPr>
          <w:p>
            <w:r>
              <w:rPr>
                <w:sz w:val="16"/>
              </w:rPr>
              <w:t>1295</w:t>
            </w:r>
          </w:p>
        </w:tc>
      </w:tr>
    </w:tbl>
    <w:p/>
    <w:p>
      <w:pPr>
        <w:pStyle w:val="Heading1"/>
      </w:pPr>
      <w:r>
        <w:t>Table S2.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Tier</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0.644</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0.624</w:t>
            </w:r>
          </w:p>
        </w:tc>
        <w:tc>
          <w:tcPr>
            <w:tcW w:type="dxa" w:w="1392"/>
            <w:vAlign w:val="center"/>
          </w:tcPr>
          <w:p>
            <w:r>
              <w:rPr>
                <w:sz w:val="16"/>
              </w:rPr>
              <w:t>0.027</w:t>
            </w:r>
          </w:p>
        </w:tc>
        <w:tc>
          <w:tcPr>
            <w:tcW w:type="dxa" w:w="1392"/>
            <w:vAlign w:val="center"/>
          </w:tcPr>
          <w:p>
            <w:r>
              <w:rPr>
                <w:sz w:val="16"/>
              </w:rPr>
              <w:t>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0.556</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0.528</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0.524</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0.524</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0.517</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0.513</w:t>
            </w:r>
          </w:p>
        </w:tc>
        <w:tc>
          <w:tcPr>
            <w:tcW w:type="dxa" w:w="1392"/>
            <w:vAlign w:val="center"/>
          </w:tcPr>
          <w:p>
            <w:r>
              <w:rPr>
                <w:sz w:val="16"/>
              </w:rPr>
              <w:t>0.033</w:t>
            </w:r>
          </w:p>
        </w:tc>
        <w:tc>
          <w:tcPr>
            <w:tcW w:type="dxa" w:w="1392"/>
            <w:vAlign w:val="center"/>
          </w:tcPr>
          <w:p>
            <w:r>
              <w:rPr>
                <w:sz w:val="16"/>
              </w:rPr>
              <w:t>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0.509</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0.506</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0.505</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0.494</w:t>
            </w:r>
          </w:p>
        </w:tc>
        <w:tc>
          <w:tcPr>
            <w:tcW w:type="dxa" w:w="1392"/>
            <w:vAlign w:val="center"/>
          </w:tcPr>
          <w:p>
            <w:r>
              <w:rPr>
                <w:sz w:val="16"/>
              </w:rPr>
              <w:t>0.045</w:t>
            </w:r>
          </w:p>
        </w:tc>
        <w:tc>
          <w:tcPr>
            <w:tcW w:type="dxa" w:w="1392"/>
            <w:vAlign w:val="center"/>
          </w:tcPr>
          <w:p>
            <w:r>
              <w:rPr>
                <w:sz w:val="16"/>
              </w:rPr>
              <w:t>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0.492</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0.492</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0.486</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0.485</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0.475</w:t>
            </w:r>
          </w:p>
        </w:tc>
        <w:tc>
          <w:tcPr>
            <w:tcW w:type="dxa" w:w="1392"/>
            <w:vAlign w:val="center"/>
          </w:tcPr>
          <w:p>
            <w:r>
              <w:rPr>
                <w:sz w:val="16"/>
              </w:rPr>
              <w:t>0.027</w:t>
            </w:r>
          </w:p>
        </w:tc>
        <w:tc>
          <w:tcPr>
            <w:tcW w:type="dxa" w:w="1392"/>
            <w:vAlign w:val="center"/>
          </w:tcPr>
          <w:p>
            <w:r>
              <w:rPr>
                <w:sz w:val="16"/>
              </w:rPr>
              <w:t>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0.474</w:t>
            </w:r>
          </w:p>
        </w:tc>
        <w:tc>
          <w:tcPr>
            <w:tcW w:type="dxa" w:w="1392"/>
            <w:vAlign w:val="center"/>
          </w:tcPr>
          <w:p>
            <w:r>
              <w:rPr>
                <w:sz w:val="16"/>
              </w:rPr>
              <w:t>0.027</w:t>
            </w:r>
          </w:p>
        </w:tc>
        <w:tc>
          <w:tcPr>
            <w:tcW w:type="dxa" w:w="1392"/>
            <w:vAlign w:val="center"/>
          </w:tcPr>
          <w:p>
            <w:r>
              <w:rPr>
                <w:sz w:val="16"/>
              </w:rPr>
              <w:t>A</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0.471</w:t>
            </w:r>
          </w:p>
        </w:tc>
        <w:tc>
          <w:tcPr>
            <w:tcW w:type="dxa" w:w="1392"/>
            <w:vAlign w:val="center"/>
          </w:tcPr>
          <w:p>
            <w:r>
              <w:rPr>
                <w:sz w:val="16"/>
              </w:rPr>
              <w:t>0.027</w:t>
            </w:r>
          </w:p>
        </w:tc>
        <w:tc>
          <w:tcPr>
            <w:tcW w:type="dxa" w:w="1392"/>
            <w:vAlign w:val="center"/>
          </w:tcPr>
          <w:p>
            <w:r>
              <w:rPr>
                <w:sz w:val="16"/>
              </w:rPr>
              <w:t>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0.459</w:t>
            </w:r>
          </w:p>
        </w:tc>
        <w:tc>
          <w:tcPr>
            <w:tcW w:type="dxa" w:w="1392"/>
            <w:vAlign w:val="center"/>
          </w:tcPr>
          <w:p>
            <w:r>
              <w:rPr>
                <w:sz w:val="16"/>
              </w:rPr>
              <w:t>0.027</w:t>
            </w:r>
          </w:p>
        </w:tc>
        <w:tc>
          <w:tcPr>
            <w:tcW w:type="dxa" w:w="1392"/>
            <w:vAlign w:val="center"/>
          </w:tcPr>
          <w:p>
            <w:r>
              <w:rPr>
                <w:sz w:val="16"/>
              </w:rPr>
              <w:t>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0.456</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0.453</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0.445</w:t>
            </w:r>
          </w:p>
        </w:tc>
        <w:tc>
          <w:tcPr>
            <w:tcW w:type="dxa" w:w="1392"/>
            <w:vAlign w:val="center"/>
          </w:tcPr>
          <w:p>
            <w:r>
              <w:rPr>
                <w:sz w:val="16"/>
              </w:rPr>
              <w:t>0.045</w:t>
            </w:r>
          </w:p>
        </w:tc>
        <w:tc>
          <w:tcPr>
            <w:tcW w:type="dxa" w:w="1392"/>
            <w:vAlign w:val="center"/>
          </w:tcPr>
          <w:p>
            <w:r>
              <w:rPr>
                <w:sz w:val="16"/>
              </w:rPr>
              <w:t>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0.441</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0.439</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0.426</w:t>
            </w:r>
          </w:p>
        </w:tc>
        <w:tc>
          <w:tcPr>
            <w:tcW w:type="dxa" w:w="1392"/>
            <w:vAlign w:val="center"/>
          </w:tcPr>
          <w:p>
            <w:r>
              <w:rPr>
                <w:sz w:val="16"/>
              </w:rPr>
              <w:t>0.045</w:t>
            </w:r>
          </w:p>
        </w:tc>
        <w:tc>
          <w:tcPr>
            <w:tcW w:type="dxa" w:w="1392"/>
            <w:vAlign w:val="center"/>
          </w:tcPr>
          <w:p>
            <w:r>
              <w:rPr>
                <w:sz w:val="16"/>
              </w:rPr>
              <w:t>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0.423</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0.420</w:t>
            </w:r>
          </w:p>
        </w:tc>
        <w:tc>
          <w:tcPr>
            <w:tcW w:type="dxa" w:w="1392"/>
            <w:vAlign w:val="center"/>
          </w:tcPr>
          <w:p>
            <w:r>
              <w:rPr>
                <w:sz w:val="16"/>
              </w:rPr>
              <w:t>0.033</w:t>
            </w:r>
          </w:p>
        </w:tc>
        <w:tc>
          <w:tcPr>
            <w:tcW w:type="dxa" w:w="1392"/>
            <w:vAlign w:val="center"/>
          </w:tcPr>
          <w:p>
            <w:r>
              <w:rPr>
                <w:sz w:val="16"/>
              </w:rPr>
              <w:t>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0.416</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0.414</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0.414</w:t>
            </w:r>
          </w:p>
        </w:tc>
        <w:tc>
          <w:tcPr>
            <w:tcW w:type="dxa" w:w="1392"/>
            <w:vAlign w:val="center"/>
          </w:tcPr>
          <w:p>
            <w:r>
              <w:rPr>
                <w:sz w:val="16"/>
              </w:rPr>
              <w:t>0.038</w:t>
            </w:r>
          </w:p>
        </w:tc>
        <w:tc>
          <w:tcPr>
            <w:tcW w:type="dxa" w:w="1392"/>
            <w:vAlign w:val="center"/>
          </w:tcPr>
          <w:p>
            <w:r>
              <w:rPr>
                <w:sz w:val="16"/>
              </w:rPr>
              <w:t>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0.413</w:t>
            </w:r>
          </w:p>
        </w:tc>
        <w:tc>
          <w:tcPr>
            <w:tcW w:type="dxa" w:w="1392"/>
            <w:vAlign w:val="center"/>
          </w:tcPr>
          <w:p>
            <w:r>
              <w:rPr>
                <w:sz w:val="16"/>
              </w:rPr>
              <w:t>0.045</w:t>
            </w:r>
          </w:p>
        </w:tc>
        <w:tc>
          <w:tcPr>
            <w:tcW w:type="dxa" w:w="1392"/>
            <w:vAlign w:val="center"/>
          </w:tcPr>
          <w:p>
            <w:r>
              <w:rPr>
                <w:sz w:val="16"/>
              </w:rPr>
              <w:t>A</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0.403</w:t>
            </w:r>
          </w:p>
        </w:tc>
        <w:tc>
          <w:tcPr>
            <w:tcW w:type="dxa" w:w="1392"/>
            <w:vAlign w:val="center"/>
          </w:tcPr>
          <w:p>
            <w:r>
              <w:rPr>
                <w:sz w:val="16"/>
              </w:rPr>
              <w:t>0.041</w:t>
            </w:r>
          </w:p>
        </w:tc>
        <w:tc>
          <w:tcPr>
            <w:tcW w:type="dxa" w:w="1392"/>
            <w:vAlign w:val="center"/>
          </w:tcPr>
          <w:p>
            <w:r>
              <w:rPr>
                <w:sz w:val="16"/>
              </w:rPr>
              <w:t>A</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0.402</w:t>
            </w:r>
          </w:p>
        </w:tc>
        <w:tc>
          <w:tcPr>
            <w:tcW w:type="dxa" w:w="1392"/>
            <w:vAlign w:val="center"/>
          </w:tcPr>
          <w:p>
            <w:r>
              <w:rPr>
                <w:sz w:val="16"/>
              </w:rPr>
              <w:t>0.045</w:t>
            </w:r>
          </w:p>
        </w:tc>
        <w:tc>
          <w:tcPr>
            <w:tcW w:type="dxa" w:w="1392"/>
            <w:vAlign w:val="center"/>
          </w:tcPr>
          <w:p>
            <w:r>
              <w:rPr>
                <w:sz w:val="16"/>
              </w:rPr>
              <w:t>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0.401</w:t>
            </w:r>
          </w:p>
        </w:tc>
        <w:tc>
          <w:tcPr>
            <w:tcW w:type="dxa" w:w="1392"/>
            <w:vAlign w:val="center"/>
          </w:tcPr>
          <w:p>
            <w:r>
              <w:rPr>
                <w:sz w:val="16"/>
              </w:rPr>
              <w:t>0.033</w:t>
            </w:r>
          </w:p>
        </w:tc>
        <w:tc>
          <w:tcPr>
            <w:tcW w:type="dxa" w:w="1392"/>
            <w:vAlign w:val="center"/>
          </w:tcPr>
          <w:p>
            <w:r>
              <w:rPr>
                <w:sz w:val="16"/>
              </w:rPr>
              <w:t>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0.389</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0.386</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0.384</w:t>
            </w:r>
          </w:p>
        </w:tc>
        <w:tc>
          <w:tcPr>
            <w:tcW w:type="dxa" w:w="1392"/>
            <w:vAlign w:val="center"/>
          </w:tcPr>
          <w:p>
            <w:r>
              <w:rPr>
                <w:sz w:val="16"/>
              </w:rPr>
              <w:t>0.033</w:t>
            </w:r>
          </w:p>
        </w:tc>
        <w:tc>
          <w:tcPr>
            <w:tcW w:type="dxa" w:w="1392"/>
            <w:vAlign w:val="center"/>
          </w:tcPr>
          <w:p>
            <w:r>
              <w:rPr>
                <w:sz w:val="16"/>
              </w:rPr>
              <w:t>B</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0.383</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BLCA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386</w:t>
            </w:r>
          </w:p>
        </w:tc>
        <w:tc>
          <w:tcPr>
            <w:tcW w:type="dxa" w:w="1392"/>
            <w:vAlign w:val="center"/>
          </w:tcPr>
          <w:p>
            <w:r>
              <w:rPr>
                <w:sz w:val="16"/>
              </w:rPr>
              <w:t>0.377</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0.041</w:t>
            </w:r>
          </w:p>
        </w:tc>
        <w:tc>
          <w:tcPr>
            <w:tcW w:type="dxa" w:w="1392"/>
            <w:vAlign w:val="center"/>
          </w:tcPr>
          <w:p>
            <w:r>
              <w:rPr>
                <w:sz w:val="16"/>
              </w:rPr>
              <w:t>B</w:t>
            </w:r>
          </w:p>
        </w:tc>
      </w:tr>
      <w:tr>
        <w:trPr>
          <w:cantSplit/>
        </w:trPr>
        <w:tc>
          <w:tcPr>
            <w:tcW w:type="dxa" w:w="1392"/>
            <w:vAlign w:val="center"/>
          </w:tcPr>
          <w:p>
            <w:r>
              <w:rPr>
                <w:sz w:val="16"/>
              </w:rPr>
              <w:t>BLCA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0.363</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0.360</w:t>
            </w:r>
          </w:p>
        </w:tc>
        <w:tc>
          <w:tcPr>
            <w:tcW w:type="dxa" w:w="1392"/>
            <w:vAlign w:val="center"/>
          </w:tcPr>
          <w:p>
            <w:r>
              <w:rPr>
                <w:sz w:val="16"/>
              </w:rPr>
              <w:t>0.033</w:t>
            </w:r>
          </w:p>
        </w:tc>
        <w:tc>
          <w:tcPr>
            <w:tcW w:type="dxa" w:w="1392"/>
            <w:vAlign w:val="center"/>
          </w:tcPr>
          <w:p>
            <w:r>
              <w:rPr>
                <w:sz w:val="16"/>
              </w:rPr>
              <w:t>B</w:t>
            </w:r>
          </w:p>
        </w:tc>
      </w:tr>
      <w:tr>
        <w:trPr>
          <w:cantSplit/>
        </w:trPr>
        <w:tc>
          <w:tcPr>
            <w:tcW w:type="dxa" w:w="1392"/>
            <w:vAlign w:val="center"/>
          </w:tcPr>
          <w:p>
            <w:r>
              <w:rPr>
                <w:sz w:val="16"/>
              </w:rPr>
              <w:t>BRCA</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998</w:t>
            </w:r>
          </w:p>
        </w:tc>
        <w:tc>
          <w:tcPr>
            <w:tcW w:type="dxa" w:w="1392"/>
            <w:vAlign w:val="center"/>
          </w:tcPr>
          <w:p>
            <w:r>
              <w:rPr>
                <w:sz w:val="16"/>
              </w:rPr>
              <w:t>0.359</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KIRC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492</w:t>
            </w:r>
          </w:p>
        </w:tc>
        <w:tc>
          <w:tcPr>
            <w:tcW w:type="dxa" w:w="1392"/>
            <w:vAlign w:val="center"/>
          </w:tcPr>
          <w:p>
            <w:r>
              <w:rPr>
                <w:sz w:val="16"/>
              </w:rPr>
              <w:t>0.359</w:t>
            </w:r>
          </w:p>
        </w:tc>
        <w:tc>
          <w:tcPr>
            <w:tcW w:type="dxa" w:w="1392"/>
            <w:vAlign w:val="center"/>
          </w:tcPr>
          <w:p>
            <w:r>
              <w:rPr>
                <w:sz w:val="16"/>
              </w:rPr>
              <w:t>0.049</w:t>
            </w:r>
          </w:p>
        </w:tc>
        <w:tc>
          <w:tcPr>
            <w:tcW w:type="dxa" w:w="1392"/>
            <w:vAlign w:val="center"/>
          </w:tcPr>
          <w:p>
            <w:r>
              <w:rPr>
                <w:sz w:val="16"/>
              </w:rPr>
              <w:t>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0.357</w:t>
            </w:r>
          </w:p>
        </w:tc>
        <w:tc>
          <w:tcPr>
            <w:tcW w:type="dxa" w:w="1392"/>
            <w:vAlign w:val="center"/>
          </w:tcPr>
          <w:p>
            <w:r>
              <w:rPr>
                <w:sz w:val="16"/>
              </w:rPr>
              <w:t>0.041</w:t>
            </w:r>
          </w:p>
        </w:tc>
        <w:tc>
          <w:tcPr>
            <w:tcW w:type="dxa" w:w="1392"/>
            <w:vAlign w:val="center"/>
          </w:tcPr>
          <w:p>
            <w:r>
              <w:rPr>
                <w:sz w:val="16"/>
              </w:rPr>
              <w:t>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0.355</w:t>
            </w:r>
          </w:p>
        </w:tc>
        <w:tc>
          <w:tcPr>
            <w:tcW w:type="dxa" w:w="1392"/>
            <w:vAlign w:val="center"/>
          </w:tcPr>
          <w:p>
            <w:r>
              <w:rPr>
                <w:sz w:val="16"/>
              </w:rPr>
              <w:t>0.041</w:t>
            </w:r>
          </w:p>
        </w:tc>
        <w:tc>
          <w:tcPr>
            <w:tcW w:type="dxa" w:w="1392"/>
            <w:vAlign w:val="center"/>
          </w:tcPr>
          <w:p>
            <w:r>
              <w:rPr>
                <w:sz w:val="16"/>
              </w:rPr>
              <w:t>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0.352</w:t>
            </w:r>
          </w:p>
        </w:tc>
        <w:tc>
          <w:tcPr>
            <w:tcW w:type="dxa" w:w="1392"/>
            <w:vAlign w:val="center"/>
          </w:tcPr>
          <w:p>
            <w:r>
              <w:rPr>
                <w:sz w:val="16"/>
              </w:rPr>
              <w:t>0.041</w:t>
            </w:r>
          </w:p>
        </w:tc>
        <w:tc>
          <w:tcPr>
            <w:tcW w:type="dxa" w:w="1392"/>
            <w:vAlign w:val="center"/>
          </w:tcPr>
          <w:p>
            <w:r>
              <w:rPr>
                <w:sz w:val="16"/>
              </w:rPr>
              <w:t>B</w:t>
            </w:r>
          </w:p>
        </w:tc>
      </w:tr>
      <w:tr>
        <w:trPr>
          <w:cantSplit/>
        </w:trPr>
        <w:tc>
          <w:tcPr>
            <w:tcW w:type="dxa" w:w="1392"/>
            <w:vAlign w:val="center"/>
          </w:tcPr>
          <w:p>
            <w:r>
              <w:rPr>
                <w:sz w:val="16"/>
              </w:rPr>
              <w:t>KIRC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492</w:t>
            </w:r>
          </w:p>
        </w:tc>
        <w:tc>
          <w:tcPr>
            <w:tcW w:type="dxa" w:w="1392"/>
            <w:vAlign w:val="center"/>
          </w:tcPr>
          <w:p>
            <w:r>
              <w:rPr>
                <w:sz w:val="16"/>
              </w:rPr>
              <w:t>0.347</w:t>
            </w:r>
          </w:p>
        </w:tc>
        <w:tc>
          <w:tcPr>
            <w:tcW w:type="dxa" w:w="1392"/>
            <w:vAlign w:val="center"/>
          </w:tcPr>
          <w:p>
            <w:r>
              <w:rPr>
                <w:sz w:val="16"/>
              </w:rPr>
              <w:t>0.049</w:t>
            </w:r>
          </w:p>
        </w:tc>
        <w:tc>
          <w:tcPr>
            <w:tcW w:type="dxa" w:w="1392"/>
            <w:vAlign w:val="center"/>
          </w:tcPr>
          <w:p>
            <w:r>
              <w:rPr>
                <w:sz w:val="16"/>
              </w:rPr>
              <w:t>B</w:t>
            </w:r>
          </w:p>
        </w:tc>
      </w:tr>
      <w:tr>
        <w:trPr>
          <w:cantSplit/>
        </w:trPr>
        <w:tc>
          <w:tcPr>
            <w:tcW w:type="dxa" w:w="1392"/>
            <w:vAlign w:val="center"/>
          </w:tcPr>
          <w:p>
            <w:r>
              <w:rPr>
                <w:sz w:val="16"/>
              </w:rPr>
              <w:t>SARC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0.346</w:t>
            </w:r>
          </w:p>
        </w:tc>
        <w:tc>
          <w:tcPr>
            <w:tcW w:type="dxa" w:w="1392"/>
            <w:vAlign w:val="center"/>
          </w:tcPr>
          <w:p>
            <w:r>
              <w:rPr>
                <w:sz w:val="16"/>
              </w:rPr>
              <w:t>0.041</w:t>
            </w:r>
          </w:p>
        </w:tc>
        <w:tc>
          <w:tcPr>
            <w:tcW w:type="dxa" w:w="1392"/>
            <w:vAlign w:val="center"/>
          </w:tcPr>
          <w:p>
            <w:r>
              <w:rPr>
                <w:sz w:val="16"/>
              </w:rPr>
              <w:t>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0.346</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BLCA</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376</w:t>
            </w:r>
          </w:p>
        </w:tc>
        <w:tc>
          <w:tcPr>
            <w:tcW w:type="dxa" w:w="1392"/>
            <w:vAlign w:val="center"/>
          </w:tcPr>
          <w:p>
            <w:r>
              <w:rPr>
                <w:sz w:val="16"/>
              </w:rPr>
              <w:t>0.345</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BRCA</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1025</w:t>
            </w:r>
          </w:p>
        </w:tc>
        <w:tc>
          <w:tcPr>
            <w:tcW w:type="dxa" w:w="1392"/>
            <w:vAlign w:val="center"/>
          </w:tcPr>
          <w:p>
            <w:r>
              <w:rPr>
                <w:sz w:val="16"/>
              </w:rPr>
              <w:t>0.343</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0.339</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BRCA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0.338</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LIHC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0.337</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THCA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0.336</w:t>
            </w:r>
          </w:p>
        </w:tc>
        <w:tc>
          <w:tcPr>
            <w:tcW w:type="dxa" w:w="1392"/>
            <w:vAlign w:val="center"/>
          </w:tcPr>
          <w:p>
            <w:r>
              <w:rPr>
                <w:sz w:val="16"/>
              </w:rPr>
              <w:t>0.038</w:t>
            </w:r>
          </w:p>
        </w:tc>
        <w:tc>
          <w:tcPr>
            <w:tcW w:type="dxa" w:w="1392"/>
            <w:vAlign w:val="center"/>
          </w:tcPr>
          <w:p>
            <w:r>
              <w:rPr>
                <w:sz w:val="16"/>
              </w:rPr>
              <w:t>B</w:t>
            </w:r>
          </w:p>
        </w:tc>
      </w:tr>
      <w:tr>
        <w:trPr>
          <w:cantSplit/>
        </w:trPr>
        <w:tc>
          <w:tcPr>
            <w:tcW w:type="dxa" w:w="1392"/>
            <w:vAlign w:val="center"/>
          </w:tcPr>
          <w:p>
            <w:r>
              <w:rPr>
                <w:sz w:val="16"/>
              </w:rPr>
              <w:t>BLCA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0.330</w:t>
            </w:r>
          </w:p>
        </w:tc>
        <w:tc>
          <w:tcPr>
            <w:tcW w:type="dxa" w:w="1392"/>
            <w:vAlign w:val="center"/>
          </w:tcPr>
          <w:p>
            <w:r>
              <w:rPr>
                <w:sz w:val="16"/>
              </w:rPr>
              <w:t>0.045</w:t>
            </w:r>
          </w:p>
        </w:tc>
        <w:tc>
          <w:tcPr>
            <w:tcW w:type="dxa" w:w="1392"/>
            <w:vAlign w:val="center"/>
          </w:tcPr>
          <w:p>
            <w:r>
              <w:rPr>
                <w:sz w:val="16"/>
              </w:rPr>
              <w:t>B</w:t>
            </w:r>
          </w:p>
        </w:tc>
      </w:tr>
      <w:tr>
        <w:trPr>
          <w:cantSplit/>
        </w:trPr>
        <w:tc>
          <w:tcPr>
            <w:tcW w:type="dxa" w:w="1392"/>
            <w:vAlign w:val="center"/>
          </w:tcPr>
          <w:p>
            <w:r>
              <w:rPr>
                <w:sz w:val="16"/>
              </w:rPr>
              <w:t>UCEC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489</w:t>
            </w:r>
          </w:p>
        </w:tc>
        <w:tc>
          <w:tcPr>
            <w:tcW w:type="dxa" w:w="1392"/>
            <w:vAlign w:val="center"/>
          </w:tcPr>
          <w:p>
            <w:r>
              <w:rPr>
                <w:sz w:val="16"/>
              </w:rPr>
              <w:t>0.329</w:t>
            </w:r>
          </w:p>
        </w:tc>
        <w:tc>
          <w:tcPr>
            <w:tcW w:type="dxa" w:w="1392"/>
            <w:vAlign w:val="center"/>
          </w:tcPr>
          <w:p>
            <w:r>
              <w:rPr>
                <w:sz w:val="16"/>
              </w:rPr>
              <w:t>0.038</w:t>
            </w:r>
          </w:p>
        </w:tc>
        <w:tc>
          <w:tcPr>
            <w:tcW w:type="dxa" w:w="1392"/>
            <w:vAlign w:val="center"/>
          </w:tcPr>
          <w:p>
            <w:r>
              <w:rPr>
                <w:sz w:val="16"/>
              </w:rPr>
              <w:t>B</w:t>
            </w:r>
          </w:p>
        </w:tc>
      </w:tr>
    </w:tbl>
    <w:p/>
    <w:p>
      <w:pPr>
        <w:pStyle w:val="Heading1"/>
      </w:pPr>
      <w:r>
        <w:t>Table S3.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Tier</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121</w:t>
            </w:r>
          </w:p>
        </w:tc>
        <w:tc>
          <w:tcPr>
            <w:tcW w:type="dxa" w:w="1218"/>
            <w:vAlign w:val="center"/>
          </w:tcPr>
          <w:p>
            <w:r>
              <w:rPr>
                <w:sz w:val="16"/>
              </w:rPr>
              <w:t>59</w:t>
            </w:r>
          </w:p>
        </w:tc>
        <w:tc>
          <w:tcPr>
            <w:tcW w:type="dxa" w:w="1218"/>
            <w:vAlign w:val="center"/>
          </w:tcPr>
          <w:p>
            <w:r>
              <w:rPr>
                <w:sz w:val="16"/>
              </w:rPr>
              <w:t>0.876</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156</w:t>
            </w:r>
          </w:p>
        </w:tc>
        <w:tc>
          <w:tcPr>
            <w:tcW w:type="dxa" w:w="1218"/>
            <w:vAlign w:val="center"/>
          </w:tcPr>
          <w:p>
            <w:r>
              <w:rPr>
                <w:sz w:val="16"/>
              </w:rPr>
              <w:t>65</w:t>
            </w:r>
          </w:p>
        </w:tc>
        <w:tc>
          <w:tcPr>
            <w:tcW w:type="dxa" w:w="1218"/>
            <w:vAlign w:val="center"/>
          </w:tcPr>
          <w:p>
            <w:r>
              <w:rPr>
                <w:sz w:val="16"/>
              </w:rPr>
              <w:t>0.860</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156</w:t>
            </w:r>
          </w:p>
        </w:tc>
        <w:tc>
          <w:tcPr>
            <w:tcW w:type="dxa" w:w="1218"/>
            <w:vAlign w:val="center"/>
          </w:tcPr>
          <w:p>
            <w:r>
              <w:rPr>
                <w:sz w:val="16"/>
              </w:rPr>
              <w:t>66</w:t>
            </w:r>
          </w:p>
        </w:tc>
        <w:tc>
          <w:tcPr>
            <w:tcW w:type="dxa" w:w="1218"/>
            <w:vAlign w:val="center"/>
          </w:tcPr>
          <w:p>
            <w:r>
              <w:rPr>
                <w:sz w:val="16"/>
              </w:rPr>
              <w:t>0.847</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232</w:t>
            </w:r>
          </w:p>
        </w:tc>
        <w:tc>
          <w:tcPr>
            <w:tcW w:type="dxa" w:w="1218"/>
            <w:vAlign w:val="center"/>
          </w:tcPr>
          <w:p>
            <w:r>
              <w:rPr>
                <w:sz w:val="16"/>
              </w:rPr>
              <w:t>0.830</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505</w:t>
            </w:r>
          </w:p>
        </w:tc>
        <w:tc>
          <w:tcPr>
            <w:tcW w:type="dxa" w:w="1218"/>
            <w:vAlign w:val="center"/>
          </w:tcPr>
          <w:p>
            <w:r>
              <w:rPr>
                <w:sz w:val="16"/>
              </w:rPr>
              <w:t>289</w:t>
            </w:r>
          </w:p>
        </w:tc>
        <w:tc>
          <w:tcPr>
            <w:tcW w:type="dxa" w:w="1218"/>
            <w:vAlign w:val="center"/>
          </w:tcPr>
          <w:p>
            <w:r>
              <w:rPr>
                <w:sz w:val="16"/>
              </w:rPr>
              <w:t>0.828</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0.015</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0.015</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433</w:t>
            </w:r>
          </w:p>
        </w:tc>
        <w:tc>
          <w:tcPr>
            <w:tcW w:type="dxa" w:w="1218"/>
            <w:vAlign w:val="center"/>
          </w:tcPr>
          <w:p>
            <w:r>
              <w:rPr>
                <w:sz w:val="16"/>
              </w:rPr>
              <w:t>196</w:t>
            </w:r>
          </w:p>
        </w:tc>
        <w:tc>
          <w:tcPr>
            <w:tcW w:type="dxa" w:w="1218"/>
            <w:vAlign w:val="center"/>
          </w:tcPr>
          <w:p>
            <w:r>
              <w:rPr>
                <w:sz w:val="16"/>
              </w:rPr>
              <w:t>0.792</w:t>
            </w:r>
          </w:p>
        </w:tc>
        <w:tc>
          <w:tcPr>
            <w:tcW w:type="dxa" w:w="1218"/>
            <w:vAlign w:val="center"/>
          </w:tcPr>
          <w:p>
            <w:r>
              <w:rPr>
                <w:sz w:val="16"/>
              </w:rPr>
              <w:t>0.043</w:t>
            </w:r>
          </w:p>
        </w:tc>
        <w:tc>
          <w:tcPr>
            <w:tcW w:type="dxa" w:w="1218"/>
            <w:vAlign w:val="center"/>
          </w:tcPr>
          <w:p>
            <w:r>
              <w:rPr>
                <w:sz w:val="16"/>
              </w:rPr>
              <w:t>A</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181</w:t>
            </w:r>
          </w:p>
        </w:tc>
        <w:tc>
          <w:tcPr>
            <w:tcW w:type="dxa" w:w="1218"/>
            <w:vAlign w:val="center"/>
          </w:tcPr>
          <w:p>
            <w:r>
              <w:rPr>
                <w:sz w:val="16"/>
              </w:rPr>
              <w:t>0.784</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433</w:t>
            </w:r>
          </w:p>
        </w:tc>
        <w:tc>
          <w:tcPr>
            <w:tcW w:type="dxa" w:w="1218"/>
            <w:vAlign w:val="center"/>
          </w:tcPr>
          <w:p>
            <w:r>
              <w:rPr>
                <w:sz w:val="16"/>
              </w:rPr>
              <w:t>161</w:t>
            </w:r>
          </w:p>
        </w:tc>
        <w:tc>
          <w:tcPr>
            <w:tcW w:type="dxa" w:w="1218"/>
            <w:vAlign w:val="center"/>
          </w:tcPr>
          <w:p>
            <w:r>
              <w:rPr>
                <w:sz w:val="16"/>
              </w:rPr>
              <w:t>0.777</w:t>
            </w:r>
          </w:p>
        </w:tc>
        <w:tc>
          <w:tcPr>
            <w:tcW w:type="dxa" w:w="1218"/>
            <w:vAlign w:val="center"/>
          </w:tcPr>
          <w:p>
            <w:r>
              <w:rPr>
                <w:sz w:val="16"/>
              </w:rPr>
              <w:t>0.043</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375</w:t>
            </w:r>
          </w:p>
        </w:tc>
        <w:tc>
          <w:tcPr>
            <w:tcW w:type="dxa" w:w="1218"/>
            <w:vAlign w:val="center"/>
          </w:tcPr>
          <w:p>
            <w:r>
              <w:rPr>
                <w:sz w:val="16"/>
              </w:rPr>
              <w:t>0.772</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105</w:t>
            </w:r>
          </w:p>
        </w:tc>
        <w:tc>
          <w:tcPr>
            <w:tcW w:type="dxa" w:w="1218"/>
            <w:vAlign w:val="center"/>
          </w:tcPr>
          <w:p>
            <w:r>
              <w:rPr>
                <w:sz w:val="16"/>
              </w:rPr>
              <w:t>0.770</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292</w:t>
            </w:r>
          </w:p>
        </w:tc>
        <w:tc>
          <w:tcPr>
            <w:tcW w:type="dxa" w:w="1218"/>
            <w:vAlign w:val="center"/>
          </w:tcPr>
          <w:p>
            <w:r>
              <w:rPr>
                <w:sz w:val="16"/>
              </w:rPr>
              <w:t>52</w:t>
            </w:r>
          </w:p>
        </w:tc>
        <w:tc>
          <w:tcPr>
            <w:tcW w:type="dxa" w:w="1218"/>
            <w:vAlign w:val="center"/>
          </w:tcPr>
          <w:p>
            <w:r>
              <w:rPr>
                <w:sz w:val="16"/>
              </w:rPr>
              <w:t>0.765</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0.033</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0.020</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0.015</w:t>
            </w:r>
          </w:p>
        </w:tc>
        <w:tc>
          <w:tcPr>
            <w:tcW w:type="dxa" w:w="1218"/>
            <w:vAlign w:val="center"/>
          </w:tcPr>
          <w:p>
            <w:r>
              <w:rPr>
                <w:sz w:val="16"/>
              </w:rPr>
              <w:t>A</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433</w:t>
            </w:r>
          </w:p>
        </w:tc>
        <w:tc>
          <w:tcPr>
            <w:tcW w:type="dxa" w:w="1218"/>
            <w:vAlign w:val="center"/>
          </w:tcPr>
          <w:p>
            <w:r>
              <w:rPr>
                <w:sz w:val="16"/>
              </w:rPr>
              <w:t>126</w:t>
            </w:r>
          </w:p>
        </w:tc>
        <w:tc>
          <w:tcPr>
            <w:tcW w:type="dxa" w:w="1218"/>
            <w:vAlign w:val="center"/>
          </w:tcPr>
          <w:p>
            <w:r>
              <w:rPr>
                <w:sz w:val="16"/>
              </w:rPr>
              <w:t>0.703</w:t>
            </w:r>
          </w:p>
        </w:tc>
        <w:tc>
          <w:tcPr>
            <w:tcW w:type="dxa" w:w="1218"/>
            <w:vAlign w:val="center"/>
          </w:tcPr>
          <w:p>
            <w:r>
              <w:rPr>
                <w:sz w:val="16"/>
              </w:rPr>
              <w:t>0.043</w:t>
            </w:r>
          </w:p>
        </w:tc>
        <w:tc>
          <w:tcPr>
            <w:tcW w:type="dxa" w:w="1218"/>
            <w:vAlign w:val="center"/>
          </w:tcPr>
          <w:p>
            <w:r>
              <w:rPr>
                <w:sz w:val="16"/>
              </w:rPr>
              <w:t>A</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0.020</w:t>
            </w:r>
          </w:p>
        </w:tc>
        <w:tc>
          <w:tcPr>
            <w:tcW w:type="dxa" w:w="1218"/>
            <w:vAlign w:val="center"/>
          </w:tcPr>
          <w:p>
            <w:r>
              <w:rPr>
                <w:sz w:val="16"/>
              </w:rPr>
              <w:t>A</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0.015</w:t>
            </w:r>
          </w:p>
        </w:tc>
        <w:tc>
          <w:tcPr>
            <w:tcW w:type="dxa" w:w="1218"/>
            <w:vAlign w:val="center"/>
          </w:tcPr>
          <w:p>
            <w:r>
              <w:rPr>
                <w:sz w:val="16"/>
              </w:rPr>
              <w:t>B</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0.020</w:t>
            </w:r>
          </w:p>
        </w:tc>
        <w:tc>
          <w:tcPr>
            <w:tcW w:type="dxa" w:w="1218"/>
            <w:vAlign w:val="center"/>
          </w:tcPr>
          <w:p>
            <w:r>
              <w:rPr>
                <w:sz w:val="16"/>
              </w:rPr>
              <w:t>B</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0.030</w:t>
            </w:r>
          </w:p>
        </w:tc>
        <w:tc>
          <w:tcPr>
            <w:tcW w:type="dxa" w:w="1218"/>
            <w:vAlign w:val="center"/>
          </w:tcPr>
          <w:p>
            <w:r>
              <w:rPr>
                <w:sz w:val="16"/>
              </w:rPr>
              <w:t>B</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505</w:t>
            </w:r>
          </w:p>
        </w:tc>
        <w:tc>
          <w:tcPr>
            <w:tcW w:type="dxa" w:w="1218"/>
            <w:vAlign w:val="center"/>
          </w:tcPr>
          <w:p>
            <w:r>
              <w:rPr>
                <w:sz w:val="16"/>
              </w:rPr>
              <w:t>39</w:t>
            </w:r>
          </w:p>
        </w:tc>
        <w:tc>
          <w:tcPr>
            <w:tcW w:type="dxa" w:w="1218"/>
            <w:vAlign w:val="center"/>
          </w:tcPr>
          <w:p>
            <w:r>
              <w:rPr>
                <w:sz w:val="16"/>
              </w:rPr>
              <w:t>0.671</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34</w:t>
            </w:r>
          </w:p>
        </w:tc>
        <w:tc>
          <w:tcPr>
            <w:tcW w:type="dxa" w:w="1218"/>
            <w:vAlign w:val="center"/>
          </w:tcPr>
          <w:p>
            <w:r>
              <w:rPr>
                <w:sz w:val="16"/>
              </w:rPr>
              <w:t>0.655</w:t>
            </w:r>
          </w:p>
        </w:tc>
        <w:tc>
          <w:tcPr>
            <w:tcW w:type="dxa" w:w="1218"/>
            <w:vAlign w:val="center"/>
          </w:tcPr>
          <w:p>
            <w:r>
              <w:rPr>
                <w:sz w:val="16"/>
              </w:rPr>
              <w:t>0.022</w:t>
            </w:r>
          </w:p>
        </w:tc>
        <w:tc>
          <w:tcPr>
            <w:tcW w:type="dxa" w:w="1218"/>
            <w:vAlign w:val="center"/>
          </w:tcPr>
          <w:p>
            <w:r>
              <w:rPr>
                <w:sz w:val="16"/>
              </w:rPr>
              <w:t>B</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0.033</w:t>
            </w:r>
          </w:p>
        </w:tc>
        <w:tc>
          <w:tcPr>
            <w:tcW w:type="dxa" w:w="1218"/>
            <w:vAlign w:val="center"/>
          </w:tcPr>
          <w:p>
            <w:r>
              <w:rPr>
                <w:sz w:val="16"/>
              </w:rPr>
              <w:t>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0.018</w:t>
            </w:r>
          </w:p>
        </w:tc>
        <w:tc>
          <w:tcPr>
            <w:tcW w:type="dxa" w:w="1218"/>
            <w:vAlign w:val="center"/>
          </w:tcPr>
          <w:p>
            <w:r>
              <w:rPr>
                <w:sz w:val="16"/>
              </w:rPr>
              <w:t>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0.035</w:t>
            </w:r>
          </w:p>
        </w:tc>
        <w:tc>
          <w:tcPr>
            <w:tcW w:type="dxa" w:w="1218"/>
            <w:vAlign w:val="center"/>
          </w:tcPr>
          <w:p>
            <w:r>
              <w:rPr>
                <w:sz w:val="16"/>
              </w:rPr>
              <w:t>B</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0.018</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23</w:t>
            </w:r>
          </w:p>
        </w:tc>
        <w:tc>
          <w:tcPr>
            <w:tcW w:type="dxa" w:w="1218"/>
            <w:vAlign w:val="center"/>
          </w:tcPr>
          <w:p>
            <w:r>
              <w:rPr>
                <w:sz w:val="16"/>
              </w:rPr>
              <w:t>0.637</w:t>
            </w:r>
          </w:p>
        </w:tc>
        <w:tc>
          <w:tcPr>
            <w:tcW w:type="dxa" w:w="1218"/>
            <w:vAlign w:val="center"/>
          </w:tcPr>
          <w:p>
            <w:r>
              <w:rPr>
                <w:sz w:val="16"/>
              </w:rPr>
              <w:t>0.022</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476</w:t>
            </w:r>
          </w:p>
        </w:tc>
        <w:tc>
          <w:tcPr>
            <w:tcW w:type="dxa" w:w="1218"/>
            <w:vAlign w:val="center"/>
          </w:tcPr>
          <w:p>
            <w:r>
              <w:rPr>
                <w:sz w:val="16"/>
              </w:rPr>
              <w:t>195</w:t>
            </w:r>
          </w:p>
        </w:tc>
        <w:tc>
          <w:tcPr>
            <w:tcW w:type="dxa" w:w="1218"/>
            <w:vAlign w:val="center"/>
          </w:tcPr>
          <w:p>
            <w:r>
              <w:rPr>
                <w:sz w:val="16"/>
              </w:rPr>
              <w:t>0.636</w:t>
            </w:r>
          </w:p>
        </w:tc>
        <w:tc>
          <w:tcPr>
            <w:tcW w:type="dxa" w:w="1218"/>
            <w:vAlign w:val="center"/>
          </w:tcPr>
          <w:p>
            <w:r>
              <w:rPr>
                <w:sz w:val="16"/>
              </w:rPr>
              <w:t>0.015</w:t>
            </w:r>
          </w:p>
        </w:tc>
        <w:tc>
          <w:tcPr>
            <w:tcW w:type="dxa" w:w="1218"/>
            <w:vAlign w:val="center"/>
          </w:tcPr>
          <w:p>
            <w:r>
              <w:rPr>
                <w:sz w:val="16"/>
              </w:rPr>
              <w:t>B</w:t>
            </w:r>
          </w:p>
        </w:tc>
      </w:tr>
      <w:tr>
        <w:trPr>
          <w:cantSplit/>
        </w:trPr>
        <w:tc>
          <w:tcPr>
            <w:tcW w:type="dxa" w:w="1218"/>
            <w:vAlign w:val="center"/>
          </w:tcPr>
          <w:p>
            <w:r>
              <w:rPr>
                <w:sz w:val="16"/>
              </w:rPr>
              <w:t>THCA</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138</w:t>
            </w:r>
          </w:p>
        </w:tc>
        <w:tc>
          <w:tcPr>
            <w:tcW w:type="dxa" w:w="1218"/>
            <w:vAlign w:val="center"/>
          </w:tcPr>
          <w:p>
            <w:r>
              <w:rPr>
                <w:sz w:val="16"/>
              </w:rPr>
              <w:t>0.635</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LIHC</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147</w:t>
            </w:r>
          </w:p>
        </w:tc>
        <w:tc>
          <w:tcPr>
            <w:tcW w:type="dxa" w:w="1218"/>
            <w:vAlign w:val="center"/>
          </w:tcPr>
          <w:p>
            <w:r>
              <w:rPr>
                <w:sz w:val="16"/>
              </w:rPr>
              <w:t>0.634</w:t>
            </w:r>
          </w:p>
        </w:tc>
        <w:tc>
          <w:tcPr>
            <w:tcW w:type="dxa" w:w="1218"/>
            <w:vAlign w:val="center"/>
          </w:tcPr>
          <w:p>
            <w:r>
              <w:rPr>
                <w:sz w:val="16"/>
              </w:rPr>
              <w:t>0.033</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TGF-Beta</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130</w:t>
            </w:r>
          </w:p>
        </w:tc>
        <w:tc>
          <w:tcPr>
            <w:tcW w:type="dxa" w:w="1218"/>
            <w:vAlign w:val="center"/>
          </w:tcPr>
          <w:p>
            <w:r>
              <w:rPr>
                <w:sz w:val="16"/>
              </w:rPr>
              <w:t>0.632</w:t>
            </w:r>
          </w:p>
        </w:tc>
        <w:tc>
          <w:tcPr>
            <w:tcW w:type="dxa" w:w="1218"/>
            <w:vAlign w:val="center"/>
          </w:tcPr>
          <w:p>
            <w:r>
              <w:rPr>
                <w:sz w:val="16"/>
              </w:rPr>
              <w:t>0.015</w:t>
            </w:r>
          </w:p>
        </w:tc>
        <w:tc>
          <w:tcPr>
            <w:tcW w:type="dxa" w:w="1218"/>
            <w:vAlign w:val="center"/>
          </w:tcPr>
          <w:p>
            <w:r>
              <w:rPr>
                <w:sz w:val="16"/>
              </w:rPr>
              <w:t>B</w:t>
            </w:r>
          </w:p>
        </w:tc>
      </w:tr>
      <w:tr>
        <w:trPr>
          <w:cantSplit/>
        </w:trPr>
        <w:tc>
          <w:tcPr>
            <w:tcW w:type="dxa" w:w="1218"/>
            <w:vAlign w:val="center"/>
          </w:tcPr>
          <w:p>
            <w:r>
              <w:rPr>
                <w:sz w:val="16"/>
              </w:rPr>
              <w:t>PCPG</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157</w:t>
            </w:r>
          </w:p>
        </w:tc>
        <w:tc>
          <w:tcPr>
            <w:tcW w:type="dxa" w:w="1218"/>
            <w:vAlign w:val="center"/>
          </w:tcPr>
          <w:p>
            <w:r>
              <w:rPr>
                <w:sz w:val="16"/>
              </w:rPr>
              <w:t>24</w:t>
            </w:r>
          </w:p>
        </w:tc>
        <w:tc>
          <w:tcPr>
            <w:tcW w:type="dxa" w:w="1218"/>
            <w:vAlign w:val="center"/>
          </w:tcPr>
          <w:p>
            <w:r>
              <w:rPr>
                <w:sz w:val="16"/>
              </w:rPr>
              <w:t>0.627</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PRAD</w:t>
            </w:r>
          </w:p>
        </w:tc>
        <w:tc>
          <w:tcPr>
            <w:tcW w:type="dxa" w:w="1218"/>
            <w:vAlign w:val="center"/>
          </w:tcPr>
          <w:p>
            <w:r>
              <w:rPr>
                <w:sz w:val="16"/>
              </w:rPr>
              <w:t>Fusion pair: TMPRSS2--ERG</w:t>
            </w:r>
          </w:p>
        </w:tc>
        <w:tc>
          <w:tcPr>
            <w:tcW w:type="dxa" w:w="1218"/>
            <w:vAlign w:val="center"/>
          </w:tcPr>
          <w:p>
            <w:r>
              <w:rPr>
                <w:sz w:val="16"/>
              </w:rPr>
              <w:t>fusion</w:t>
            </w:r>
          </w:p>
        </w:tc>
        <w:tc>
          <w:tcPr>
            <w:tcW w:type="dxa" w:w="1218"/>
            <w:vAlign w:val="center"/>
          </w:tcPr>
          <w:p>
            <w:r>
              <w:rPr>
                <w:sz w:val="16"/>
              </w:rPr>
              <w:t>400</w:t>
            </w:r>
          </w:p>
        </w:tc>
        <w:tc>
          <w:tcPr>
            <w:tcW w:type="dxa" w:w="1218"/>
            <w:vAlign w:val="center"/>
          </w:tcPr>
          <w:p>
            <w:r>
              <w:rPr>
                <w:sz w:val="16"/>
              </w:rPr>
              <w:t>159</w:t>
            </w:r>
          </w:p>
        </w:tc>
        <w:tc>
          <w:tcPr>
            <w:tcW w:type="dxa" w:w="1218"/>
            <w:vAlign w:val="center"/>
          </w:tcPr>
          <w:p>
            <w:r>
              <w:rPr>
                <w:sz w:val="16"/>
              </w:rPr>
              <w:t>0.625</w:t>
            </w:r>
          </w:p>
        </w:tc>
        <w:tc>
          <w:tcPr>
            <w:tcW w:type="dxa" w:w="1218"/>
            <w:vAlign w:val="center"/>
          </w:tcPr>
          <w:p>
            <w:r>
              <w:rPr>
                <w:sz w:val="16"/>
              </w:rPr>
              <w:t>0.020</w:t>
            </w:r>
          </w:p>
        </w:tc>
        <w:tc>
          <w:tcPr>
            <w:tcW w:type="dxa" w:w="1218"/>
            <w:vAlign w:val="center"/>
          </w:tcPr>
          <w:p>
            <w:r>
              <w:rPr>
                <w:sz w:val="16"/>
              </w:rPr>
              <w:t>B</w:t>
            </w:r>
          </w:p>
        </w:tc>
      </w:tr>
      <w:tr>
        <w:trPr>
          <w:cantSplit/>
        </w:trPr>
        <w:tc>
          <w:tcPr>
            <w:tcW w:type="dxa" w:w="1218"/>
            <w:vAlign w:val="center"/>
          </w:tcPr>
          <w:p>
            <w:r>
              <w:rPr>
                <w:sz w:val="16"/>
              </w:rPr>
              <w:t>SARC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252</w:t>
            </w:r>
          </w:p>
        </w:tc>
        <w:tc>
          <w:tcPr>
            <w:tcW w:type="dxa" w:w="1218"/>
            <w:vAlign w:val="center"/>
          </w:tcPr>
          <w:p>
            <w:r>
              <w:rPr>
                <w:sz w:val="16"/>
              </w:rPr>
              <w:t>216</w:t>
            </w:r>
          </w:p>
        </w:tc>
        <w:tc>
          <w:tcPr>
            <w:tcW w:type="dxa" w:w="1218"/>
            <w:vAlign w:val="center"/>
          </w:tcPr>
          <w:p>
            <w:r>
              <w:rPr>
                <w:sz w:val="16"/>
              </w:rPr>
              <w:t>0.625</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UCEC</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230</w:t>
            </w:r>
          </w:p>
        </w:tc>
        <w:tc>
          <w:tcPr>
            <w:tcW w:type="dxa" w:w="1218"/>
            <w:vAlign w:val="center"/>
          </w:tcPr>
          <w:p>
            <w:r>
              <w:rPr>
                <w:sz w:val="16"/>
              </w:rPr>
              <w:t>0.624</w:t>
            </w:r>
          </w:p>
        </w:tc>
        <w:tc>
          <w:tcPr>
            <w:tcW w:type="dxa" w:w="1218"/>
            <w:vAlign w:val="center"/>
          </w:tcPr>
          <w:p>
            <w:r>
              <w:rPr>
                <w:sz w:val="16"/>
              </w:rPr>
              <w:t>0.033</w:t>
            </w:r>
          </w:p>
        </w:tc>
        <w:tc>
          <w:tcPr>
            <w:tcW w:type="dxa" w:w="1218"/>
            <w:vAlign w:val="center"/>
          </w:tcPr>
          <w:p>
            <w:r>
              <w:rPr>
                <w:sz w:val="16"/>
              </w:rPr>
              <w:t>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127</w:t>
            </w:r>
          </w:p>
        </w:tc>
        <w:tc>
          <w:tcPr>
            <w:tcW w:type="dxa" w:w="1218"/>
            <w:vAlign w:val="center"/>
          </w:tcPr>
          <w:p>
            <w:r>
              <w:rPr>
                <w:sz w:val="16"/>
              </w:rPr>
              <w:t>0.623</w:t>
            </w:r>
          </w:p>
        </w:tc>
        <w:tc>
          <w:tcPr>
            <w:tcW w:type="dxa" w:w="1218"/>
            <w:vAlign w:val="center"/>
          </w:tcPr>
          <w:p>
            <w:r>
              <w:rPr>
                <w:sz w:val="16"/>
              </w:rPr>
              <w:t>0.033</w:t>
            </w:r>
          </w:p>
        </w:tc>
        <w:tc>
          <w:tcPr>
            <w:tcW w:type="dxa" w:w="1218"/>
            <w:vAlign w:val="center"/>
          </w:tcPr>
          <w:p>
            <w:r>
              <w:rPr>
                <w:sz w:val="16"/>
              </w:rPr>
              <w:t>B</w:t>
            </w:r>
          </w:p>
        </w:tc>
      </w:tr>
      <w:tr>
        <w:trPr>
          <w:cantSplit/>
        </w:trPr>
        <w:tc>
          <w:tcPr>
            <w:tcW w:type="dxa" w:w="1218"/>
            <w:vAlign w:val="center"/>
          </w:tcPr>
          <w:p>
            <w:r>
              <w:rPr>
                <w:sz w:val="16"/>
              </w:rPr>
              <w:t>STAD</w:t>
            </w:r>
          </w:p>
        </w:tc>
        <w:tc>
          <w:tcPr>
            <w:tcW w:type="dxa" w:w="1218"/>
            <w:vAlign w:val="center"/>
          </w:tcPr>
          <w:p>
            <w:r>
              <w:rPr>
                <w:sz w:val="16"/>
              </w:rPr>
              <w:t>NOTCH</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125</w:t>
            </w:r>
          </w:p>
        </w:tc>
        <w:tc>
          <w:tcPr>
            <w:tcW w:type="dxa" w:w="1218"/>
            <w:vAlign w:val="center"/>
          </w:tcPr>
          <w:p>
            <w:r>
              <w:rPr>
                <w:sz w:val="16"/>
              </w:rPr>
              <w:t>0.621</w:t>
            </w:r>
          </w:p>
        </w:tc>
        <w:tc>
          <w:tcPr>
            <w:tcW w:type="dxa" w:w="1218"/>
            <w:vAlign w:val="center"/>
          </w:tcPr>
          <w:p>
            <w:r>
              <w:rPr>
                <w:sz w:val="16"/>
              </w:rPr>
              <w:t>0.018</w:t>
            </w:r>
          </w:p>
        </w:tc>
        <w:tc>
          <w:tcPr>
            <w:tcW w:type="dxa" w:w="1218"/>
            <w:vAlign w:val="center"/>
          </w:tcPr>
          <w:p>
            <w:r>
              <w:rPr>
                <w:sz w:val="16"/>
              </w:rPr>
              <w:t>B</w:t>
            </w:r>
          </w:p>
        </w:tc>
      </w:tr>
      <w:tr>
        <w:trPr>
          <w:cantSplit/>
        </w:trPr>
        <w:tc>
          <w:tcPr>
            <w:tcW w:type="dxa" w:w="1218"/>
            <w:vAlign w:val="center"/>
          </w:tcPr>
          <w:p>
            <w:r>
              <w:rPr>
                <w:sz w:val="16"/>
              </w:rPr>
              <w:t>LIHC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350</w:t>
            </w:r>
          </w:p>
        </w:tc>
        <w:tc>
          <w:tcPr>
            <w:tcW w:type="dxa" w:w="1218"/>
            <w:vAlign w:val="center"/>
          </w:tcPr>
          <w:p>
            <w:r>
              <w:rPr>
                <w:sz w:val="16"/>
              </w:rPr>
              <w:t>115</w:t>
            </w:r>
          </w:p>
        </w:tc>
        <w:tc>
          <w:tcPr>
            <w:tcW w:type="dxa" w:w="1218"/>
            <w:vAlign w:val="center"/>
          </w:tcPr>
          <w:p>
            <w:r>
              <w:rPr>
                <w:sz w:val="16"/>
              </w:rPr>
              <w:t>0.617</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STAD</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192</w:t>
            </w:r>
          </w:p>
        </w:tc>
        <w:tc>
          <w:tcPr>
            <w:tcW w:type="dxa" w:w="1218"/>
            <w:vAlign w:val="center"/>
          </w:tcPr>
          <w:p>
            <w:r>
              <w:rPr>
                <w:sz w:val="16"/>
              </w:rPr>
              <w:t>0.617</w:t>
            </w:r>
          </w:p>
        </w:tc>
        <w:tc>
          <w:tcPr>
            <w:tcW w:type="dxa" w:w="1218"/>
            <w:vAlign w:val="center"/>
          </w:tcPr>
          <w:p>
            <w:r>
              <w:rPr>
                <w:sz w:val="16"/>
              </w:rPr>
              <w:t>0.018</w:t>
            </w:r>
          </w:p>
        </w:tc>
        <w:tc>
          <w:tcPr>
            <w:tcW w:type="dxa" w:w="1218"/>
            <w:vAlign w:val="center"/>
          </w:tcPr>
          <w:p>
            <w:r>
              <w:rPr>
                <w:sz w:val="16"/>
              </w:rPr>
              <w:t>B</w:t>
            </w:r>
          </w:p>
        </w:tc>
      </w:tr>
    </w:tbl>
    <w:p/>
    <w:p>
      <w:pPr>
        <w:pStyle w:val="Heading1"/>
      </w:pPr>
      <w:r>
        <w:t>Table S4.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0.772</w:t>
            </w:r>
          </w:p>
        </w:tc>
        <w:tc>
          <w:tcPr>
            <w:tcW w:type="dxa" w:w="1392"/>
            <w:vAlign w:val="center"/>
          </w:tcPr>
          <w:p>
            <w:r>
              <w:rPr>
                <w:sz w:val="16"/>
              </w:rPr>
              <w:t>0.022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0.830</w:t>
            </w:r>
          </w:p>
        </w:tc>
        <w:tc>
          <w:tcPr>
            <w:tcW w:type="dxa" w:w="1392"/>
            <w:vAlign w:val="center"/>
          </w:tcPr>
          <w:p>
            <w:r>
              <w:rPr>
                <w:sz w:val="16"/>
              </w:rPr>
              <w:t>0.022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0.828</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0.458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0.680</w:t>
            </w:r>
          </w:p>
        </w:tc>
        <w:tc>
          <w:tcPr>
            <w:tcW w:type="dxa" w:w="1392"/>
            <w:vAlign w:val="center"/>
          </w:tcPr>
          <w:p>
            <w:r>
              <w:rPr>
                <w:sz w:val="16"/>
              </w:rPr>
              <w:t>0.150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0.496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0.622</w:t>
            </w:r>
          </w:p>
        </w:tc>
        <w:tc>
          <w:tcPr>
            <w:tcW w:type="dxa" w:w="1392"/>
            <w:vAlign w:val="center"/>
          </w:tcPr>
          <w:p>
            <w:r>
              <w:rPr>
                <w:sz w:val="16"/>
              </w:rPr>
              <w:t>0.100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0.520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0.530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0.530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0.578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0.578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0.717</w:t>
            </w:r>
          </w:p>
        </w:tc>
        <w:tc>
          <w:tcPr>
            <w:tcW w:type="dxa" w:w="1392"/>
            <w:vAlign w:val="center"/>
          </w:tcPr>
          <w:p>
            <w:r>
              <w:rPr>
                <w:sz w:val="16"/>
              </w:rPr>
              <w:t>0.100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0.717</w:t>
            </w:r>
          </w:p>
        </w:tc>
        <w:tc>
          <w:tcPr>
            <w:tcW w:type="dxa" w:w="1392"/>
            <w:vAlign w:val="center"/>
          </w:tcPr>
          <w:p>
            <w:r>
              <w:rPr>
                <w:sz w:val="16"/>
              </w:rPr>
              <w:t>0.100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0.605</w:t>
            </w:r>
          </w:p>
        </w:tc>
        <w:tc>
          <w:tcPr>
            <w:tcW w:type="dxa" w:w="1392"/>
            <w:vAlign w:val="center"/>
          </w:tcPr>
          <w:p>
            <w:r>
              <w:rPr>
                <w:sz w:val="16"/>
              </w:rPr>
              <w:t>0.060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0.520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0.639</w:t>
            </w:r>
          </w:p>
        </w:tc>
        <w:tc>
          <w:tcPr>
            <w:tcW w:type="dxa" w:w="1392"/>
            <w:vAlign w:val="center"/>
          </w:tcPr>
          <w:p>
            <w:r>
              <w:rPr>
                <w:sz w:val="16"/>
              </w:rPr>
              <w:t>0.090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0.626</w:t>
            </w:r>
          </w:p>
        </w:tc>
        <w:tc>
          <w:tcPr>
            <w:tcW w:type="dxa" w:w="1392"/>
            <w:vAlign w:val="center"/>
          </w:tcPr>
          <w:p>
            <w:r>
              <w:rPr>
                <w:sz w:val="16"/>
              </w:rPr>
              <w:t>0.090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0.549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0.545</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0.643</w:t>
            </w:r>
          </w:p>
        </w:tc>
        <w:tc>
          <w:tcPr>
            <w:tcW w:type="dxa" w:w="1392"/>
            <w:vAlign w:val="center"/>
          </w:tcPr>
          <w:p>
            <w:r>
              <w:rPr>
                <w:sz w:val="16"/>
              </w:rPr>
              <w:t>0.070</w:t>
            </w:r>
          </w:p>
        </w:tc>
        <w:tc>
          <w:tcPr>
            <w:tcW w:type="dxa" w:w="1392"/>
            <w:vAlign w:val="center"/>
          </w:tcPr>
          <w:p>
            <w:r>
              <w:rPr>
                <w:sz w:val="16"/>
              </w:rPr>
              <w:t>tested not supported</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0.594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0.594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0.594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0.598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0.598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0.524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0.524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0.709</w:t>
            </w:r>
          </w:p>
        </w:tc>
        <w:tc>
          <w:tcPr>
            <w:tcW w:type="dxa" w:w="1392"/>
            <w:vAlign w:val="center"/>
          </w:tcPr>
          <w:p>
            <w:r>
              <w:rPr>
                <w:sz w:val="16"/>
              </w:rPr>
              <w:t>0.150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0.709</w:t>
            </w:r>
          </w:p>
        </w:tc>
        <w:tc>
          <w:tcPr>
            <w:tcW w:type="dxa" w:w="1392"/>
            <w:vAlign w:val="center"/>
          </w:tcPr>
          <w:p>
            <w:r>
              <w:rPr>
                <w:sz w:val="16"/>
              </w:rPr>
              <w:t>0.150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0.546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0.521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0.574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0.626</w:t>
            </w:r>
          </w:p>
        </w:tc>
        <w:tc>
          <w:tcPr>
            <w:tcW w:type="dxa" w:w="1392"/>
            <w:vAlign w:val="center"/>
          </w:tcPr>
          <w:p>
            <w:r>
              <w:rPr>
                <w:sz w:val="16"/>
              </w:rPr>
              <w:t>0.090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0.479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0.564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0.738</w:t>
            </w:r>
          </w:p>
        </w:tc>
        <w:tc>
          <w:tcPr>
            <w:tcW w:type="dxa" w:w="1392"/>
            <w:vAlign w:val="center"/>
          </w:tcPr>
          <w:p>
            <w:r>
              <w:rPr>
                <w:sz w:val="16"/>
              </w:rPr>
              <w:t>0.069</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0.738</w:t>
            </w:r>
          </w:p>
        </w:tc>
        <w:tc>
          <w:tcPr>
            <w:tcW w:type="dxa" w:w="1392"/>
            <w:vAlign w:val="center"/>
          </w:tcPr>
          <w:p>
            <w:r>
              <w:rPr>
                <w:sz w:val="16"/>
              </w:rPr>
              <w:t>0.069</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0.739</w:t>
            </w:r>
          </w:p>
        </w:tc>
        <w:tc>
          <w:tcPr>
            <w:tcW w:type="dxa" w:w="1392"/>
            <w:vAlign w:val="center"/>
          </w:tcPr>
          <w:p>
            <w:r>
              <w:rPr>
                <w:sz w:val="16"/>
              </w:rPr>
              <w:t>0.069</w:t>
            </w:r>
          </w:p>
        </w:tc>
        <w:tc>
          <w:tcPr>
            <w:tcW w:type="dxa" w:w="1392"/>
            <w:vAlign w:val="center"/>
          </w:tcPr>
          <w:p>
            <w:r>
              <w:rPr>
                <w:sz w:val="16"/>
              </w:rPr>
              <w:t>tested not supported</w:t>
            </w:r>
          </w:p>
        </w:tc>
      </w:tr>
    </w:tbl>
    <w:p/>
    <w:p>
      <w:pPr>
        <w:pStyle w:val="Heading1"/>
      </w:pPr>
      <w:r>
        <w:t>Table S5. Supported mutation predictors classified by prior exact-pair evidence</w:t>
      </w:r>
    </w:p>
    <w:p>
      <w:r>
        <w:t>Atlas-nominated means absent from the prespecified exact-pair crosswalk and should not be interpreted as proof that no previous publication has studied the pair.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Tier</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atlas-nominated</w:t>
            </w:r>
          </w:p>
        </w:tc>
        <w:tc>
          <w:tcPr>
            <w:tcW w:type="dxa" w:w="1218"/>
            <w:vAlign w:val="center"/>
          </w:tcPr>
          <w:p>
            <w:r>
              <w:rPr>
                <w:sz w:val="16"/>
              </w:rPr>
              <w:t>121</w:t>
            </w:r>
          </w:p>
        </w:tc>
        <w:tc>
          <w:tcPr>
            <w:tcW w:type="dxa" w:w="1218"/>
            <w:vAlign w:val="center"/>
          </w:tcPr>
          <w:p>
            <w:r>
              <w:rPr>
                <w:sz w:val="16"/>
              </w:rPr>
              <w:t>59</w:t>
            </w:r>
          </w:p>
        </w:tc>
        <w:tc>
          <w:tcPr>
            <w:tcW w:type="dxa" w:w="1218"/>
            <w:vAlign w:val="center"/>
          </w:tcPr>
          <w:p>
            <w:r>
              <w:rPr>
                <w:sz w:val="16"/>
              </w:rPr>
              <w:t>0.876</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156</w:t>
            </w:r>
          </w:p>
        </w:tc>
        <w:tc>
          <w:tcPr>
            <w:tcW w:type="dxa" w:w="1218"/>
            <w:vAlign w:val="center"/>
          </w:tcPr>
          <w:p>
            <w:r>
              <w:rPr>
                <w:sz w:val="16"/>
              </w:rPr>
              <w:t>65</w:t>
            </w:r>
          </w:p>
        </w:tc>
        <w:tc>
          <w:tcPr>
            <w:tcW w:type="dxa" w:w="1218"/>
            <w:vAlign w:val="center"/>
          </w:tcPr>
          <w:p>
            <w:r>
              <w:rPr>
                <w:sz w:val="16"/>
              </w:rPr>
              <w:t>0.860</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156</w:t>
            </w:r>
          </w:p>
        </w:tc>
        <w:tc>
          <w:tcPr>
            <w:tcW w:type="dxa" w:w="1218"/>
            <w:vAlign w:val="center"/>
          </w:tcPr>
          <w:p>
            <w:r>
              <w:rPr>
                <w:sz w:val="16"/>
              </w:rPr>
              <w:t>66</w:t>
            </w:r>
          </w:p>
        </w:tc>
        <w:tc>
          <w:tcPr>
            <w:tcW w:type="dxa" w:w="1218"/>
            <w:vAlign w:val="center"/>
          </w:tcPr>
          <w:p>
            <w:r>
              <w:rPr>
                <w:sz w:val="16"/>
              </w:rPr>
              <w:t>0.847</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490</w:t>
            </w:r>
          </w:p>
        </w:tc>
        <w:tc>
          <w:tcPr>
            <w:tcW w:type="dxa" w:w="1218"/>
            <w:vAlign w:val="center"/>
          </w:tcPr>
          <w:p>
            <w:r>
              <w:rPr>
                <w:sz w:val="16"/>
              </w:rPr>
              <w:t>232</w:t>
            </w:r>
          </w:p>
        </w:tc>
        <w:tc>
          <w:tcPr>
            <w:tcW w:type="dxa" w:w="1218"/>
            <w:vAlign w:val="center"/>
          </w:tcPr>
          <w:p>
            <w:r>
              <w:rPr>
                <w:sz w:val="16"/>
              </w:rPr>
              <w:t>0.830</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prior report recovered</w:t>
            </w:r>
          </w:p>
        </w:tc>
        <w:tc>
          <w:tcPr>
            <w:tcW w:type="dxa" w:w="1218"/>
            <w:vAlign w:val="center"/>
          </w:tcPr>
          <w:p>
            <w:r>
              <w:rPr>
                <w:sz w:val="16"/>
              </w:rPr>
              <w:t>505</w:t>
            </w:r>
          </w:p>
        </w:tc>
        <w:tc>
          <w:tcPr>
            <w:tcW w:type="dxa" w:w="1218"/>
            <w:vAlign w:val="center"/>
          </w:tcPr>
          <w:p>
            <w:r>
              <w:rPr>
                <w:sz w:val="16"/>
              </w:rPr>
              <w:t>289</w:t>
            </w:r>
          </w:p>
        </w:tc>
        <w:tc>
          <w:tcPr>
            <w:tcW w:type="dxa" w:w="1218"/>
            <w:vAlign w:val="center"/>
          </w:tcPr>
          <w:p>
            <w:r>
              <w:rPr>
                <w:sz w:val="16"/>
              </w:rPr>
              <w:t>0.828</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433</w:t>
            </w:r>
          </w:p>
        </w:tc>
        <w:tc>
          <w:tcPr>
            <w:tcW w:type="dxa" w:w="1218"/>
            <w:vAlign w:val="center"/>
          </w:tcPr>
          <w:p>
            <w:r>
              <w:rPr>
                <w:sz w:val="16"/>
              </w:rPr>
              <w:t>196</w:t>
            </w:r>
          </w:p>
        </w:tc>
        <w:tc>
          <w:tcPr>
            <w:tcW w:type="dxa" w:w="1218"/>
            <w:vAlign w:val="center"/>
          </w:tcPr>
          <w:p>
            <w:r>
              <w:rPr>
                <w:sz w:val="16"/>
              </w:rPr>
              <w:t>0.792</w:t>
            </w:r>
          </w:p>
        </w:tc>
        <w:tc>
          <w:tcPr>
            <w:tcW w:type="dxa" w:w="1218"/>
            <w:vAlign w:val="center"/>
          </w:tcPr>
          <w:p>
            <w:r>
              <w:rPr>
                <w:sz w:val="16"/>
              </w:rPr>
              <w:t>0.043</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181</w:t>
            </w:r>
          </w:p>
        </w:tc>
        <w:tc>
          <w:tcPr>
            <w:tcW w:type="dxa" w:w="1218"/>
            <w:vAlign w:val="center"/>
          </w:tcPr>
          <w:p>
            <w:r>
              <w:rPr>
                <w:sz w:val="16"/>
              </w:rPr>
              <w:t>0.784</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433</w:t>
            </w:r>
          </w:p>
        </w:tc>
        <w:tc>
          <w:tcPr>
            <w:tcW w:type="dxa" w:w="1218"/>
            <w:vAlign w:val="center"/>
          </w:tcPr>
          <w:p>
            <w:r>
              <w:rPr>
                <w:sz w:val="16"/>
              </w:rPr>
              <w:t>161</w:t>
            </w:r>
          </w:p>
        </w:tc>
        <w:tc>
          <w:tcPr>
            <w:tcW w:type="dxa" w:w="1218"/>
            <w:vAlign w:val="center"/>
          </w:tcPr>
          <w:p>
            <w:r>
              <w:rPr>
                <w:sz w:val="16"/>
              </w:rPr>
              <w:t>0.777</w:t>
            </w:r>
          </w:p>
        </w:tc>
        <w:tc>
          <w:tcPr>
            <w:tcW w:type="dxa" w:w="1218"/>
            <w:vAlign w:val="center"/>
          </w:tcPr>
          <w:p>
            <w:r>
              <w:rPr>
                <w:sz w:val="16"/>
              </w:rPr>
              <w:t>0.043</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prior report recovered</w:t>
            </w:r>
          </w:p>
        </w:tc>
        <w:tc>
          <w:tcPr>
            <w:tcW w:type="dxa" w:w="1218"/>
            <w:vAlign w:val="center"/>
          </w:tcPr>
          <w:p>
            <w:r>
              <w:rPr>
                <w:sz w:val="16"/>
              </w:rPr>
              <w:t>490</w:t>
            </w:r>
          </w:p>
        </w:tc>
        <w:tc>
          <w:tcPr>
            <w:tcW w:type="dxa" w:w="1218"/>
            <w:vAlign w:val="center"/>
          </w:tcPr>
          <w:p>
            <w:r>
              <w:rPr>
                <w:sz w:val="16"/>
              </w:rPr>
              <w:t>375</w:t>
            </w:r>
          </w:p>
        </w:tc>
        <w:tc>
          <w:tcPr>
            <w:tcW w:type="dxa" w:w="1218"/>
            <w:vAlign w:val="center"/>
          </w:tcPr>
          <w:p>
            <w:r>
              <w:rPr>
                <w:sz w:val="16"/>
              </w:rPr>
              <w:t>0.772</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105</w:t>
            </w:r>
          </w:p>
        </w:tc>
        <w:tc>
          <w:tcPr>
            <w:tcW w:type="dxa" w:w="1218"/>
            <w:vAlign w:val="center"/>
          </w:tcPr>
          <w:p>
            <w:r>
              <w:rPr>
                <w:sz w:val="16"/>
              </w:rPr>
              <w:t>0.770</w:t>
            </w:r>
          </w:p>
        </w:tc>
        <w:tc>
          <w:tcPr>
            <w:tcW w:type="dxa" w:w="1218"/>
            <w:vAlign w:val="center"/>
          </w:tcPr>
          <w:p>
            <w:r>
              <w:rPr>
                <w:sz w:val="16"/>
              </w:rPr>
              <w:t>0.022</w:t>
            </w:r>
          </w:p>
        </w:tc>
        <w:tc>
          <w:tcPr>
            <w:tcW w:type="dxa" w:w="1218"/>
            <w:vAlign w:val="center"/>
          </w:tcPr>
          <w:p>
            <w:r>
              <w:rPr>
                <w:sz w:val="16"/>
              </w:rPr>
              <w:t>A</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292</w:t>
            </w:r>
          </w:p>
        </w:tc>
        <w:tc>
          <w:tcPr>
            <w:tcW w:type="dxa" w:w="1218"/>
            <w:vAlign w:val="center"/>
          </w:tcPr>
          <w:p>
            <w:r>
              <w:rPr>
                <w:sz w:val="16"/>
              </w:rPr>
              <w:t>52</w:t>
            </w:r>
          </w:p>
        </w:tc>
        <w:tc>
          <w:tcPr>
            <w:tcW w:type="dxa" w:w="1218"/>
            <w:vAlign w:val="center"/>
          </w:tcPr>
          <w:p>
            <w:r>
              <w:rPr>
                <w:sz w:val="16"/>
              </w:rPr>
              <w:t>0.765</w:t>
            </w:r>
          </w:p>
        </w:tc>
        <w:tc>
          <w:tcPr>
            <w:tcW w:type="dxa" w:w="1218"/>
            <w:vAlign w:val="center"/>
          </w:tcPr>
          <w:p>
            <w:r>
              <w:rPr>
                <w:sz w:val="16"/>
              </w:rPr>
              <w:t>0.010</w:t>
            </w:r>
          </w:p>
        </w:tc>
        <w:tc>
          <w:tcPr>
            <w:tcW w:type="dxa" w:w="1218"/>
            <w:vAlign w:val="center"/>
          </w:tcPr>
          <w:p>
            <w:r>
              <w:rPr>
                <w:sz w:val="16"/>
              </w:rPr>
              <w:t>A</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atlas-nominated</w:t>
            </w:r>
          </w:p>
        </w:tc>
        <w:tc>
          <w:tcPr>
            <w:tcW w:type="dxa" w:w="1218"/>
            <w:vAlign w:val="center"/>
          </w:tcPr>
          <w:p>
            <w:r>
              <w:rPr>
                <w:sz w:val="16"/>
              </w:rPr>
              <w:t>433</w:t>
            </w:r>
          </w:p>
        </w:tc>
        <w:tc>
          <w:tcPr>
            <w:tcW w:type="dxa" w:w="1218"/>
            <w:vAlign w:val="center"/>
          </w:tcPr>
          <w:p>
            <w:r>
              <w:rPr>
                <w:sz w:val="16"/>
              </w:rPr>
              <w:t>126</w:t>
            </w:r>
          </w:p>
        </w:tc>
        <w:tc>
          <w:tcPr>
            <w:tcW w:type="dxa" w:w="1218"/>
            <w:vAlign w:val="center"/>
          </w:tcPr>
          <w:p>
            <w:r>
              <w:rPr>
                <w:sz w:val="16"/>
              </w:rPr>
              <w:t>0.703</w:t>
            </w:r>
          </w:p>
        </w:tc>
        <w:tc>
          <w:tcPr>
            <w:tcW w:type="dxa" w:w="1218"/>
            <w:vAlign w:val="center"/>
          </w:tcPr>
          <w:p>
            <w:r>
              <w:rPr>
                <w:sz w:val="16"/>
              </w:rPr>
              <w:t>0.043</w:t>
            </w:r>
          </w:p>
        </w:tc>
        <w:tc>
          <w:tcPr>
            <w:tcW w:type="dxa" w:w="1218"/>
            <w:vAlign w:val="center"/>
          </w:tcPr>
          <w:p>
            <w:r>
              <w:rPr>
                <w:sz w:val="16"/>
              </w:rPr>
              <w:t>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atlas-nominated</w:t>
            </w:r>
          </w:p>
        </w:tc>
        <w:tc>
          <w:tcPr>
            <w:tcW w:type="dxa" w:w="1218"/>
            <w:vAlign w:val="center"/>
          </w:tcPr>
          <w:p>
            <w:r>
              <w:rPr>
                <w:sz w:val="16"/>
              </w:rPr>
              <w:t>505</w:t>
            </w:r>
          </w:p>
        </w:tc>
        <w:tc>
          <w:tcPr>
            <w:tcW w:type="dxa" w:w="1218"/>
            <w:vAlign w:val="center"/>
          </w:tcPr>
          <w:p>
            <w:r>
              <w:rPr>
                <w:sz w:val="16"/>
              </w:rPr>
              <w:t>39</w:t>
            </w:r>
          </w:p>
        </w:tc>
        <w:tc>
          <w:tcPr>
            <w:tcW w:type="dxa" w:w="1218"/>
            <w:vAlign w:val="center"/>
          </w:tcPr>
          <w:p>
            <w:r>
              <w:rPr>
                <w:sz w:val="16"/>
              </w:rPr>
              <w:t>0.671</w:t>
            </w:r>
          </w:p>
        </w:tc>
        <w:tc>
          <w:tcPr>
            <w:tcW w:type="dxa" w:w="1218"/>
            <w:vAlign w:val="center"/>
          </w:tcPr>
          <w:p>
            <w:r>
              <w:rPr>
                <w:sz w:val="16"/>
              </w:rPr>
              <w:t>0.010</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34</w:t>
            </w:r>
          </w:p>
        </w:tc>
        <w:tc>
          <w:tcPr>
            <w:tcW w:type="dxa" w:w="1218"/>
            <w:vAlign w:val="center"/>
          </w:tcPr>
          <w:p>
            <w:r>
              <w:rPr>
                <w:sz w:val="16"/>
              </w:rPr>
              <w:t>0.655</w:t>
            </w:r>
          </w:p>
        </w:tc>
        <w:tc>
          <w:tcPr>
            <w:tcW w:type="dxa" w:w="1218"/>
            <w:vAlign w:val="center"/>
          </w:tcPr>
          <w:p>
            <w:r>
              <w:rPr>
                <w:sz w:val="16"/>
              </w:rPr>
              <w:t>0.022</w:t>
            </w:r>
          </w:p>
        </w:tc>
        <w:tc>
          <w:tcPr>
            <w:tcW w:type="dxa" w:w="1218"/>
            <w:vAlign w:val="center"/>
          </w:tcPr>
          <w:p>
            <w:r>
              <w:rPr>
                <w:sz w:val="16"/>
              </w:rPr>
              <w:t>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23</w:t>
            </w:r>
          </w:p>
        </w:tc>
        <w:tc>
          <w:tcPr>
            <w:tcW w:type="dxa" w:w="1218"/>
            <w:vAlign w:val="center"/>
          </w:tcPr>
          <w:p>
            <w:r>
              <w:rPr>
                <w:sz w:val="16"/>
              </w:rPr>
              <w:t>0.637</w:t>
            </w:r>
          </w:p>
        </w:tc>
        <w:tc>
          <w:tcPr>
            <w:tcW w:type="dxa" w:w="1218"/>
            <w:vAlign w:val="center"/>
          </w:tcPr>
          <w:p>
            <w:r>
              <w:rPr>
                <w:sz w:val="16"/>
              </w:rPr>
              <w:t>0.022</w:t>
            </w:r>
          </w:p>
        </w:tc>
        <w:tc>
          <w:tcPr>
            <w:tcW w:type="dxa" w:w="1218"/>
            <w:vAlign w:val="center"/>
          </w:tcPr>
          <w:p>
            <w:r>
              <w:rPr>
                <w:sz w:val="16"/>
              </w:rPr>
              <w:t>B</w:t>
            </w:r>
          </w:p>
        </w:tc>
      </w:tr>
      <w:tr>
        <w:trPr>
          <w:cantSplit/>
        </w:trPr>
        <w:tc>
          <w:tcPr>
            <w:tcW w:type="dxa" w:w="1218"/>
            <w:vAlign w:val="center"/>
          </w:tcPr>
          <w:p>
            <w:r>
              <w:rPr>
                <w:sz w:val="16"/>
              </w:rPr>
              <w:t>READ</w:t>
            </w:r>
          </w:p>
        </w:tc>
        <w:tc>
          <w:tcPr>
            <w:tcW w:type="dxa" w:w="1218"/>
            <w:vAlign w:val="center"/>
          </w:tcPr>
          <w:p>
            <w:r>
              <w:rPr>
                <w:sz w:val="16"/>
              </w:rPr>
              <w:t>KRAS</w:t>
            </w:r>
          </w:p>
        </w:tc>
        <w:tc>
          <w:tcPr>
            <w:tcW w:type="dxa" w:w="1218"/>
            <w:vAlign w:val="center"/>
          </w:tcPr>
          <w:p>
            <w:r>
              <w:rPr>
                <w:sz w:val="16"/>
              </w:rPr>
              <w:t>atlas-nominated</w:t>
            </w:r>
          </w:p>
        </w:tc>
        <w:tc>
          <w:tcPr>
            <w:tcW w:type="dxa" w:w="1218"/>
            <w:vAlign w:val="center"/>
          </w:tcPr>
          <w:p>
            <w:r>
              <w:rPr>
                <w:sz w:val="16"/>
              </w:rPr>
              <w:t>156</w:t>
            </w:r>
          </w:p>
        </w:tc>
        <w:tc>
          <w:tcPr>
            <w:tcW w:type="dxa" w:w="1218"/>
            <w:vAlign w:val="center"/>
          </w:tcPr>
          <w:p>
            <w:r>
              <w:rPr>
                <w:sz w:val="16"/>
              </w:rPr>
              <w:t>30</w:t>
            </w:r>
          </w:p>
        </w:tc>
        <w:tc>
          <w:tcPr>
            <w:tcW w:type="dxa" w:w="1218"/>
            <w:vAlign w:val="center"/>
          </w:tcPr>
          <w:p>
            <w:r>
              <w:rPr>
                <w:sz w:val="16"/>
              </w:rPr>
              <w:t>0.616</w:t>
            </w:r>
          </w:p>
        </w:tc>
        <w:tc>
          <w:tcPr>
            <w:tcW w:type="dxa" w:w="1218"/>
            <w:vAlign w:val="center"/>
          </w:tcPr>
          <w:p>
            <w:r>
              <w:rPr>
                <w:sz w:val="16"/>
              </w:rPr>
              <w:t>0.010</w:t>
            </w:r>
          </w:p>
        </w:tc>
        <w:tc>
          <w:tcPr>
            <w:tcW w:type="dxa" w:w="1218"/>
            <w:vAlign w:val="center"/>
          </w:tcPr>
          <w:p>
            <w:r>
              <w:rPr>
                <w:sz w:val="16"/>
              </w:rPr>
              <w:t>B</w:t>
            </w:r>
          </w:p>
        </w:tc>
      </w:tr>
    </w:tbl>
    <w:p/>
    <w:p>
      <w:pPr>
        <w:pStyle w:val="Heading1"/>
      </w:pPr>
      <w:r>
        <w:t>Secondary PLS1–PLS2 results</w:t>
      </w:r>
    </w:p>
    <w:p>
      <w:r>
        <w:t>inferred cell fractions: mean cancer-level ΔQ² 0.067 (95% interval 0.040 to 0.096); infiltration signatures: mean cancer-level ΔQ² 0.018 (95% interval 0.011 to 0.028); immune repertoire: mean cancer-level ΔQ² 0.058 (95% interval 0.040 to 0.079).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pPr>
      <w:r>
        <w:t>continuous_screen.csv</w:t>
      </w:r>
    </w:p>
    <w:p>
      <w:pPr>
        <w:pStyle w:val="ListBullet"/>
      </w:pPr>
      <w:r>
        <w:t>binary_screen.csv</w:t>
      </w:r>
    </w:p>
    <w:p>
      <w:pPr>
        <w:pStyle w:val="ListBullet"/>
      </w:pPr>
      <w:r>
        <w:t>continuous_repeated_nested_cv.csv</w:t>
      </w:r>
    </w:p>
    <w:p>
      <w:pPr>
        <w:pStyle w:val="ListBullet"/>
      </w:pPr>
      <w:r>
        <w:t>binary_repeated_nested_cv.csv</w:t>
      </w:r>
    </w:p>
    <w:p>
      <w:pPr>
        <w:pStyle w:val="ListBullet"/>
      </w:pPr>
      <w:r>
        <w:t>continuous_site_grouped_sensitivity.csv</w:t>
      </w:r>
    </w:p>
    <w:p>
      <w:pPr>
        <w:pStyle w:val="ListBullet"/>
      </w:pPr>
      <w:r>
        <w:t>binary_site_grouped_sensitivity.csv</w:t>
      </w:r>
    </w:p>
    <w:p>
      <w:pPr>
        <w:pStyle w:val="ListBullet"/>
      </w:pPr>
      <w:r>
        <w:t>continuous_slide_pooling_sensitivity.csv</w:t>
      </w:r>
    </w:p>
    <w:p>
      <w:pPr>
        <w:pStyle w:val="ListBullet"/>
      </w:pPr>
      <w:r>
        <w:t>binary_slide_pooling_sensitivity.csv</w:t>
      </w:r>
    </w:p>
    <w:p>
      <w:pPr>
        <w:pStyle w:val="ListBullet"/>
      </w:pPr>
      <w:r>
        <w:t>pls1_vs_pls2_inflammation.csv</w:t>
      </w:r>
    </w:p>
    <w:p>
      <w:pPr>
        <w:pStyle w:val="ListBullet"/>
      </w:pPr>
      <w:r>
        <w:t>prior_mutation_literature_crosswalk.csv</w:t>
      </w:r>
    </w:p>
    <w:p>
      <w:pPr>
        <w:pStyle w:val="ListBullet"/>
      </w:pPr>
      <w:r>
        <w:t>prior_mutation_accuracy_comparison.csv</w:t>
      </w:r>
    </w:p>
    <w:p>
      <w:pPr>
        <w:pStyle w:val="ListBullet"/>
      </w:pPr>
      <w:r>
        <w:t>supported_mutation_novelty.csv</w:t>
      </w:r>
    </w:p>
    <w:p>
      <w:pPr>
        <w:pStyle w:val="ListBullet"/>
      </w:pPr>
      <w:r>
        <w:t>nonmutation_sample_type_audit.csv</w:t>
      </w:r>
    </w:p>
    <w:p>
      <w:pPr>
        <w:pStyle w:val="ListBullet"/>
      </w:pPr>
      <w:r>
        <w:t>mutation_sample_type_audit.csv</w:t>
      </w:r>
    </w:p>
    <w:p>
      <w:pPr>
        <w:pStyle w:val="ListBullet"/>
      </w:pPr>
      <w:r>
        <w:t>source_manifest.csv</w:t>
      </w:r>
    </w:p>
    <w:p>
      <w:pPr>
        <w:pStyle w:val="ListBullet"/>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