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patient-level TCGA discovery atlas of molecular and immune predictability from pretrained TITAN whole-slide representations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discovery atlas.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stated discovery-atlas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atlas using a fixed pretrained representation.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 discovery atlas.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atlas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now split appropriately between the public analysis repository and a separate GPL-3 TITANPred R package. The package distributes all 323 fitted research models, their SHA-256 registry, repeated out-of-fold reference distributions, cancer-vector inference interface and HTML/PDF report template.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versioned releases of the analysis and model-package repositories with persistent DOIs, retain the research-only and no-external-validation notices, and cite the upstream TITAN work and feature source in the package documentation.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with their ICGEB Trieste and ICGEB New Delhi affiliations, respectively.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atlas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distinguishes replicated exact pairs from atlas-nominated candidates without overstating novelty.</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discovery atlas.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discovery atlas</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