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BFFE0" w14:textId="03B0801E" w:rsidR="002C6D15" w:rsidRPr="00805AAD" w:rsidRDefault="002C6D15" w:rsidP="002C6D15">
      <w:pPr>
        <w:pStyle w:val="Heading1"/>
        <w:rPr>
          <w:rFonts w:ascii="Georgia" w:hAnsi="Georgia"/>
          <w:color w:val="112F51" w:themeColor="text2" w:themeShade="BF"/>
          <w:sz w:val="72"/>
          <w:szCs w:val="72"/>
        </w:rPr>
      </w:pPr>
      <w:r w:rsidRPr="00805AAD">
        <w:rPr>
          <w:rFonts w:ascii="Georgia" w:hAnsi="Georgia"/>
          <w:color w:val="112F51" w:themeColor="text2" w:themeShade="BF"/>
          <w:sz w:val="72"/>
          <w:szCs w:val="72"/>
        </w:rPr>
        <w:t>STELLAR CINEMAS</w:t>
      </w:r>
    </w:p>
    <w:p w14:paraId="1DEAD438" w14:textId="77777777" w:rsidR="00805AAD" w:rsidRDefault="00805AAD" w:rsidP="00805AAD">
      <w:pPr>
        <w:spacing w:after="240"/>
        <w:jc w:val="center"/>
        <w:rPr>
          <w:rFonts w:ascii="Georgia" w:eastAsia="Georgia" w:hAnsi="Georgia" w:cs="Georgia"/>
          <w:color w:val="B8860B"/>
          <w:sz w:val="32"/>
          <w:szCs w:val="32"/>
        </w:rPr>
      </w:pPr>
      <w:r>
        <w:rPr>
          <w:rFonts w:ascii="Georgia" w:eastAsia="Georgia" w:hAnsi="Georgia" w:cs="Georgia"/>
          <w:color w:val="B8860B"/>
          <w:sz w:val="32"/>
          <w:szCs w:val="32"/>
        </w:rPr>
        <w:t>Website Planning &amp; Documentation Report</w:t>
      </w:r>
    </w:p>
    <w:p w14:paraId="6D1C02C1" w14:textId="77777777" w:rsidR="00864C60" w:rsidRDefault="00864C60" w:rsidP="00805AAD">
      <w:pPr>
        <w:spacing w:after="240"/>
        <w:jc w:val="center"/>
        <w:rPr>
          <w:rFonts w:ascii="Georgia" w:eastAsia="Georgia" w:hAnsi="Georgia" w:cs="Georgia"/>
          <w:color w:val="B8860B"/>
          <w:sz w:val="32"/>
          <w:szCs w:val="32"/>
        </w:rPr>
      </w:pPr>
    </w:p>
    <w:p w14:paraId="0657FFD5" w14:textId="77777777" w:rsidR="00864C60" w:rsidRDefault="00864C60" w:rsidP="00805AAD">
      <w:pPr>
        <w:spacing w:after="240"/>
        <w:jc w:val="center"/>
      </w:pPr>
    </w:p>
    <w:p w14:paraId="5C4EE907" w14:textId="6E440D39" w:rsidR="00805AAD" w:rsidRPr="00990D2E" w:rsidRDefault="00864C60" w:rsidP="00864C60">
      <w:pPr>
        <w:pStyle w:val="ListParagraph"/>
        <w:numPr>
          <w:ilvl w:val="1"/>
          <w:numId w:val="1"/>
        </w:numPr>
        <w:rPr>
          <w:rFonts w:ascii="Georgia" w:hAnsi="Georgia"/>
          <w:sz w:val="32"/>
          <w:szCs w:val="32"/>
          <w:u w:val="single"/>
        </w:rPr>
      </w:pPr>
      <w:r w:rsidRPr="00990D2E">
        <w:rPr>
          <w:rFonts w:ascii="Georgia" w:hAnsi="Georgia"/>
          <w:sz w:val="32"/>
          <w:szCs w:val="32"/>
          <w:u w:val="single"/>
        </w:rPr>
        <w:t>Website objective and business goals</w:t>
      </w:r>
    </w:p>
    <w:p w14:paraId="3C2B958E" w14:textId="0C5D4FD2" w:rsidR="00864C60" w:rsidRDefault="006E6B9A" w:rsidP="00864C60">
      <w:pPr>
        <w:rPr>
          <w:rFonts w:ascii="Arial" w:eastAsia="Arial" w:hAnsi="Arial" w:cs="Arial"/>
          <w:color w:val="444444"/>
          <w:sz w:val="22"/>
          <w:szCs w:val="22"/>
        </w:rPr>
      </w:pPr>
      <w:r>
        <w:rPr>
          <w:rFonts w:ascii="Arial" w:eastAsia="Arial" w:hAnsi="Arial" w:cs="Arial"/>
          <w:color w:val="444444"/>
          <w:sz w:val="22"/>
          <w:szCs w:val="22"/>
        </w:rPr>
        <w:t xml:space="preserve">Stellar Cinemas is a </w:t>
      </w:r>
      <w:r w:rsidR="00C8660E">
        <w:rPr>
          <w:rFonts w:ascii="Arial" w:eastAsia="Arial" w:hAnsi="Arial" w:cs="Arial"/>
          <w:color w:val="444444"/>
          <w:sz w:val="22"/>
          <w:szCs w:val="22"/>
        </w:rPr>
        <w:t xml:space="preserve">multiplex </w:t>
      </w:r>
      <w:r>
        <w:rPr>
          <w:rFonts w:ascii="Arial" w:eastAsia="Arial" w:hAnsi="Arial" w:cs="Arial"/>
          <w:color w:val="444444"/>
          <w:sz w:val="22"/>
          <w:szCs w:val="22"/>
        </w:rPr>
        <w:t>cinema brand based in Gaborone, Botswana. The primary objective of this website is to serve as the official digital presence for the cinema, enabling customers to discover current and upcoming films, purchase tickets online, and engage with the brand's promotions and loyalty programmes</w:t>
      </w:r>
      <w:r w:rsidR="00C8660E">
        <w:rPr>
          <w:rFonts w:ascii="Arial" w:eastAsia="Arial" w:hAnsi="Arial" w:cs="Arial"/>
          <w:color w:val="444444"/>
          <w:sz w:val="22"/>
          <w:szCs w:val="22"/>
        </w:rPr>
        <w:t xml:space="preserve"> without having to physically visit the </w:t>
      </w:r>
      <w:r w:rsidR="007B225C">
        <w:rPr>
          <w:rFonts w:ascii="Arial" w:eastAsia="Arial" w:hAnsi="Arial" w:cs="Arial"/>
          <w:color w:val="444444"/>
          <w:sz w:val="22"/>
          <w:szCs w:val="22"/>
        </w:rPr>
        <w:t>box office.</w:t>
      </w:r>
    </w:p>
    <w:p w14:paraId="59BAB672" w14:textId="56C300FD" w:rsidR="006E6B9A" w:rsidRDefault="00D2332C" w:rsidP="00864C60">
      <w:pPr>
        <w:rPr>
          <w:rFonts w:ascii="Arial" w:eastAsia="Arial" w:hAnsi="Arial" w:cs="Arial"/>
          <w:color w:val="444444"/>
          <w:sz w:val="22"/>
          <w:szCs w:val="22"/>
        </w:rPr>
      </w:pPr>
      <w:r>
        <w:rPr>
          <w:rFonts w:ascii="Arial" w:eastAsia="Arial" w:hAnsi="Arial" w:cs="Arial"/>
          <w:color w:val="444444"/>
          <w:sz w:val="22"/>
          <w:szCs w:val="22"/>
        </w:rPr>
        <w:t xml:space="preserve">According to </w:t>
      </w:r>
      <w:r w:rsidR="003E4927">
        <w:rPr>
          <w:rFonts w:ascii="Arial" w:eastAsia="Arial" w:hAnsi="Arial" w:cs="Arial"/>
          <w:color w:val="444444"/>
          <w:sz w:val="22"/>
          <w:szCs w:val="22"/>
        </w:rPr>
        <w:t>studies</w:t>
      </w:r>
      <w:r>
        <w:rPr>
          <w:rFonts w:ascii="Arial" w:eastAsia="Arial" w:hAnsi="Arial" w:cs="Arial"/>
          <w:color w:val="444444"/>
          <w:sz w:val="22"/>
          <w:szCs w:val="22"/>
        </w:rPr>
        <w:t xml:space="preserve">, a well-defined website objective aligns directly with measurable business goals. For Stellar Cinemas, the website </w:t>
      </w:r>
      <w:r w:rsidR="003E4927">
        <w:rPr>
          <w:rFonts w:ascii="Arial" w:eastAsia="Arial" w:hAnsi="Arial" w:cs="Arial"/>
          <w:color w:val="444444"/>
          <w:sz w:val="22"/>
          <w:szCs w:val="22"/>
        </w:rPr>
        <w:t>aims to achieve</w:t>
      </w:r>
      <w:r>
        <w:rPr>
          <w:rFonts w:ascii="Arial" w:eastAsia="Arial" w:hAnsi="Arial" w:cs="Arial"/>
          <w:color w:val="444444"/>
          <w:sz w:val="22"/>
          <w:szCs w:val="22"/>
        </w:rPr>
        <w:t xml:space="preserve"> the following business goals:</w:t>
      </w:r>
    </w:p>
    <w:p w14:paraId="489A4241" w14:textId="77777777" w:rsidR="00E17BC8" w:rsidRDefault="00E17BC8" w:rsidP="00E17BC8">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Increase Revenue: </w:t>
      </w:r>
      <w:r>
        <w:rPr>
          <w:rFonts w:ascii="Arial" w:eastAsia="Arial" w:hAnsi="Arial" w:cs="Arial"/>
          <w:color w:val="444444"/>
          <w:sz w:val="22"/>
          <w:szCs w:val="22"/>
        </w:rPr>
        <w:t>Drive online ticket sales by offering a seamless, end-to-end booking experience without requiring physical box-office visits.</w:t>
      </w:r>
    </w:p>
    <w:p w14:paraId="60ECA023" w14:textId="77777777" w:rsidR="00E17BC8" w:rsidRDefault="00E17BC8" w:rsidP="00E17BC8">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Improve Customer Information Access: </w:t>
      </w:r>
      <w:r>
        <w:rPr>
          <w:rFonts w:ascii="Arial" w:eastAsia="Arial" w:hAnsi="Arial" w:cs="Arial"/>
          <w:color w:val="444444"/>
          <w:sz w:val="22"/>
          <w:szCs w:val="22"/>
        </w:rPr>
        <w:t>Publish accurate, up-to-date screening schedules and movie listings to keep audiences informed and reduce missed showings.</w:t>
      </w:r>
    </w:p>
    <w:p w14:paraId="70C84776" w14:textId="77777777" w:rsidR="00E17BC8" w:rsidRDefault="00E17BC8" w:rsidP="00E17BC8">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Strengthen Brand Identity: </w:t>
      </w:r>
      <w:r>
        <w:rPr>
          <w:rFonts w:ascii="Arial" w:eastAsia="Arial" w:hAnsi="Arial" w:cs="Arial"/>
          <w:color w:val="444444"/>
          <w:sz w:val="22"/>
          <w:szCs w:val="22"/>
        </w:rPr>
        <w:t>Position Stellar Cinemas as Botswana's premier cinema experience through consistent, premium branding that reflects the quality of the in-theatre experience.</w:t>
      </w:r>
    </w:p>
    <w:p w14:paraId="30FDA8A2" w14:textId="77777777" w:rsidR="00E17BC8" w:rsidRPr="00E17BC8" w:rsidRDefault="00E17BC8" w:rsidP="00E17BC8">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Enhance Customer Engagement: </w:t>
      </w:r>
      <w:r>
        <w:rPr>
          <w:rFonts w:ascii="Arial" w:eastAsia="Arial" w:hAnsi="Arial" w:cs="Arial"/>
          <w:color w:val="444444"/>
          <w:sz w:val="22"/>
          <w:szCs w:val="22"/>
        </w:rPr>
        <w:t>Allow customers to provide feedback and enquiries directly through the website, reducing call-centre load and improving responsiveness.</w:t>
      </w:r>
    </w:p>
    <w:p w14:paraId="2A72B4A7" w14:textId="7FADE642" w:rsidR="006E6B9A" w:rsidRPr="00E17BC8" w:rsidRDefault="00E17BC8" w:rsidP="00E17BC8">
      <w:pPr>
        <w:pStyle w:val="ListParagraph"/>
        <w:numPr>
          <w:ilvl w:val="0"/>
          <w:numId w:val="2"/>
        </w:numPr>
        <w:spacing w:before="40" w:after="40" w:line="240" w:lineRule="auto"/>
        <w:contextualSpacing w:val="0"/>
      </w:pPr>
      <w:r w:rsidRPr="00E17BC8">
        <w:rPr>
          <w:rFonts w:ascii="Arial" w:eastAsia="Arial" w:hAnsi="Arial" w:cs="Arial"/>
          <w:b/>
          <w:bCs/>
          <w:color w:val="1A1A2E"/>
          <w:sz w:val="22"/>
          <w:szCs w:val="22"/>
        </w:rPr>
        <w:t xml:space="preserve">Grow the Customer Database: </w:t>
      </w:r>
      <w:r w:rsidRPr="00E17BC8">
        <w:rPr>
          <w:rFonts w:ascii="Arial" w:eastAsia="Arial" w:hAnsi="Arial" w:cs="Arial"/>
          <w:color w:val="444444"/>
          <w:sz w:val="22"/>
          <w:szCs w:val="22"/>
        </w:rPr>
        <w:t>Capture leads for loyalty programme sign-ups and promotional newsletters through the feedback and contact form</w:t>
      </w:r>
      <w:r w:rsidR="00990D2E">
        <w:rPr>
          <w:rFonts w:ascii="Arial" w:eastAsia="Arial" w:hAnsi="Arial" w:cs="Arial"/>
          <w:color w:val="444444"/>
          <w:sz w:val="22"/>
          <w:szCs w:val="22"/>
        </w:rPr>
        <w:t>.</w:t>
      </w:r>
    </w:p>
    <w:p w14:paraId="3CD90FE8" w14:textId="0415F87A" w:rsidR="00864C60" w:rsidRDefault="007B225C" w:rsidP="007B225C">
      <w:pPr>
        <w:pStyle w:val="ListParagraph"/>
        <w:numPr>
          <w:ilvl w:val="1"/>
          <w:numId w:val="1"/>
        </w:numPr>
        <w:rPr>
          <w:rFonts w:ascii="Georgia" w:hAnsi="Georgia"/>
          <w:sz w:val="32"/>
          <w:szCs w:val="32"/>
          <w:u w:val="single"/>
        </w:rPr>
      </w:pPr>
      <w:r w:rsidRPr="00990D2E">
        <w:rPr>
          <w:rFonts w:ascii="Georgia" w:hAnsi="Georgia"/>
          <w:sz w:val="32"/>
          <w:szCs w:val="32"/>
          <w:u w:val="single"/>
        </w:rPr>
        <w:t>Target Audience</w:t>
      </w:r>
    </w:p>
    <w:p w14:paraId="53693AA8" w14:textId="06FC14E7" w:rsidR="00C64791" w:rsidRPr="00990D2E" w:rsidRDefault="00C64791" w:rsidP="00C64791">
      <w:pPr>
        <w:pStyle w:val="ListParagraph"/>
        <w:rPr>
          <w:rFonts w:ascii="Georgia" w:hAnsi="Georgia"/>
          <w:sz w:val="32"/>
          <w:szCs w:val="32"/>
          <w:u w:val="single"/>
        </w:rPr>
      </w:pPr>
      <w:r>
        <w:rPr>
          <w:rFonts w:ascii="Arial" w:eastAsia="Arial" w:hAnsi="Arial" w:cs="Arial"/>
          <w:color w:val="444444"/>
          <w:sz w:val="22"/>
          <w:szCs w:val="22"/>
        </w:rPr>
        <w:t>The target audience for the Stellar Cinemas website is defined through demographic analysis and an understanding of digital behaviour among Botswana's urban population, particularly in Gaborone</w:t>
      </w:r>
    </w:p>
    <w:p w14:paraId="205A5B30" w14:textId="1AAC414D" w:rsidR="00990D2E" w:rsidRDefault="00990D2E" w:rsidP="00990D2E">
      <w:pPr>
        <w:spacing w:before="200" w:after="80"/>
      </w:pPr>
      <w:r>
        <w:rPr>
          <w:rFonts w:ascii="Arial" w:eastAsia="Arial" w:hAnsi="Arial" w:cs="Arial"/>
          <w:b/>
          <w:bCs/>
          <w:color w:val="1A1A2E"/>
          <w:sz w:val="24"/>
          <w:szCs w:val="24"/>
        </w:rPr>
        <w:t xml:space="preserve">Primary </w:t>
      </w:r>
      <w:r w:rsidR="000111F2">
        <w:rPr>
          <w:rFonts w:ascii="Arial" w:eastAsia="Arial" w:hAnsi="Arial" w:cs="Arial"/>
          <w:b/>
          <w:bCs/>
          <w:color w:val="1A1A2E"/>
          <w:sz w:val="24"/>
          <w:szCs w:val="24"/>
        </w:rPr>
        <w:t xml:space="preserve">Audience </w:t>
      </w:r>
    </w:p>
    <w:p w14:paraId="45690E37" w14:textId="77777777" w:rsidR="00990D2E" w:rsidRDefault="00990D2E" w:rsidP="00990D2E">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Age Range &amp; Location: </w:t>
      </w:r>
      <w:r>
        <w:rPr>
          <w:rFonts w:ascii="Arial" w:eastAsia="Arial" w:hAnsi="Arial" w:cs="Arial"/>
          <w:color w:val="444444"/>
          <w:sz w:val="22"/>
          <w:szCs w:val="22"/>
        </w:rPr>
        <w:t>Urban residents of Gaborone and surrounding areas, aged 16–35.</w:t>
      </w:r>
    </w:p>
    <w:p w14:paraId="6A531C49" w14:textId="4ABF8E2F" w:rsidR="00990D2E" w:rsidRDefault="00990D2E" w:rsidP="00990D2E">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Occupation: </w:t>
      </w:r>
      <w:r>
        <w:rPr>
          <w:rFonts w:ascii="Arial" w:eastAsia="Arial" w:hAnsi="Arial" w:cs="Arial"/>
          <w:color w:val="444444"/>
          <w:sz w:val="22"/>
          <w:szCs w:val="22"/>
        </w:rPr>
        <w:t>Predominantly students (secondary school, tertiary education) and young working professionals.</w:t>
      </w:r>
    </w:p>
    <w:p w14:paraId="1171013A" w14:textId="77777777" w:rsidR="00990D2E" w:rsidRDefault="00990D2E" w:rsidP="00990D2E">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Gender: </w:t>
      </w:r>
      <w:r>
        <w:rPr>
          <w:rFonts w:ascii="Arial" w:eastAsia="Arial" w:hAnsi="Arial" w:cs="Arial"/>
          <w:color w:val="444444"/>
          <w:sz w:val="22"/>
          <w:szCs w:val="22"/>
        </w:rPr>
        <w:t>Mix of male and female audiences; family groups are a secondary sub-segment for weekend screenings.</w:t>
      </w:r>
    </w:p>
    <w:p w14:paraId="0CEDAC6D" w14:textId="77777777" w:rsidR="000111F2" w:rsidRPr="000111F2" w:rsidRDefault="00990D2E" w:rsidP="00990D2E">
      <w:pPr>
        <w:pStyle w:val="ListParagraph"/>
        <w:numPr>
          <w:ilvl w:val="0"/>
          <w:numId w:val="2"/>
        </w:numPr>
        <w:spacing w:before="40" w:after="40" w:line="240" w:lineRule="auto"/>
        <w:contextualSpacing w:val="0"/>
      </w:pPr>
      <w:r>
        <w:rPr>
          <w:rFonts w:ascii="Arial" w:eastAsia="Arial" w:hAnsi="Arial" w:cs="Arial"/>
          <w:b/>
          <w:bCs/>
          <w:color w:val="1A1A2E"/>
          <w:sz w:val="22"/>
          <w:szCs w:val="22"/>
        </w:rPr>
        <w:lastRenderedPageBreak/>
        <w:t xml:space="preserve">Income Level: </w:t>
      </w:r>
      <w:r>
        <w:rPr>
          <w:rFonts w:ascii="Arial" w:eastAsia="Arial" w:hAnsi="Arial" w:cs="Arial"/>
          <w:color w:val="444444"/>
          <w:sz w:val="22"/>
          <w:szCs w:val="22"/>
        </w:rPr>
        <w:t>Lower-to-middle income earners; price-sensitive and responsive to promotional offers such as student discounts.</w:t>
      </w:r>
    </w:p>
    <w:p w14:paraId="5BB684EA" w14:textId="63BE7956" w:rsidR="007B225C" w:rsidRPr="000111F2" w:rsidRDefault="00990D2E" w:rsidP="00990D2E">
      <w:pPr>
        <w:pStyle w:val="ListParagraph"/>
        <w:numPr>
          <w:ilvl w:val="0"/>
          <w:numId w:val="2"/>
        </w:numPr>
        <w:spacing w:before="40" w:after="40" w:line="240" w:lineRule="auto"/>
        <w:contextualSpacing w:val="0"/>
      </w:pPr>
      <w:r w:rsidRPr="000111F2">
        <w:rPr>
          <w:rFonts w:ascii="Arial" w:eastAsia="Arial" w:hAnsi="Arial" w:cs="Arial"/>
          <w:b/>
          <w:bCs/>
          <w:color w:val="1A1A2E"/>
          <w:sz w:val="22"/>
          <w:szCs w:val="22"/>
        </w:rPr>
        <w:t xml:space="preserve">Technical Aptitude: </w:t>
      </w:r>
      <w:r w:rsidRPr="000111F2">
        <w:rPr>
          <w:rFonts w:ascii="Arial" w:eastAsia="Arial" w:hAnsi="Arial" w:cs="Arial"/>
          <w:color w:val="444444"/>
          <w:sz w:val="22"/>
          <w:szCs w:val="22"/>
        </w:rPr>
        <w:t xml:space="preserve">Moderate-to-high. Most users access the internet primarily via </w:t>
      </w:r>
      <w:r w:rsidR="003E4927" w:rsidRPr="000111F2">
        <w:rPr>
          <w:rFonts w:ascii="Arial" w:eastAsia="Arial" w:hAnsi="Arial" w:cs="Arial"/>
          <w:color w:val="444444"/>
          <w:sz w:val="22"/>
          <w:szCs w:val="22"/>
        </w:rPr>
        <w:t>smartphones</w:t>
      </w:r>
      <w:r w:rsidR="003E4927">
        <w:rPr>
          <w:rFonts w:ascii="Arial" w:eastAsia="Arial" w:hAnsi="Arial" w:cs="Arial"/>
          <w:color w:val="444444"/>
          <w:sz w:val="22"/>
          <w:szCs w:val="22"/>
        </w:rPr>
        <w:t xml:space="preserve"> (</w:t>
      </w:r>
      <w:r w:rsidR="00C64791">
        <w:rPr>
          <w:rFonts w:ascii="Arial" w:eastAsia="Arial" w:hAnsi="Arial" w:cs="Arial"/>
          <w:color w:val="444444"/>
          <w:sz w:val="22"/>
          <w:szCs w:val="22"/>
        </w:rPr>
        <w:t>Android is dominantly used in Botswana)</w:t>
      </w:r>
      <w:r w:rsidRPr="000111F2">
        <w:rPr>
          <w:rFonts w:ascii="Arial" w:eastAsia="Arial" w:hAnsi="Arial" w:cs="Arial"/>
          <w:color w:val="444444"/>
          <w:sz w:val="22"/>
          <w:szCs w:val="22"/>
        </w:rPr>
        <w:t>. Desktop use is secondary, common among office workers.</w:t>
      </w:r>
    </w:p>
    <w:p w14:paraId="2B7D99B0" w14:textId="12D7BF25" w:rsidR="000111F2" w:rsidRPr="000111F2" w:rsidRDefault="000111F2" w:rsidP="000111F2">
      <w:pPr>
        <w:spacing w:before="40" w:after="40" w:line="240" w:lineRule="auto"/>
        <w:rPr>
          <w:rFonts w:ascii="Arial" w:hAnsi="Arial" w:cs="Arial"/>
          <w:b/>
          <w:bCs/>
          <w:sz w:val="24"/>
          <w:szCs w:val="24"/>
        </w:rPr>
      </w:pPr>
      <w:r w:rsidRPr="000111F2">
        <w:rPr>
          <w:rFonts w:ascii="Arial" w:hAnsi="Arial" w:cs="Arial"/>
          <w:b/>
          <w:bCs/>
          <w:sz w:val="24"/>
          <w:szCs w:val="24"/>
        </w:rPr>
        <w:t xml:space="preserve">Secondary Audience </w:t>
      </w:r>
    </w:p>
    <w:p w14:paraId="0D55DCBC" w14:textId="3201D48A" w:rsidR="000111F2" w:rsidRPr="00D271A3" w:rsidRDefault="000111F2" w:rsidP="00990D2E">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Families: </w:t>
      </w:r>
      <w:r>
        <w:rPr>
          <w:rFonts w:ascii="Arial" w:eastAsia="Arial" w:hAnsi="Arial" w:cs="Arial"/>
          <w:color w:val="444444"/>
          <w:sz w:val="22"/>
          <w:szCs w:val="22"/>
        </w:rPr>
        <w:t>Families with children aged 5–12 seeking weekend entertainment</w:t>
      </w:r>
    </w:p>
    <w:p w14:paraId="6EB545F7" w14:textId="3701648E" w:rsidR="00D271A3" w:rsidRPr="0026131E" w:rsidRDefault="00D271A3" w:rsidP="00D271A3">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Tourists: </w:t>
      </w:r>
      <w:r>
        <w:rPr>
          <w:rFonts w:ascii="Arial" w:eastAsia="Arial" w:hAnsi="Arial" w:cs="Arial"/>
          <w:color w:val="444444"/>
          <w:sz w:val="22"/>
          <w:szCs w:val="22"/>
        </w:rPr>
        <w:t>Tourism visitors to Gaborone seeking leisure activities.</w:t>
      </w:r>
    </w:p>
    <w:p w14:paraId="26602AD9" w14:textId="1E9A1472" w:rsidR="0026131E" w:rsidRPr="00C64791" w:rsidRDefault="0026131E" w:rsidP="00D271A3">
      <w:pPr>
        <w:rPr>
          <w:rFonts w:ascii="Georgia" w:hAnsi="Georgia"/>
          <w:sz w:val="32"/>
          <w:szCs w:val="32"/>
          <w:u w:val="single"/>
        </w:rPr>
      </w:pPr>
      <w:r w:rsidRPr="00C64791">
        <w:rPr>
          <w:rFonts w:ascii="Georgia" w:hAnsi="Georgia"/>
          <w:sz w:val="32"/>
          <w:szCs w:val="32"/>
          <w:u w:val="single"/>
        </w:rPr>
        <w:t>1.3 Type of website content</w:t>
      </w:r>
    </w:p>
    <w:p w14:paraId="15099185" w14:textId="1096A14E" w:rsidR="0026131E" w:rsidRDefault="0026131E" w:rsidP="00956461">
      <w:pPr>
        <w:pStyle w:val="ListParagraph"/>
        <w:rPr>
          <w:rFonts w:ascii="Arial" w:hAnsi="Arial" w:cs="Arial"/>
          <w:sz w:val="22"/>
          <w:szCs w:val="22"/>
        </w:rPr>
      </w:pPr>
      <w:r w:rsidRPr="00956461">
        <w:rPr>
          <w:rFonts w:ascii="Arial" w:hAnsi="Arial" w:cs="Arial"/>
          <w:sz w:val="22"/>
          <w:szCs w:val="22"/>
        </w:rPr>
        <w:t>The content categories are defined as follows:</w:t>
      </w:r>
    </w:p>
    <w:p w14:paraId="3BF2E0F2" w14:textId="39FC2997" w:rsidR="00956461" w:rsidRDefault="00956461" w:rsidP="00956461">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Movie Listings: </w:t>
      </w:r>
      <w:r>
        <w:rPr>
          <w:rFonts w:ascii="Arial" w:eastAsia="Arial" w:hAnsi="Arial" w:cs="Arial"/>
          <w:color w:val="444444"/>
          <w:sz w:val="22"/>
          <w:szCs w:val="22"/>
        </w:rPr>
        <w:t>Current and upcoming film listings with trailers,</w:t>
      </w:r>
      <w:r w:rsidR="0071049A">
        <w:rPr>
          <w:rFonts w:ascii="Arial" w:eastAsia="Arial" w:hAnsi="Arial" w:cs="Arial"/>
          <w:color w:val="444444"/>
          <w:sz w:val="22"/>
          <w:szCs w:val="22"/>
        </w:rPr>
        <w:t xml:space="preserve"> cast,</w:t>
      </w:r>
      <w:r>
        <w:rPr>
          <w:rFonts w:ascii="Arial" w:eastAsia="Arial" w:hAnsi="Arial" w:cs="Arial"/>
          <w:color w:val="444444"/>
          <w:sz w:val="22"/>
          <w:szCs w:val="22"/>
        </w:rPr>
        <w:t xml:space="preserve"> genre tags, and age ratings.</w:t>
      </w:r>
    </w:p>
    <w:p w14:paraId="6FAC78A8" w14:textId="03C79CD3" w:rsidR="00956461" w:rsidRDefault="00956461" w:rsidP="00956461">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Online Booking &amp; Feedback Form: </w:t>
      </w:r>
      <w:r>
        <w:rPr>
          <w:rFonts w:ascii="Arial" w:eastAsia="Arial" w:hAnsi="Arial" w:cs="Arial"/>
          <w:color w:val="444444"/>
          <w:sz w:val="22"/>
          <w:szCs w:val="22"/>
        </w:rPr>
        <w:t>An interactive booking/feedback form</w:t>
      </w:r>
      <w:r w:rsidR="00D46DA7">
        <w:rPr>
          <w:rFonts w:ascii="Arial" w:eastAsia="Arial" w:hAnsi="Arial" w:cs="Arial"/>
          <w:color w:val="444444"/>
          <w:sz w:val="22"/>
          <w:szCs w:val="22"/>
        </w:rPr>
        <w:t xml:space="preserve"> including seat availability.</w:t>
      </w:r>
    </w:p>
    <w:p w14:paraId="469DAF94" w14:textId="77777777" w:rsidR="00956461" w:rsidRDefault="00956461" w:rsidP="00956461">
      <w:pPr>
        <w:pStyle w:val="ListParagraph"/>
        <w:numPr>
          <w:ilvl w:val="0"/>
          <w:numId w:val="2"/>
        </w:numPr>
        <w:spacing w:before="40" w:after="40" w:line="240" w:lineRule="auto"/>
        <w:contextualSpacing w:val="0"/>
      </w:pPr>
      <w:r>
        <w:rPr>
          <w:rFonts w:ascii="Arial" w:eastAsia="Arial" w:hAnsi="Arial" w:cs="Arial"/>
          <w:b/>
          <w:bCs/>
          <w:color w:val="1A1A2E"/>
          <w:sz w:val="22"/>
          <w:szCs w:val="22"/>
        </w:rPr>
        <w:t xml:space="preserve">Promotions &amp; Offers: </w:t>
      </w:r>
      <w:r>
        <w:rPr>
          <w:rFonts w:ascii="Arial" w:eastAsia="Arial" w:hAnsi="Arial" w:cs="Arial"/>
          <w:color w:val="444444"/>
          <w:sz w:val="22"/>
          <w:szCs w:val="22"/>
        </w:rPr>
        <w:t>Pricing, loyalty programme details, and special promotional offers.</w:t>
      </w:r>
    </w:p>
    <w:p w14:paraId="0DB41BF6" w14:textId="520D517E" w:rsidR="00D46DA7" w:rsidRPr="00D46DA7" w:rsidRDefault="00956461" w:rsidP="00D46DA7">
      <w:pPr>
        <w:pStyle w:val="ListParagraph"/>
        <w:numPr>
          <w:ilvl w:val="0"/>
          <w:numId w:val="2"/>
        </w:numPr>
        <w:spacing w:before="40" w:after="40" w:line="240" w:lineRule="auto"/>
        <w:contextualSpacing w:val="0"/>
      </w:pPr>
      <w:r>
        <w:rPr>
          <w:rFonts w:ascii="Arial" w:eastAsia="Arial" w:hAnsi="Arial" w:cs="Arial"/>
          <w:b/>
          <w:bCs/>
          <w:color w:val="1A1A2E"/>
          <w:sz w:val="22"/>
          <w:szCs w:val="22"/>
        </w:rPr>
        <w:t>Location</w:t>
      </w:r>
      <w:r w:rsidR="00467385">
        <w:rPr>
          <w:rFonts w:ascii="Arial" w:eastAsia="Arial" w:hAnsi="Arial" w:cs="Arial"/>
          <w:b/>
          <w:bCs/>
          <w:color w:val="1A1A2E"/>
          <w:sz w:val="22"/>
          <w:szCs w:val="22"/>
        </w:rPr>
        <w:t xml:space="preserve">, </w:t>
      </w:r>
      <w:r>
        <w:rPr>
          <w:rFonts w:ascii="Arial" w:eastAsia="Arial" w:hAnsi="Arial" w:cs="Arial"/>
          <w:b/>
          <w:bCs/>
          <w:color w:val="1A1A2E"/>
          <w:sz w:val="22"/>
          <w:szCs w:val="22"/>
        </w:rPr>
        <w:t>Contact</w:t>
      </w:r>
      <w:r w:rsidR="00467385">
        <w:rPr>
          <w:rFonts w:ascii="Arial" w:eastAsia="Arial" w:hAnsi="Arial" w:cs="Arial"/>
          <w:b/>
          <w:bCs/>
          <w:color w:val="1A1A2E"/>
          <w:sz w:val="22"/>
          <w:szCs w:val="22"/>
        </w:rPr>
        <w:t xml:space="preserve"> &amp; About us</w:t>
      </w:r>
      <w:r>
        <w:rPr>
          <w:rFonts w:ascii="Arial" w:eastAsia="Arial" w:hAnsi="Arial" w:cs="Arial"/>
          <w:b/>
          <w:bCs/>
          <w:color w:val="1A1A2E"/>
          <w:sz w:val="22"/>
          <w:szCs w:val="22"/>
        </w:rPr>
        <w:t xml:space="preserve">: </w:t>
      </w:r>
      <w:r>
        <w:rPr>
          <w:rFonts w:ascii="Arial" w:eastAsia="Arial" w:hAnsi="Arial" w:cs="Arial"/>
          <w:color w:val="444444"/>
          <w:sz w:val="22"/>
          <w:szCs w:val="22"/>
        </w:rPr>
        <w:t>Branch location, opening hours, contact details, and a Google Maps embed.</w:t>
      </w:r>
    </w:p>
    <w:p w14:paraId="6DBE4781" w14:textId="77777777" w:rsidR="0026131E" w:rsidRDefault="0026131E" w:rsidP="0026131E">
      <w:pPr>
        <w:rPr>
          <w:rFonts w:ascii="Arial" w:hAnsi="Arial" w:cs="Arial"/>
          <w:sz w:val="22"/>
          <w:szCs w:val="22"/>
        </w:rPr>
      </w:pPr>
    </w:p>
    <w:p w14:paraId="3753DFA7" w14:textId="4875C882" w:rsidR="00E531DE" w:rsidRPr="00D271A3" w:rsidRDefault="00E531DE" w:rsidP="00D271A3">
      <w:pPr>
        <w:rPr>
          <w:rFonts w:ascii="Georgia" w:hAnsi="Georgia"/>
          <w:sz w:val="32"/>
          <w:szCs w:val="32"/>
          <w:u w:val="single"/>
        </w:rPr>
      </w:pPr>
      <w:r w:rsidRPr="00D271A3">
        <w:rPr>
          <w:rFonts w:ascii="Georgia" w:hAnsi="Georgia"/>
          <w:sz w:val="32"/>
          <w:szCs w:val="32"/>
          <w:u w:val="single"/>
        </w:rPr>
        <w:t xml:space="preserve">2.1 Information design &amp; taxonomy </w:t>
      </w:r>
    </w:p>
    <w:p w14:paraId="0B247484" w14:textId="006783DD" w:rsidR="0026131E" w:rsidRPr="0026131E" w:rsidRDefault="00AA2746" w:rsidP="0026131E">
      <w:pPr>
        <w:rPr>
          <w:rFonts w:ascii="Arial" w:hAnsi="Arial" w:cs="Arial"/>
          <w:sz w:val="22"/>
          <w:szCs w:val="22"/>
        </w:rPr>
      </w:pPr>
      <w:r w:rsidRPr="00AA2746">
        <w:rPr>
          <w:rFonts w:ascii="Arial" w:hAnsi="Arial" w:cs="Arial"/>
          <w:b/>
          <w:bCs/>
          <w:sz w:val="24"/>
          <w:szCs w:val="24"/>
        </w:rPr>
        <w:t>Information architecture</w:t>
      </w:r>
      <w:r>
        <w:rPr>
          <w:rFonts w:ascii="Arial" w:hAnsi="Arial" w:cs="Arial"/>
          <w:sz w:val="22"/>
          <w:szCs w:val="22"/>
        </w:rPr>
        <w:t xml:space="preserve">: </w:t>
      </w:r>
      <w:r w:rsidR="00E531DE">
        <w:rPr>
          <w:rFonts w:ascii="Arial" w:hAnsi="Arial" w:cs="Arial"/>
          <w:sz w:val="22"/>
          <w:szCs w:val="22"/>
        </w:rPr>
        <w:t>The structure of the website adheres to the 3 clicks rules</w:t>
      </w:r>
      <w:r>
        <w:rPr>
          <w:rFonts w:ascii="Arial" w:hAnsi="Arial" w:cs="Arial"/>
          <w:sz w:val="22"/>
          <w:szCs w:val="22"/>
        </w:rPr>
        <w:t xml:space="preserve"> meaning that </w:t>
      </w:r>
      <w:r>
        <w:rPr>
          <w:rFonts w:ascii="Arial" w:eastAsia="Arial" w:hAnsi="Arial" w:cs="Arial"/>
          <w:color w:val="444444"/>
          <w:sz w:val="22"/>
          <w:szCs w:val="22"/>
        </w:rPr>
        <w:t>no page requires more than three clicks to reach from the homepage.</w:t>
      </w:r>
    </w:p>
    <w:p w14:paraId="3650B92E" w14:textId="25E81653" w:rsidR="0026131E" w:rsidRDefault="00E74A84" w:rsidP="00E74A84">
      <w:pPr>
        <w:rPr>
          <w:rFonts w:ascii="Arial" w:hAnsi="Arial" w:cs="Arial"/>
          <w:b/>
          <w:bCs/>
          <w:sz w:val="24"/>
          <w:szCs w:val="24"/>
          <w:u w:val="single"/>
        </w:rPr>
      </w:pPr>
      <w:r w:rsidRPr="00E74A84">
        <w:rPr>
          <w:rFonts w:ascii="Arial" w:hAnsi="Arial" w:cs="Arial"/>
          <w:b/>
          <w:bCs/>
          <w:sz w:val="24"/>
          <w:szCs w:val="24"/>
          <w:u w:val="single"/>
        </w:rPr>
        <w:t>Site map</w:t>
      </w:r>
    </w:p>
    <w:p w14:paraId="43A73C30" w14:textId="44F7F0E7" w:rsidR="00E74A84" w:rsidRDefault="007400AB" w:rsidP="00E74A84">
      <w:pPr>
        <w:rPr>
          <w:rFonts w:ascii="Arial" w:hAnsi="Arial" w:cs="Arial"/>
          <w:sz w:val="22"/>
          <w:szCs w:val="22"/>
        </w:rPr>
      </w:pPr>
      <w:r>
        <w:rPr>
          <w:rFonts w:ascii="Arial" w:hAnsi="Arial" w:cs="Arial"/>
          <w:noProof/>
          <w:sz w:val="22"/>
          <w:szCs w:val="22"/>
        </w:rPr>
        <w:drawing>
          <wp:inline distT="0" distB="0" distL="0" distR="0" wp14:anchorId="76E1A80E" wp14:editId="06AB6F0F">
            <wp:extent cx="5988685" cy="3895725"/>
            <wp:effectExtent l="0" t="0" r="0" b="9525"/>
            <wp:docPr id="51098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6965" name="Picture 510986965"/>
                    <pic:cNvPicPr/>
                  </pic:nvPicPr>
                  <pic:blipFill>
                    <a:blip r:embed="rId8">
                      <a:extLst>
                        <a:ext uri="{28A0092B-C50C-407E-A947-70E740481C1C}">
                          <a14:useLocalDpi xmlns:a14="http://schemas.microsoft.com/office/drawing/2010/main" val="0"/>
                        </a:ext>
                      </a:extLst>
                    </a:blip>
                    <a:stretch>
                      <a:fillRect/>
                    </a:stretch>
                  </pic:blipFill>
                  <pic:spPr>
                    <a:xfrm>
                      <a:off x="0" y="0"/>
                      <a:ext cx="5988685" cy="3895725"/>
                    </a:xfrm>
                    <a:prstGeom prst="rect">
                      <a:avLst/>
                    </a:prstGeom>
                  </pic:spPr>
                </pic:pic>
              </a:graphicData>
            </a:graphic>
          </wp:inline>
        </w:drawing>
      </w:r>
    </w:p>
    <w:p w14:paraId="72BED638" w14:textId="77777777" w:rsidR="00D271A3" w:rsidRDefault="00FB0BAA" w:rsidP="00E74A84">
      <w:pPr>
        <w:rPr>
          <w:rFonts w:ascii="Arial" w:hAnsi="Arial" w:cs="Arial"/>
          <w:sz w:val="22"/>
          <w:szCs w:val="22"/>
        </w:rPr>
      </w:pPr>
      <w:r>
        <w:rPr>
          <w:rFonts w:ascii="Arial" w:eastAsia="Arial" w:hAnsi="Arial" w:cs="Arial"/>
          <w:color w:val="444444"/>
          <w:sz w:val="22"/>
          <w:szCs w:val="22"/>
        </w:rPr>
        <w:lastRenderedPageBreak/>
        <w:t>All five main pages are accessible from the global navigation bar present on every page. Sub-pages (Movie Details, Coming Soon, and Seat Selection) are accessed via contextual links within the relevant parent page content. The footer provides secondary navigation links to all primary pages.</w:t>
      </w:r>
    </w:p>
    <w:p w14:paraId="46DDBDD9" w14:textId="3BE59CD8" w:rsidR="007400AB" w:rsidRPr="00D271A3" w:rsidRDefault="002862C7" w:rsidP="00E74A84">
      <w:pPr>
        <w:rPr>
          <w:rFonts w:ascii="Arial" w:hAnsi="Arial" w:cs="Arial"/>
          <w:sz w:val="22"/>
          <w:szCs w:val="22"/>
        </w:rPr>
      </w:pPr>
      <w:r>
        <w:rPr>
          <w:rFonts w:ascii="Georgia" w:hAnsi="Georgia"/>
          <w:sz w:val="32"/>
          <w:szCs w:val="32"/>
          <w:u w:val="single"/>
        </w:rPr>
        <w:t>3</w:t>
      </w:r>
      <w:r w:rsidR="002270F5">
        <w:rPr>
          <w:rFonts w:ascii="Georgia" w:hAnsi="Georgia"/>
          <w:sz w:val="32"/>
          <w:szCs w:val="32"/>
          <w:u w:val="single"/>
        </w:rPr>
        <w:t>.</w:t>
      </w:r>
      <w:r>
        <w:rPr>
          <w:rFonts w:ascii="Georgia" w:hAnsi="Georgia"/>
          <w:sz w:val="32"/>
          <w:szCs w:val="32"/>
          <w:u w:val="single"/>
        </w:rPr>
        <w:t xml:space="preserve"> </w:t>
      </w:r>
      <w:r w:rsidR="00147519">
        <w:rPr>
          <w:rFonts w:ascii="Georgia" w:hAnsi="Georgia"/>
          <w:sz w:val="32"/>
          <w:szCs w:val="32"/>
          <w:u w:val="single"/>
        </w:rPr>
        <w:t>Page template and design</w:t>
      </w:r>
    </w:p>
    <w:p w14:paraId="77F74A53" w14:textId="77777777" w:rsidR="00147519" w:rsidRDefault="00147519" w:rsidP="00E74A84">
      <w:pPr>
        <w:rPr>
          <w:rFonts w:ascii="Arial" w:hAnsi="Arial" w:cs="Arial"/>
          <w:sz w:val="22"/>
          <w:szCs w:val="22"/>
        </w:rPr>
      </w:pPr>
      <w:r>
        <w:rPr>
          <w:rFonts w:ascii="Arial" w:hAnsi="Arial" w:cs="Arial"/>
          <w:sz w:val="22"/>
          <w:szCs w:val="22"/>
        </w:rPr>
        <w:t>To ensure uniformity, all pages will share the following structure:</w:t>
      </w:r>
    </w:p>
    <w:p w14:paraId="01EACFDC" w14:textId="743A05AC" w:rsidR="002270F5" w:rsidRDefault="002270F5" w:rsidP="002270F5">
      <w:pPr>
        <w:pStyle w:val="ListParagraph"/>
        <w:numPr>
          <w:ilvl w:val="0"/>
          <w:numId w:val="3"/>
        </w:numPr>
        <w:rPr>
          <w:rFonts w:ascii="Arial" w:eastAsia="Arial" w:hAnsi="Arial" w:cs="Arial"/>
          <w:color w:val="444444"/>
          <w:sz w:val="22"/>
          <w:szCs w:val="22"/>
        </w:rPr>
      </w:pPr>
      <w:r w:rsidRPr="002270F5">
        <w:rPr>
          <w:rFonts w:ascii="Arial" w:eastAsia="Arial" w:hAnsi="Arial" w:cs="Arial"/>
          <w:b/>
          <w:bCs/>
          <w:color w:val="1A1A2E"/>
          <w:sz w:val="22"/>
          <w:szCs w:val="22"/>
        </w:rPr>
        <w:t xml:space="preserve">Shared Stylesheet: </w:t>
      </w:r>
      <w:r w:rsidRPr="002270F5">
        <w:rPr>
          <w:rFonts w:ascii="Arial" w:eastAsia="Arial" w:hAnsi="Arial" w:cs="Arial"/>
          <w:color w:val="444444"/>
          <w:sz w:val="22"/>
          <w:szCs w:val="22"/>
        </w:rPr>
        <w:t>All pages use the same external CSS file for visual consistency</w:t>
      </w:r>
      <w:r>
        <w:rPr>
          <w:rFonts w:ascii="Arial" w:eastAsia="Arial" w:hAnsi="Arial" w:cs="Arial"/>
          <w:color w:val="444444"/>
          <w:sz w:val="22"/>
          <w:szCs w:val="22"/>
        </w:rPr>
        <w:t>.</w:t>
      </w:r>
    </w:p>
    <w:p w14:paraId="7A43A193" w14:textId="660DCCF4" w:rsidR="002270F5" w:rsidRDefault="002270F5" w:rsidP="002270F5">
      <w:pPr>
        <w:pStyle w:val="ListParagraph"/>
        <w:numPr>
          <w:ilvl w:val="0"/>
          <w:numId w:val="3"/>
        </w:numPr>
        <w:rPr>
          <w:rFonts w:ascii="Arial" w:eastAsia="Arial" w:hAnsi="Arial" w:cs="Arial"/>
          <w:color w:val="444444"/>
          <w:sz w:val="22"/>
          <w:szCs w:val="22"/>
        </w:rPr>
      </w:pPr>
      <w:r>
        <w:rPr>
          <w:rFonts w:ascii="Arial" w:eastAsia="Arial" w:hAnsi="Arial" w:cs="Arial"/>
          <w:b/>
          <w:bCs/>
          <w:color w:val="1A1A2E"/>
          <w:sz w:val="22"/>
          <w:szCs w:val="22"/>
        </w:rPr>
        <w:t xml:space="preserve">Footer: </w:t>
      </w:r>
      <w:r>
        <w:rPr>
          <w:rFonts w:ascii="Arial" w:eastAsia="Arial" w:hAnsi="Arial" w:cs="Arial"/>
          <w:color w:val="444444"/>
          <w:sz w:val="22"/>
          <w:szCs w:val="22"/>
        </w:rPr>
        <w:t>Three-column footer with site links, hours, and contact.</w:t>
      </w:r>
    </w:p>
    <w:p w14:paraId="09F1A2EF" w14:textId="1D10F3C0" w:rsidR="002270F5" w:rsidRDefault="002270F5" w:rsidP="002270F5">
      <w:pPr>
        <w:pStyle w:val="ListParagraph"/>
        <w:numPr>
          <w:ilvl w:val="0"/>
          <w:numId w:val="3"/>
        </w:numPr>
        <w:rPr>
          <w:rFonts w:ascii="Arial" w:eastAsia="Arial" w:hAnsi="Arial" w:cs="Arial"/>
          <w:color w:val="444444"/>
          <w:sz w:val="22"/>
          <w:szCs w:val="22"/>
        </w:rPr>
      </w:pPr>
      <w:r>
        <w:rPr>
          <w:rFonts w:ascii="Arial" w:eastAsia="Arial" w:hAnsi="Arial" w:cs="Arial"/>
          <w:b/>
          <w:bCs/>
          <w:color w:val="1A1A2E"/>
          <w:sz w:val="22"/>
          <w:szCs w:val="22"/>
        </w:rPr>
        <w:t xml:space="preserve">Header: </w:t>
      </w:r>
      <w:r>
        <w:rPr>
          <w:rFonts w:ascii="Arial" w:eastAsia="Arial" w:hAnsi="Arial" w:cs="Arial"/>
          <w:color w:val="444444"/>
          <w:sz w:val="22"/>
          <w:szCs w:val="22"/>
        </w:rPr>
        <w:t>Fixed top navigation bar and logo.</w:t>
      </w:r>
    </w:p>
    <w:p w14:paraId="46A0E269" w14:textId="29B95FB4" w:rsidR="002F4BEA" w:rsidRDefault="002F4BEA" w:rsidP="002F4BEA">
      <w:pPr>
        <w:rPr>
          <w:rFonts w:ascii="Georgia" w:hAnsi="Georgia"/>
          <w:sz w:val="32"/>
          <w:szCs w:val="32"/>
          <w:u w:val="single"/>
        </w:rPr>
      </w:pPr>
      <w:r>
        <w:rPr>
          <w:rFonts w:ascii="Georgia" w:hAnsi="Georgia"/>
          <w:sz w:val="32"/>
          <w:szCs w:val="32"/>
          <w:u w:val="single"/>
        </w:rPr>
        <w:t>4. Technical brief</w:t>
      </w:r>
    </w:p>
    <w:p w14:paraId="5F40761B" w14:textId="44351F87" w:rsidR="002F4BEA" w:rsidRDefault="001758C6" w:rsidP="002F4BEA">
      <w:pPr>
        <w:rPr>
          <w:rFonts w:ascii="Arial" w:eastAsia="Arial" w:hAnsi="Arial" w:cs="Arial"/>
          <w:color w:val="444444"/>
          <w:sz w:val="22"/>
          <w:szCs w:val="22"/>
        </w:rPr>
      </w:pPr>
      <w:r>
        <w:rPr>
          <w:rFonts w:ascii="Arial" w:eastAsia="Arial" w:hAnsi="Arial" w:cs="Arial"/>
          <w:color w:val="444444"/>
          <w:sz w:val="22"/>
          <w:szCs w:val="22"/>
        </w:rPr>
        <w:t>The technologies and resources to be used in the development of the website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1758C6" w14:paraId="01BC2C4A"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3E113A" w14:textId="77777777" w:rsidR="001758C6" w:rsidRDefault="001758C6" w:rsidP="00A51FF6">
            <w:r>
              <w:rPr>
                <w:rFonts w:ascii="Arial" w:eastAsia="Arial" w:hAnsi="Arial" w:cs="Arial"/>
                <w:b/>
                <w:bCs/>
                <w:color w:val="FFFFFF"/>
                <w:sz w:val="22"/>
                <w:szCs w:val="22"/>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1279811" w14:textId="77777777" w:rsidR="001758C6" w:rsidRDefault="001758C6" w:rsidP="00A51FF6">
            <w:r>
              <w:rPr>
                <w:rFonts w:ascii="Arial" w:eastAsia="Arial" w:hAnsi="Arial" w:cs="Arial"/>
                <w:b/>
                <w:bCs/>
                <w:color w:val="FFFFFF"/>
                <w:sz w:val="22"/>
                <w:szCs w:val="22"/>
              </w:rPr>
              <w:t>Tool / Technology</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018E48" w14:textId="77777777" w:rsidR="001758C6" w:rsidRDefault="001758C6" w:rsidP="00A51FF6">
            <w:r>
              <w:rPr>
                <w:rFonts w:ascii="Arial" w:eastAsia="Arial" w:hAnsi="Arial" w:cs="Arial"/>
                <w:b/>
                <w:bCs/>
                <w:color w:val="FFFFFF"/>
                <w:sz w:val="22"/>
                <w:szCs w:val="22"/>
              </w:rPr>
              <w:t>Purpose</w:t>
            </w:r>
          </w:p>
        </w:tc>
      </w:tr>
      <w:tr w:rsidR="001758C6" w14:paraId="342DC4A7"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BB4FA" w14:textId="77777777" w:rsidR="001758C6" w:rsidRDefault="001758C6" w:rsidP="00A51FF6">
            <w:r>
              <w:rPr>
                <w:rFonts w:ascii="Arial" w:eastAsia="Arial" w:hAnsi="Arial" w:cs="Arial"/>
                <w:b/>
                <w:bCs/>
                <w:color w:val="1A1A2E"/>
                <w:sz w:val="20"/>
                <w:szCs w:val="20"/>
              </w:rPr>
              <w:t>Markup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AA71A" w14:textId="77777777" w:rsidR="001758C6" w:rsidRDefault="001758C6" w:rsidP="00A51FF6">
            <w:r>
              <w:rPr>
                <w:rFonts w:ascii="Arial" w:eastAsia="Arial" w:hAnsi="Arial" w:cs="Arial"/>
                <w:color w:val="C0392B"/>
                <w:sz w:val="20"/>
                <w:szCs w:val="20"/>
              </w:rPr>
              <w:t>HTML5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9577A" w14:textId="77777777" w:rsidR="001758C6" w:rsidRDefault="001758C6" w:rsidP="00A51FF6">
            <w:r>
              <w:rPr>
                <w:rFonts w:ascii="Arial" w:eastAsia="Arial" w:hAnsi="Arial" w:cs="Arial"/>
                <w:color w:val="444444"/>
                <w:sz w:val="20"/>
                <w:szCs w:val="20"/>
              </w:rPr>
              <w:t>Semantic structure of all web pages including forms, media elements, and accessibility attributes.</w:t>
            </w:r>
          </w:p>
        </w:tc>
      </w:tr>
      <w:tr w:rsidR="001758C6" w14:paraId="493B5D12"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E12A2" w14:textId="77777777" w:rsidR="001758C6" w:rsidRDefault="001758C6" w:rsidP="00A51FF6">
            <w:r>
              <w:rPr>
                <w:rFonts w:ascii="Arial" w:eastAsia="Arial" w:hAnsi="Arial" w:cs="Arial"/>
                <w:b/>
                <w:bCs/>
                <w:color w:val="1A1A2E"/>
                <w:sz w:val="20"/>
                <w:szCs w:val="20"/>
              </w:rPr>
              <w:t>Styling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DB422" w14:textId="43743B29" w:rsidR="001758C6" w:rsidRDefault="001758C6" w:rsidP="00A51FF6">
            <w:r>
              <w:rPr>
                <w:rFonts w:ascii="Arial" w:eastAsia="Arial" w:hAnsi="Arial" w:cs="Arial"/>
                <w:color w:val="C0392B"/>
                <w:sz w:val="20"/>
                <w:szCs w:val="20"/>
              </w:rPr>
              <w:t>CSS3</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449AE" w14:textId="560E4A30" w:rsidR="001758C6" w:rsidRDefault="001758C6" w:rsidP="00A51FF6">
            <w:r>
              <w:rPr>
                <w:rFonts w:ascii="Arial" w:eastAsia="Arial" w:hAnsi="Arial" w:cs="Arial"/>
                <w:color w:val="444444"/>
                <w:sz w:val="20"/>
                <w:szCs w:val="20"/>
              </w:rPr>
              <w:t>Custom external stylesheet for all visual design, animations, and responsive layout.</w:t>
            </w:r>
          </w:p>
        </w:tc>
      </w:tr>
      <w:tr w:rsidR="001758C6" w14:paraId="3894FF14"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2E93C" w14:textId="77777777" w:rsidR="001758C6" w:rsidRDefault="001758C6" w:rsidP="00A51FF6">
            <w:r>
              <w:rPr>
                <w:rFonts w:ascii="Arial" w:eastAsia="Arial" w:hAnsi="Arial" w:cs="Arial"/>
                <w:b/>
                <w:bCs/>
                <w:color w:val="1A1A2E"/>
                <w:sz w:val="20"/>
                <w:szCs w:val="20"/>
              </w:rPr>
              <w:t>Scripting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A9045" w14:textId="416E670D" w:rsidR="001758C6" w:rsidRDefault="001758C6" w:rsidP="00A51FF6">
            <w:r>
              <w:rPr>
                <w:rFonts w:ascii="Arial" w:eastAsia="Arial" w:hAnsi="Arial" w:cs="Arial"/>
                <w:color w:val="C0392B"/>
                <w:sz w:val="20"/>
                <w:szCs w:val="20"/>
              </w:rPr>
              <w:t xml:space="preserve">JavaScript </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D6914" w14:textId="47310437" w:rsidR="001758C6" w:rsidRDefault="001758C6" w:rsidP="00A51FF6">
            <w:r>
              <w:rPr>
                <w:rFonts w:ascii="Arial" w:eastAsia="Arial" w:hAnsi="Arial" w:cs="Arial"/>
                <w:color w:val="444444"/>
                <w:sz w:val="20"/>
                <w:szCs w:val="20"/>
              </w:rPr>
              <w:t>Interactive behaviours: booking form validation, carousel controls, seat selection.</w:t>
            </w:r>
          </w:p>
        </w:tc>
      </w:tr>
      <w:tr w:rsidR="001758C6" w14:paraId="733F8F9C"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A81CD" w14:textId="77777777" w:rsidR="001758C6" w:rsidRDefault="001758C6" w:rsidP="00A51FF6">
            <w:r>
              <w:rPr>
                <w:rFonts w:ascii="Arial" w:eastAsia="Arial" w:hAnsi="Arial" w:cs="Arial"/>
                <w:b/>
                <w:bCs/>
                <w:color w:val="1A1A2E"/>
                <w:sz w:val="20"/>
                <w:szCs w:val="20"/>
              </w:rPr>
              <w:t>Code Editor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25FA6" w14:textId="77777777" w:rsidR="001758C6" w:rsidRDefault="001758C6" w:rsidP="00A51FF6">
            <w:r>
              <w:rPr>
                <w:rFonts w:ascii="Arial" w:eastAsia="Arial" w:hAnsi="Arial" w:cs="Arial"/>
                <w:color w:val="C0392B"/>
                <w:sz w:val="20"/>
                <w:szCs w:val="20"/>
              </w:rPr>
              <w:t>Visual Studio Code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C5CC4" w14:textId="77777777" w:rsidR="001758C6" w:rsidRDefault="001758C6" w:rsidP="00A51FF6">
            <w:r>
              <w:rPr>
                <w:rFonts w:ascii="Arial" w:eastAsia="Arial" w:hAnsi="Arial" w:cs="Arial"/>
                <w:color w:val="444444"/>
                <w:sz w:val="20"/>
                <w:szCs w:val="20"/>
              </w:rPr>
              <w:t>Primary IDE with extensions: Live Server, Prettier, HTML CSS Support, GitHub integration.</w:t>
            </w:r>
          </w:p>
        </w:tc>
      </w:tr>
      <w:tr w:rsidR="001758C6" w14:paraId="19E0DE4C"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54DA7" w14:textId="77777777" w:rsidR="001758C6" w:rsidRDefault="001758C6" w:rsidP="00A51FF6">
            <w:r>
              <w:rPr>
                <w:rFonts w:ascii="Arial" w:eastAsia="Arial" w:hAnsi="Arial" w:cs="Arial"/>
                <w:b/>
                <w:bCs/>
                <w:color w:val="1A1A2E"/>
                <w:sz w:val="20"/>
                <w:szCs w:val="20"/>
              </w:rPr>
              <w:t>Image Editing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0F4C7" w14:textId="7FEEDFBD" w:rsidR="001758C6" w:rsidRDefault="00290F77" w:rsidP="00A51FF6">
            <w:r>
              <w:rPr>
                <w:rFonts w:ascii="Arial" w:eastAsia="Arial" w:hAnsi="Arial" w:cs="Arial"/>
                <w:color w:val="C0392B"/>
                <w:sz w:val="20"/>
                <w:szCs w:val="20"/>
              </w:rPr>
              <w:t>Canva</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B72D3" w14:textId="77777777" w:rsidR="001758C6" w:rsidRDefault="001758C6" w:rsidP="00A51FF6">
            <w:r>
              <w:rPr>
                <w:rFonts w:ascii="Arial" w:eastAsia="Arial" w:hAnsi="Arial" w:cs="Arial"/>
                <w:color w:val="444444"/>
                <w:sz w:val="20"/>
                <w:szCs w:val="20"/>
              </w:rPr>
              <w:t>Creating and editing logos, banners, poster artwork, icons, and promotional graphics.</w:t>
            </w:r>
          </w:p>
        </w:tc>
      </w:tr>
      <w:tr w:rsidR="001758C6" w14:paraId="594591B4"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DB909" w14:textId="77777777" w:rsidR="001758C6" w:rsidRDefault="001758C6" w:rsidP="00A51FF6">
            <w:r>
              <w:rPr>
                <w:rFonts w:ascii="Arial" w:eastAsia="Arial" w:hAnsi="Arial" w:cs="Arial"/>
                <w:b/>
                <w:bCs/>
                <w:color w:val="1A1A2E"/>
                <w:sz w:val="20"/>
                <w:szCs w:val="20"/>
              </w:rPr>
              <w:t>Browser Testing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04EDC" w14:textId="77777777" w:rsidR="001758C6" w:rsidRDefault="001758C6" w:rsidP="00A51FF6">
            <w:r>
              <w:rPr>
                <w:rFonts w:ascii="Arial" w:eastAsia="Arial" w:hAnsi="Arial" w:cs="Arial"/>
                <w:color w:val="C0392B"/>
                <w:sz w:val="20"/>
                <w:szCs w:val="20"/>
              </w:rPr>
              <w:t>Chrome, Firefox, Edge, Opera</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E176D" w14:textId="77777777" w:rsidR="001758C6" w:rsidRDefault="001758C6" w:rsidP="00A51FF6">
            <w:r>
              <w:rPr>
                <w:rFonts w:ascii="Arial" w:eastAsia="Arial" w:hAnsi="Arial" w:cs="Arial"/>
                <w:color w:val="444444"/>
                <w:sz w:val="20"/>
                <w:szCs w:val="20"/>
              </w:rPr>
              <w:t>Cross-browser compatibility testing to ensure consistent rendering across all major browsers.</w:t>
            </w:r>
          </w:p>
        </w:tc>
      </w:tr>
      <w:tr w:rsidR="001758C6" w14:paraId="05BEFEEF" w14:textId="77777777" w:rsidTr="00A51FF6">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38FD0" w14:textId="77777777" w:rsidR="001758C6" w:rsidRDefault="001758C6" w:rsidP="00A51FF6">
            <w:r>
              <w:rPr>
                <w:rFonts w:ascii="Arial" w:eastAsia="Arial" w:hAnsi="Arial" w:cs="Arial"/>
                <w:b/>
                <w:bCs/>
                <w:color w:val="1A1A2E"/>
                <w:sz w:val="20"/>
                <w:szCs w:val="20"/>
              </w:rPr>
              <w:t>Validation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10E36" w14:textId="77777777" w:rsidR="001758C6" w:rsidRDefault="001758C6" w:rsidP="00A51FF6">
            <w:r>
              <w:rPr>
                <w:rFonts w:ascii="Arial" w:eastAsia="Arial" w:hAnsi="Arial" w:cs="Arial"/>
                <w:color w:val="C0392B"/>
                <w:sz w:val="20"/>
                <w:szCs w:val="20"/>
              </w:rPr>
              <w:t>W3C Validator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AD376" w14:textId="77777777" w:rsidR="001758C6" w:rsidRDefault="001758C6" w:rsidP="00A51FF6">
            <w:r>
              <w:rPr>
                <w:rFonts w:ascii="Arial" w:eastAsia="Arial" w:hAnsi="Arial" w:cs="Arial"/>
                <w:color w:val="444444"/>
                <w:sz w:val="20"/>
                <w:szCs w:val="20"/>
              </w:rPr>
              <w:t>Validating HTML5 and CSS3 code to ensure W3C standards compliance.</w:t>
            </w:r>
          </w:p>
        </w:tc>
      </w:tr>
    </w:tbl>
    <w:p w14:paraId="452811C2" w14:textId="77777777" w:rsidR="001758C6" w:rsidRDefault="001758C6" w:rsidP="002F4BEA">
      <w:pPr>
        <w:rPr>
          <w:rFonts w:ascii="Arial" w:eastAsia="Arial" w:hAnsi="Arial" w:cs="Arial"/>
          <w:color w:val="444444"/>
          <w:sz w:val="22"/>
          <w:szCs w:val="22"/>
        </w:rPr>
      </w:pPr>
    </w:p>
    <w:p w14:paraId="4F491B97" w14:textId="2D3AE302" w:rsidR="002F2B59" w:rsidRDefault="002F2B59" w:rsidP="002F2B59">
      <w:pPr>
        <w:rPr>
          <w:rFonts w:ascii="Georgia" w:hAnsi="Georgia"/>
          <w:sz w:val="32"/>
          <w:szCs w:val="32"/>
          <w:u w:val="single"/>
        </w:rPr>
      </w:pPr>
      <w:r>
        <w:rPr>
          <w:rFonts w:ascii="Georgia" w:hAnsi="Georgia"/>
          <w:sz w:val="32"/>
          <w:szCs w:val="32"/>
          <w:u w:val="single"/>
        </w:rPr>
        <w:t>5. Quality assurance</w:t>
      </w:r>
    </w:p>
    <w:p w14:paraId="1CE58C0F" w14:textId="7FE4D8B6" w:rsidR="002F2B59" w:rsidRDefault="002F2B59" w:rsidP="002F2B59">
      <w:pPr>
        <w:rPr>
          <w:rFonts w:ascii="Georgia" w:hAnsi="Georgia"/>
          <w:sz w:val="32"/>
          <w:szCs w:val="32"/>
          <w:u w:val="single"/>
        </w:rPr>
      </w:pPr>
      <w:r>
        <w:rPr>
          <w:rFonts w:ascii="Georgia" w:hAnsi="Georgia"/>
          <w:sz w:val="32"/>
          <w:szCs w:val="32"/>
          <w:u w:val="single"/>
        </w:rPr>
        <w:t>6. Publishing &amp; Promotion</w:t>
      </w:r>
    </w:p>
    <w:p w14:paraId="0A883117" w14:textId="7F405619" w:rsidR="00147519" w:rsidRPr="003E4927" w:rsidRDefault="002F2B59" w:rsidP="00E74A84">
      <w:pPr>
        <w:rPr>
          <w:rFonts w:ascii="Georgia" w:hAnsi="Georgia"/>
          <w:sz w:val="32"/>
          <w:szCs w:val="32"/>
          <w:u w:val="single"/>
        </w:rPr>
      </w:pPr>
      <w:r>
        <w:rPr>
          <w:rFonts w:ascii="Georgia" w:hAnsi="Georgia"/>
          <w:sz w:val="32"/>
          <w:szCs w:val="32"/>
          <w:u w:val="single"/>
        </w:rPr>
        <w:t xml:space="preserve">7. Future developments or recommendations </w:t>
      </w:r>
    </w:p>
    <w:sectPr w:rsidR="00147519" w:rsidRPr="003E492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A6F8B" w14:textId="77777777" w:rsidR="009F4BFC" w:rsidRDefault="009F4BFC" w:rsidP="002C6D15">
      <w:pPr>
        <w:spacing w:after="0" w:line="240" w:lineRule="auto"/>
      </w:pPr>
      <w:r>
        <w:separator/>
      </w:r>
    </w:p>
  </w:endnote>
  <w:endnote w:type="continuationSeparator" w:id="0">
    <w:p w14:paraId="2E681C43" w14:textId="77777777" w:rsidR="009F4BFC" w:rsidRDefault="009F4BFC" w:rsidP="002C6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4489" w14:textId="479180FC" w:rsidR="002C6D15" w:rsidRDefault="002C6D15">
    <w:pPr>
      <w:pStyle w:val="Footer"/>
    </w:pPr>
    <w:r>
      <w:t>CSE25-335 | Tawananyasha Kelly Nyamayaro</w:t>
    </w:r>
  </w:p>
  <w:p w14:paraId="182EE16B" w14:textId="77777777" w:rsidR="002C6D15" w:rsidRDefault="002C6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CF7F" w14:textId="77777777" w:rsidR="009F4BFC" w:rsidRDefault="009F4BFC" w:rsidP="002C6D15">
      <w:pPr>
        <w:spacing w:after="0" w:line="240" w:lineRule="auto"/>
      </w:pPr>
      <w:r>
        <w:separator/>
      </w:r>
    </w:p>
  </w:footnote>
  <w:footnote w:type="continuationSeparator" w:id="0">
    <w:p w14:paraId="23F63877" w14:textId="77777777" w:rsidR="009F4BFC" w:rsidRDefault="009F4BFC" w:rsidP="002C6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48A9"/>
    <w:multiLevelType w:val="hybridMultilevel"/>
    <w:tmpl w:val="6EC86A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4A800D4"/>
    <w:multiLevelType w:val="hybridMultilevel"/>
    <w:tmpl w:val="E1E21772"/>
    <w:lvl w:ilvl="0" w:tplc="E85461A0">
      <w:start w:val="1"/>
      <w:numFmt w:val="bullet"/>
      <w:lvlText w:val="•"/>
      <w:lvlJc w:val="left"/>
      <w:pPr>
        <w:ind w:left="720" w:hanging="360"/>
      </w:pPr>
    </w:lvl>
    <w:lvl w:ilvl="1" w:tplc="9AF0980E">
      <w:numFmt w:val="decimal"/>
      <w:lvlText w:val=""/>
      <w:lvlJc w:val="left"/>
    </w:lvl>
    <w:lvl w:ilvl="2" w:tplc="DB62BA60">
      <w:numFmt w:val="decimal"/>
      <w:lvlText w:val=""/>
      <w:lvlJc w:val="left"/>
    </w:lvl>
    <w:lvl w:ilvl="3" w:tplc="640CB87A">
      <w:numFmt w:val="decimal"/>
      <w:lvlText w:val=""/>
      <w:lvlJc w:val="left"/>
    </w:lvl>
    <w:lvl w:ilvl="4" w:tplc="CA6C0406">
      <w:numFmt w:val="decimal"/>
      <w:lvlText w:val=""/>
      <w:lvlJc w:val="left"/>
    </w:lvl>
    <w:lvl w:ilvl="5" w:tplc="D6CAA296">
      <w:numFmt w:val="decimal"/>
      <w:lvlText w:val=""/>
      <w:lvlJc w:val="left"/>
    </w:lvl>
    <w:lvl w:ilvl="6" w:tplc="E21AAC06">
      <w:numFmt w:val="decimal"/>
      <w:lvlText w:val=""/>
      <w:lvlJc w:val="left"/>
    </w:lvl>
    <w:lvl w:ilvl="7" w:tplc="FDDA3C24">
      <w:numFmt w:val="decimal"/>
      <w:lvlText w:val=""/>
      <w:lvlJc w:val="left"/>
    </w:lvl>
    <w:lvl w:ilvl="8" w:tplc="84D8F176">
      <w:numFmt w:val="decimal"/>
      <w:lvlText w:val=""/>
      <w:lvlJc w:val="left"/>
    </w:lvl>
  </w:abstractNum>
  <w:abstractNum w:abstractNumId="2" w15:restartNumberingAfterBreak="0">
    <w:nsid w:val="43BB24BD"/>
    <w:multiLevelType w:val="multilevel"/>
    <w:tmpl w:val="1FE8501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121412230">
    <w:abstractNumId w:val="2"/>
  </w:num>
  <w:num w:numId="2" w16cid:durableId="1014960998">
    <w:abstractNumId w:val="1"/>
    <w:lvlOverride w:ilvl="0">
      <w:startOverride w:val="1"/>
    </w:lvlOverride>
  </w:num>
  <w:num w:numId="3" w16cid:durableId="140190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D15"/>
    <w:rsid w:val="000111F2"/>
    <w:rsid w:val="0005243D"/>
    <w:rsid w:val="00147519"/>
    <w:rsid w:val="001704B7"/>
    <w:rsid w:val="001758C6"/>
    <w:rsid w:val="002270F5"/>
    <w:rsid w:val="0026131E"/>
    <w:rsid w:val="002862C7"/>
    <w:rsid w:val="00290F77"/>
    <w:rsid w:val="002C6D15"/>
    <w:rsid w:val="002F2B59"/>
    <w:rsid w:val="002F4BEA"/>
    <w:rsid w:val="003E4927"/>
    <w:rsid w:val="00467385"/>
    <w:rsid w:val="00490BF3"/>
    <w:rsid w:val="004E7497"/>
    <w:rsid w:val="00632EF9"/>
    <w:rsid w:val="00695B18"/>
    <w:rsid w:val="006E6B9A"/>
    <w:rsid w:val="0071049A"/>
    <w:rsid w:val="007400AB"/>
    <w:rsid w:val="007B225C"/>
    <w:rsid w:val="00805AAD"/>
    <w:rsid w:val="00824C81"/>
    <w:rsid w:val="00832783"/>
    <w:rsid w:val="00864C60"/>
    <w:rsid w:val="008A4822"/>
    <w:rsid w:val="00942C5C"/>
    <w:rsid w:val="00956461"/>
    <w:rsid w:val="00990D2E"/>
    <w:rsid w:val="009F4BFC"/>
    <w:rsid w:val="00AA2746"/>
    <w:rsid w:val="00AC1ED8"/>
    <w:rsid w:val="00C64791"/>
    <w:rsid w:val="00C8660E"/>
    <w:rsid w:val="00CF0EC7"/>
    <w:rsid w:val="00D2332C"/>
    <w:rsid w:val="00D271A3"/>
    <w:rsid w:val="00D46DA7"/>
    <w:rsid w:val="00E17BC8"/>
    <w:rsid w:val="00E531DE"/>
    <w:rsid w:val="00E74A84"/>
    <w:rsid w:val="00ED7F96"/>
    <w:rsid w:val="00EF2F5B"/>
    <w:rsid w:val="00FB0BAA"/>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7C70"/>
  <w15:chartTrackingRefBased/>
  <w15:docId w15:val="{5F578D29-D0D6-4DC0-B72F-9A34F6E3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BW"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D15"/>
  </w:style>
  <w:style w:type="paragraph" w:styleId="Heading1">
    <w:name w:val="heading 1"/>
    <w:basedOn w:val="Normal"/>
    <w:next w:val="Normal"/>
    <w:link w:val="Heading1Char"/>
    <w:uiPriority w:val="9"/>
    <w:qFormat/>
    <w:rsid w:val="002C6D15"/>
    <w:pPr>
      <w:keepNext/>
      <w:keepLines/>
      <w:spacing w:before="320" w:after="80" w:line="240" w:lineRule="auto"/>
      <w:jc w:val="center"/>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2C6D1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C6D1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C6D1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C6D1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C6D1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C6D1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C6D1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C6D1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D15"/>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2C6D1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C6D1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C6D1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C6D1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C6D1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C6D1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C6D1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C6D15"/>
    <w:rPr>
      <w:b/>
      <w:bCs/>
      <w:i/>
      <w:iCs/>
    </w:rPr>
  </w:style>
  <w:style w:type="paragraph" w:styleId="Title">
    <w:name w:val="Title"/>
    <w:basedOn w:val="Normal"/>
    <w:next w:val="Normal"/>
    <w:link w:val="TitleChar"/>
    <w:uiPriority w:val="10"/>
    <w:qFormat/>
    <w:rsid w:val="002C6D15"/>
    <w:pPr>
      <w:pBdr>
        <w:top w:val="single" w:sz="6" w:space="8" w:color="0BD0D9" w:themeColor="accent3"/>
        <w:bottom w:val="single" w:sz="6" w:space="8" w:color="0BD0D9" w:themeColor="accent3"/>
      </w:pBdr>
      <w:spacing w:after="400" w:line="240" w:lineRule="auto"/>
      <w:contextualSpacing/>
      <w:jc w:val="center"/>
    </w:pPr>
    <w:rPr>
      <w:rFonts w:asciiTheme="majorHAnsi" w:eastAsiaTheme="majorEastAsia" w:hAnsiTheme="majorHAnsi" w:cstheme="majorBidi"/>
      <w:caps/>
      <w:color w:val="17406D" w:themeColor="text2"/>
      <w:spacing w:val="30"/>
      <w:sz w:val="72"/>
      <w:szCs w:val="72"/>
    </w:rPr>
  </w:style>
  <w:style w:type="character" w:customStyle="1" w:styleId="TitleChar">
    <w:name w:val="Title Char"/>
    <w:basedOn w:val="DefaultParagraphFont"/>
    <w:link w:val="Title"/>
    <w:uiPriority w:val="10"/>
    <w:rsid w:val="002C6D15"/>
    <w:rPr>
      <w:rFonts w:asciiTheme="majorHAnsi" w:eastAsiaTheme="majorEastAsia" w:hAnsiTheme="majorHAnsi" w:cstheme="majorBidi"/>
      <w:caps/>
      <w:color w:val="17406D" w:themeColor="text2"/>
      <w:spacing w:val="30"/>
      <w:sz w:val="72"/>
      <w:szCs w:val="72"/>
    </w:rPr>
  </w:style>
  <w:style w:type="paragraph" w:styleId="Subtitle">
    <w:name w:val="Subtitle"/>
    <w:basedOn w:val="Normal"/>
    <w:next w:val="Normal"/>
    <w:link w:val="SubtitleChar"/>
    <w:uiPriority w:val="11"/>
    <w:qFormat/>
    <w:rsid w:val="002C6D15"/>
    <w:pPr>
      <w:numPr>
        <w:ilvl w:val="1"/>
      </w:numPr>
      <w:jc w:val="center"/>
    </w:pPr>
    <w:rPr>
      <w:color w:val="17406D" w:themeColor="text2"/>
      <w:sz w:val="28"/>
      <w:szCs w:val="28"/>
    </w:rPr>
  </w:style>
  <w:style w:type="character" w:customStyle="1" w:styleId="SubtitleChar">
    <w:name w:val="Subtitle Char"/>
    <w:basedOn w:val="DefaultParagraphFont"/>
    <w:link w:val="Subtitle"/>
    <w:uiPriority w:val="11"/>
    <w:rsid w:val="002C6D15"/>
    <w:rPr>
      <w:color w:val="17406D" w:themeColor="text2"/>
      <w:sz w:val="28"/>
      <w:szCs w:val="28"/>
    </w:rPr>
  </w:style>
  <w:style w:type="paragraph" w:styleId="Quote">
    <w:name w:val="Quote"/>
    <w:basedOn w:val="Normal"/>
    <w:next w:val="Normal"/>
    <w:link w:val="QuoteChar"/>
    <w:uiPriority w:val="29"/>
    <w:qFormat/>
    <w:rsid w:val="002C6D15"/>
    <w:pPr>
      <w:spacing w:before="160"/>
      <w:ind w:left="720" w:right="720"/>
      <w:jc w:val="center"/>
    </w:pPr>
    <w:rPr>
      <w:i/>
      <w:iCs/>
      <w:color w:val="089BA2" w:themeColor="accent3" w:themeShade="BF"/>
      <w:sz w:val="24"/>
      <w:szCs w:val="24"/>
    </w:rPr>
  </w:style>
  <w:style w:type="character" w:customStyle="1" w:styleId="QuoteChar">
    <w:name w:val="Quote Char"/>
    <w:basedOn w:val="DefaultParagraphFont"/>
    <w:link w:val="Quote"/>
    <w:uiPriority w:val="29"/>
    <w:rsid w:val="002C6D15"/>
    <w:rPr>
      <w:i/>
      <w:iCs/>
      <w:color w:val="089BA2" w:themeColor="accent3" w:themeShade="BF"/>
      <w:sz w:val="24"/>
      <w:szCs w:val="24"/>
    </w:rPr>
  </w:style>
  <w:style w:type="paragraph" w:styleId="ListParagraph">
    <w:name w:val="List Paragraph"/>
    <w:basedOn w:val="Normal"/>
    <w:qFormat/>
    <w:rsid w:val="002C6D15"/>
    <w:pPr>
      <w:ind w:left="720"/>
      <w:contextualSpacing/>
    </w:pPr>
  </w:style>
  <w:style w:type="character" w:styleId="IntenseEmphasis">
    <w:name w:val="Intense Emphasis"/>
    <w:basedOn w:val="DefaultParagraphFont"/>
    <w:uiPriority w:val="21"/>
    <w:qFormat/>
    <w:rsid w:val="002C6D15"/>
    <w:rPr>
      <w:b/>
      <w:bCs/>
      <w:i/>
      <w:iCs/>
      <w:color w:val="auto"/>
    </w:rPr>
  </w:style>
  <w:style w:type="paragraph" w:styleId="IntenseQuote">
    <w:name w:val="Intense Quote"/>
    <w:basedOn w:val="Normal"/>
    <w:next w:val="Normal"/>
    <w:link w:val="IntenseQuoteChar"/>
    <w:uiPriority w:val="30"/>
    <w:qFormat/>
    <w:rsid w:val="002C6D15"/>
    <w:pPr>
      <w:spacing w:before="160" w:line="276" w:lineRule="auto"/>
      <w:ind w:left="936" w:right="936"/>
      <w:jc w:val="center"/>
    </w:pPr>
    <w:rPr>
      <w:rFonts w:asciiTheme="majorHAnsi" w:eastAsiaTheme="majorEastAsia" w:hAnsiTheme="majorHAnsi" w:cstheme="majorBidi"/>
      <w:caps/>
      <w:color w:val="0B5294" w:themeColor="accent1" w:themeShade="BF"/>
      <w:sz w:val="28"/>
      <w:szCs w:val="28"/>
    </w:rPr>
  </w:style>
  <w:style w:type="character" w:customStyle="1" w:styleId="IntenseQuoteChar">
    <w:name w:val="Intense Quote Char"/>
    <w:basedOn w:val="DefaultParagraphFont"/>
    <w:link w:val="IntenseQuote"/>
    <w:uiPriority w:val="30"/>
    <w:rsid w:val="002C6D15"/>
    <w:rPr>
      <w:rFonts w:asciiTheme="majorHAnsi" w:eastAsiaTheme="majorEastAsia" w:hAnsiTheme="majorHAnsi" w:cstheme="majorBidi"/>
      <w:caps/>
      <w:color w:val="0B5294" w:themeColor="accent1" w:themeShade="BF"/>
      <w:sz w:val="28"/>
      <w:szCs w:val="28"/>
    </w:rPr>
  </w:style>
  <w:style w:type="character" w:styleId="IntenseReference">
    <w:name w:val="Intense Reference"/>
    <w:basedOn w:val="DefaultParagraphFont"/>
    <w:uiPriority w:val="32"/>
    <w:qFormat/>
    <w:rsid w:val="002C6D15"/>
    <w:rPr>
      <w:b/>
      <w:bCs/>
      <w:caps w:val="0"/>
      <w:smallCaps/>
      <w:color w:val="auto"/>
      <w:spacing w:val="0"/>
      <w:u w:val="single"/>
    </w:rPr>
  </w:style>
  <w:style w:type="paragraph" w:styleId="Header">
    <w:name w:val="header"/>
    <w:basedOn w:val="Normal"/>
    <w:link w:val="HeaderChar"/>
    <w:uiPriority w:val="99"/>
    <w:unhideWhenUsed/>
    <w:rsid w:val="002C6D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D15"/>
  </w:style>
  <w:style w:type="paragraph" w:styleId="Footer">
    <w:name w:val="footer"/>
    <w:basedOn w:val="Normal"/>
    <w:link w:val="FooterChar"/>
    <w:uiPriority w:val="99"/>
    <w:unhideWhenUsed/>
    <w:rsid w:val="002C6D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D15"/>
  </w:style>
  <w:style w:type="paragraph" w:styleId="Caption">
    <w:name w:val="caption"/>
    <w:basedOn w:val="Normal"/>
    <w:next w:val="Normal"/>
    <w:uiPriority w:val="35"/>
    <w:semiHidden/>
    <w:unhideWhenUsed/>
    <w:qFormat/>
    <w:rsid w:val="002C6D15"/>
    <w:pPr>
      <w:spacing w:line="240" w:lineRule="auto"/>
    </w:pPr>
    <w:rPr>
      <w:b/>
      <w:bCs/>
      <w:color w:val="404040" w:themeColor="text1" w:themeTint="BF"/>
      <w:sz w:val="16"/>
      <w:szCs w:val="16"/>
    </w:rPr>
  </w:style>
  <w:style w:type="character" w:styleId="Strong">
    <w:name w:val="Strong"/>
    <w:basedOn w:val="DefaultParagraphFont"/>
    <w:uiPriority w:val="22"/>
    <w:qFormat/>
    <w:rsid w:val="002C6D15"/>
    <w:rPr>
      <w:b/>
      <w:bCs/>
    </w:rPr>
  </w:style>
  <w:style w:type="character" w:styleId="Emphasis">
    <w:name w:val="Emphasis"/>
    <w:basedOn w:val="DefaultParagraphFont"/>
    <w:uiPriority w:val="20"/>
    <w:qFormat/>
    <w:rsid w:val="002C6D15"/>
    <w:rPr>
      <w:i/>
      <w:iCs/>
      <w:color w:val="000000" w:themeColor="text1"/>
    </w:rPr>
  </w:style>
  <w:style w:type="paragraph" w:styleId="NoSpacing">
    <w:name w:val="No Spacing"/>
    <w:uiPriority w:val="1"/>
    <w:qFormat/>
    <w:rsid w:val="002C6D15"/>
    <w:pPr>
      <w:spacing w:after="0" w:line="240" w:lineRule="auto"/>
    </w:pPr>
  </w:style>
  <w:style w:type="character" w:styleId="SubtleEmphasis">
    <w:name w:val="Subtle Emphasis"/>
    <w:basedOn w:val="DefaultParagraphFont"/>
    <w:uiPriority w:val="19"/>
    <w:qFormat/>
    <w:rsid w:val="002C6D15"/>
    <w:rPr>
      <w:i/>
      <w:iCs/>
      <w:color w:val="595959" w:themeColor="text1" w:themeTint="A6"/>
    </w:rPr>
  </w:style>
  <w:style w:type="character" w:styleId="SubtleReference">
    <w:name w:val="Subtle Reference"/>
    <w:basedOn w:val="DefaultParagraphFont"/>
    <w:uiPriority w:val="31"/>
    <w:qFormat/>
    <w:rsid w:val="002C6D1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C6D15"/>
    <w:rPr>
      <w:b/>
      <w:bCs/>
      <w:caps w:val="0"/>
      <w:smallCaps/>
      <w:spacing w:val="0"/>
    </w:rPr>
  </w:style>
  <w:style w:type="paragraph" w:styleId="TOCHeading">
    <w:name w:val="TOC Heading"/>
    <w:basedOn w:val="Heading1"/>
    <w:next w:val="Normal"/>
    <w:uiPriority w:val="39"/>
    <w:semiHidden/>
    <w:unhideWhenUsed/>
    <w:qFormat/>
    <w:rsid w:val="002C6D1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9C47EB9-DA17-46A9-9115-6EAFDB7B2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648</Words>
  <Characters>4079</Characters>
  <Application>Microsoft Office Word</Application>
  <DocSecurity>0</DocSecurity>
  <Lines>108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Nyamayaro</dc:creator>
  <cp:keywords/>
  <dc:description/>
  <cp:lastModifiedBy>Tawananyasha Kelly Nyamayaro</cp:lastModifiedBy>
  <cp:revision>3</cp:revision>
  <dcterms:created xsi:type="dcterms:W3CDTF">2026-03-18T06:12:00Z</dcterms:created>
  <dcterms:modified xsi:type="dcterms:W3CDTF">2026-03-20T20:42:00Z</dcterms:modified>
</cp:coreProperties>
</file>