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EAC67" w14:textId="4ACED18C" w:rsidR="00E847B7" w:rsidRPr="00E847B7" w:rsidRDefault="00E847B7" w:rsidP="00E847B7">
      <w:pPr>
        <w:jc w:val="center"/>
        <w:rPr>
          <w:rFonts w:asciiTheme="majorEastAsia" w:eastAsiaTheme="majorEastAsia" w:hAnsiTheme="majorEastAsia"/>
          <w:b/>
          <w:bCs/>
          <w:sz w:val="28"/>
          <w:szCs w:val="28"/>
          <w:u w:val="single"/>
        </w:rPr>
      </w:pPr>
      <w:bookmarkStart w:id="0" w:name="_Hlk42530262"/>
      <w:bookmarkEnd w:id="0"/>
      <w:r w:rsidRPr="00E847B7">
        <w:rPr>
          <w:noProof/>
          <w:sz w:val="24"/>
          <w:szCs w:val="24"/>
          <w:u w:val="single"/>
        </w:rPr>
        <mc:AlternateContent>
          <mc:Choice Requires="wps">
            <w:drawing>
              <wp:anchor distT="0" distB="0" distL="114300" distR="114300" simplePos="0" relativeHeight="251659264" behindDoc="0" locked="0" layoutInCell="1" allowOverlap="1" wp14:anchorId="1FD6D685" wp14:editId="7B49B28F">
                <wp:simplePos x="0" y="0"/>
                <wp:positionH relativeFrom="column">
                  <wp:posOffset>-409258</wp:posOffset>
                </wp:positionH>
                <wp:positionV relativeFrom="paragraph">
                  <wp:posOffset>317</wp:posOffset>
                </wp:positionV>
                <wp:extent cx="6353175" cy="1576387"/>
                <wp:effectExtent l="0" t="0" r="28575" b="24130"/>
                <wp:wrapTopAndBottom/>
                <wp:docPr id="71" name="テキスト ボックス 71"/>
                <wp:cNvGraphicFramePr/>
                <a:graphic xmlns:a="http://schemas.openxmlformats.org/drawingml/2006/main">
                  <a:graphicData uri="http://schemas.microsoft.com/office/word/2010/wordprocessingShape">
                    <wps:wsp>
                      <wps:cNvSpPr txBox="1"/>
                      <wps:spPr>
                        <a:xfrm>
                          <a:off x="0" y="0"/>
                          <a:ext cx="6353175" cy="1576387"/>
                        </a:xfrm>
                        <a:prstGeom prst="rect">
                          <a:avLst/>
                        </a:prstGeom>
                        <a:solidFill>
                          <a:schemeClr val="lt1"/>
                        </a:solidFill>
                        <a:ln w="6350">
                          <a:solidFill>
                            <a:schemeClr val="bg1"/>
                          </a:solidFill>
                        </a:ln>
                      </wps:spPr>
                      <wps:txb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611848DD"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0C7D48">
                              <w:rPr>
                                <w:rFonts w:ascii="Broadway" w:hAnsi="Broadway"/>
                                <w:b/>
                                <w:bCs/>
                                <w:lang w:val="en-GB"/>
                              </w:rPr>
                              <w:t>8</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D6D685" id="_x0000_t202" coordsize="21600,21600" o:spt="202" path="m,l,21600r21600,l21600,xe">
                <v:stroke joinstyle="miter"/>
                <v:path gradientshapeok="t" o:connecttype="rect"/>
              </v:shapetype>
              <v:shape id="テキスト ボックス 71" o:spid="_x0000_s1026" type="#_x0000_t202" style="position:absolute;left:0;text-align:left;margin-left:-32.25pt;margin-top:0;width:500.25pt;height:12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ttragIAALUEAAAOAAAAZHJzL2Uyb0RvYy54bWysVEtu2zAQ3RfoHQjua9nxLzUsB64DFwWM&#10;JIBTZE1TlC2A4rAkbcld2kDRQ/QKRdc9jy7SIeVf0qyKbigOZ/g48+aNhjdlLslGGJuBimmr0aRE&#10;KA5JppYx/fw4fXdNiXVMJUyCEjHdCktvRm/fDAs9EFewApkIQxBE2UGhY7pyTg+iyPKVyJltgBYK&#10;nSmYnDk0zTJKDCsQPZfRVbPZiwowiTbAhbV4els76Sjgp6ng7j5NrXBExhRzc2E1YV34NRoN2WBp&#10;mF5l/JAG+4cscpYpfPQEdcscI2uT/QWVZ9yAhdQ1OOQRpGnGRagBq2k1X1QzXzEtQi1IjtUnmuz/&#10;g+V3mwdDsiSm/RYliuXYo2r/rdr9rHa/q/13Uu1/VPt9tfuFNsEYJKzQdoD35hpvuvIDlNj447nF&#10;Q89DmZrcf7FCgn6kfnuiW5SOcDzstbvtVr9LCUdfq9vvta/7Hic6X9fGuo8CcuI3MTXYz0Az28ys&#10;q0OPIf41CzJLppmUwfAaEhNpyIZh96ULSSL4syipSBFSaQbgZ76gwjPCYvkKAuJJhTl7Uuri/c6V&#10;i/LA1AKSLRJloNae1XyaYTEzZt0DMyg25AYHyN3jkkrAZOCwo2QF5utr5z4eNYBeSgoUb0ztlzUz&#10;ghL5SaE63rc6Ha/2YHS6/Ss0zKVncelR63wCyBAKALMLWx/v5HGbGsifcM7G/lV0McXx7Zi643bi&#10;6pHCOeViPA5BqG/N3EzNNffQviO+VY/lEzP60E+HUriDo8zZ4EVb61h/U8F47SDNQs89wTWrB95x&#10;NoJqDnPsh+/SDlHnv83oDwAAAP//AwBQSwMEFAAGAAgAAAAhAPNusPfeAAAACAEAAA8AAABkcnMv&#10;ZG93bnJldi54bWxMj0FLw0AQhe+C/2EZwVu7MY0hjZmUoIiggli99LZNxiSYnQ3ZbZv+e8eT3ubx&#10;Hm++V2xmO6gjTb53jHCzjEAR167puUX4/HhcZKB8MNyYwTEhnMnDpry8KEzeuBO/03EbWiUl7HOD&#10;0IUw5lr7uiNr/NKNxOJ9ucmaIHJqdTOZk5TbQcdRlGprepYPnRnpvqP6e3uwCM/JzjyswgudA89v&#10;VfWUjYl/Rby+mqs7UIHm8BeGX3xBh1KY9u7AjVcDwiJNbiWKIIvEXq9SOfYIcZLFoMtC/x9Q/gAA&#10;AP//AwBQSwECLQAUAAYACAAAACEAtoM4kv4AAADhAQAAEwAAAAAAAAAAAAAAAAAAAAAAW0NvbnRl&#10;bnRfVHlwZXNdLnhtbFBLAQItABQABgAIAAAAIQA4/SH/1gAAAJQBAAALAAAAAAAAAAAAAAAAAC8B&#10;AABfcmVscy8ucmVsc1BLAQItABQABgAIAAAAIQDRAttragIAALUEAAAOAAAAAAAAAAAAAAAAAC4C&#10;AABkcnMvZTJvRG9jLnhtbFBLAQItABQABgAIAAAAIQDzbrD33gAAAAgBAAAPAAAAAAAAAAAAAAAA&#10;AMQEAABkcnMvZG93bnJldi54bWxQSwUGAAAAAAQABADzAAAAzwUAAAAA&#10;" fillcolor="white [3201]" strokecolor="white [3212]" strokeweight=".5pt">
                <v:textbox>
                  <w:txbxContent>
                    <w:p w14:paraId="51B586DB" w14:textId="77777777" w:rsidR="00422AB4" w:rsidRPr="00F27C22" w:rsidRDefault="00422AB4" w:rsidP="00F27C22">
                      <w:pPr>
                        <w:jc w:val="center"/>
                        <w:rPr>
                          <w:rFonts w:ascii="Broadway" w:hAnsi="Broadway"/>
                          <w:sz w:val="96"/>
                          <w:szCs w:val="96"/>
                        </w:rPr>
                      </w:pPr>
                      <w:r w:rsidRPr="00F27C22">
                        <w:rPr>
                          <w:rFonts w:ascii="Broadway" w:hAnsi="Broadway"/>
                          <w:sz w:val="96"/>
                          <w:szCs w:val="96"/>
                        </w:rPr>
                        <w:t>TONTON TIMES</w:t>
                      </w:r>
                    </w:p>
                    <w:p w14:paraId="3C035534" w14:textId="611848DD" w:rsidR="00422AB4" w:rsidRPr="00F27C22" w:rsidRDefault="00422AB4" w:rsidP="00F27C22">
                      <w:pPr>
                        <w:jc w:val="center"/>
                        <w:rPr>
                          <w:rFonts w:ascii="Broadway" w:hAnsi="Broadway"/>
                          <w:b/>
                          <w:bCs/>
                        </w:rPr>
                      </w:pPr>
                      <w:r w:rsidRPr="00F27C22">
                        <w:rPr>
                          <w:rFonts w:ascii="Broadway" w:hAnsi="Broadway"/>
                          <w:b/>
                          <w:bCs/>
                        </w:rPr>
                        <w:t>2020</w:t>
                      </w:r>
                      <w:r w:rsidRPr="00F27C22">
                        <w:rPr>
                          <w:rFonts w:asciiTheme="majorEastAsia" w:eastAsiaTheme="majorEastAsia" w:hAnsiTheme="majorEastAsia"/>
                          <w:b/>
                          <w:bCs/>
                        </w:rPr>
                        <w:t>年</w:t>
                      </w:r>
                      <w:r w:rsidR="000C7D48">
                        <w:rPr>
                          <w:rFonts w:ascii="Broadway" w:hAnsi="Broadway"/>
                          <w:b/>
                          <w:bCs/>
                          <w:lang w:val="en-GB"/>
                        </w:rPr>
                        <w:t>8</w:t>
                      </w:r>
                      <w:r w:rsidRPr="00F27C22">
                        <w:rPr>
                          <w:rFonts w:asciiTheme="majorEastAsia" w:eastAsiaTheme="majorEastAsia" w:hAnsiTheme="majorEastAsia"/>
                          <w:b/>
                          <w:bCs/>
                        </w:rPr>
                        <w:t>月号</w:t>
                      </w:r>
                    </w:p>
                    <w:p w14:paraId="66E876F7" w14:textId="77777777" w:rsidR="00422AB4" w:rsidRPr="00F27C22" w:rsidRDefault="00422AB4" w:rsidP="00F27C22">
                      <w:pPr>
                        <w:jc w:val="center"/>
                        <w:rPr>
                          <w:rFonts w:asciiTheme="majorEastAsia" w:eastAsiaTheme="majorEastAsia" w:hAnsiTheme="majorEastAsia"/>
                          <w:b/>
                          <w:bCs/>
                        </w:rPr>
                      </w:pPr>
                      <w:r w:rsidRPr="00F27C22">
                        <w:rPr>
                          <w:rFonts w:asciiTheme="majorEastAsia" w:eastAsiaTheme="majorEastAsia" w:hAnsiTheme="majorEastAsia"/>
                          <w:b/>
                          <w:bCs/>
                        </w:rPr>
                        <w:t>日比　寛子</w:t>
                      </w:r>
                    </w:p>
                  </w:txbxContent>
                </v:textbox>
                <w10:wrap type="topAndBottom"/>
              </v:shape>
            </w:pict>
          </mc:Fallback>
        </mc:AlternateContent>
      </w:r>
      <w:r w:rsidRPr="00E847B7">
        <w:rPr>
          <w:rFonts w:asciiTheme="majorEastAsia" w:eastAsiaTheme="majorEastAsia" w:hAnsiTheme="majorEastAsia" w:hint="eastAsia"/>
          <w:b/>
          <w:bCs/>
          <w:sz w:val="28"/>
          <w:szCs w:val="28"/>
          <w:u w:val="single"/>
        </w:rPr>
        <w:t>アイルランド生活</w:t>
      </w:r>
    </w:p>
    <w:p w14:paraId="2BD61EC9" w14:textId="318A9DBE" w:rsidR="00A914ED" w:rsidRPr="00E847B7" w:rsidRDefault="00C72165" w:rsidP="00E847B7">
      <w:pPr>
        <w:jc w:val="center"/>
        <w:rPr>
          <w:rFonts w:asciiTheme="majorEastAsia" w:eastAsiaTheme="majorEastAsia" w:hAnsiTheme="majorEastAsia"/>
          <w:b/>
          <w:bCs/>
          <w:sz w:val="28"/>
          <w:szCs w:val="28"/>
          <w:u w:val="single"/>
        </w:rPr>
      </w:pPr>
      <w:r w:rsidRPr="00E847B7">
        <w:rPr>
          <w:noProof/>
          <w:sz w:val="24"/>
          <w:szCs w:val="24"/>
          <w:u w:val="single"/>
        </w:rPr>
        <mc:AlternateContent>
          <mc:Choice Requires="wpi">
            <w:drawing>
              <wp:anchor distT="0" distB="0" distL="114300" distR="114300" simplePos="0" relativeHeight="251668480" behindDoc="0" locked="0" layoutInCell="1" allowOverlap="1" wp14:anchorId="551DD091" wp14:editId="55541BD2">
                <wp:simplePos x="0" y="0"/>
                <wp:positionH relativeFrom="column">
                  <wp:posOffset>-1236280</wp:posOffset>
                </wp:positionH>
                <wp:positionV relativeFrom="paragraph">
                  <wp:posOffset>1210460</wp:posOffset>
                </wp:positionV>
                <wp:extent cx="37440" cy="4320"/>
                <wp:effectExtent l="57150" t="76200" r="77470" b="91440"/>
                <wp:wrapNone/>
                <wp:docPr id="108" name="インク 108"/>
                <wp:cNvGraphicFramePr/>
                <a:graphic xmlns:a="http://schemas.openxmlformats.org/drawingml/2006/main">
                  <a:graphicData uri="http://schemas.microsoft.com/office/word/2010/wordprocessingInk">
                    <w14:contentPart bwMode="auto" r:id="rId8">
                      <w14:nvContentPartPr>
                        <w14:cNvContentPartPr/>
                      </w14:nvContentPartPr>
                      <w14:xfrm>
                        <a:off x="0" y="0"/>
                        <a:ext cx="36830" cy="3810"/>
                      </w14:xfrm>
                    </w14:contentPart>
                  </a:graphicData>
                </a:graphic>
              </wp:anchor>
            </w:drawing>
          </mc:Choice>
          <mc:Fallback>
            <w:pict>
              <v:shapetype w14:anchorId="56BB68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インク 108" o:spid="_x0000_s1026" type="#_x0000_t75" style="position:absolute;margin-left:-100.2pt;margin-top:92.45pt;width:8.65pt;height:6.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0CeWVAQAANwMAAA4AAABkcnMvZTJvRG9jLnhtbJxSy07DMBC8I/EP&#10;lu80SVseippyoELiQOkBPsA4dmMRe6O125Rr+RXuHPik/gib9A1CSFyi9Y4zntnZwfXClmyu0Btw&#10;GU86MWfKSciNm2b86fH27IozH4TLRQlOZfxVeX49PD0Z1FWqulBAmStkROJ8WlcZL0Ko0ijyslBW&#10;+A5UyhGoAa0IdMRplKOoid2WUTeOL6IaMK8QpPKeuqM1yIctv9ZKhgetvQqszHjvIo5JX9hV2FTd&#10;c+o9N1VCVTQciHSKoiqM3MgS/1BlhXEkYkc1EkGwGZofVNZIBA86dCTYCLQ2UrWeyF0Sf3N3514a&#10;Z0lfzjCV4IJyYSIwbOfXAv95wpY0gvoeckpIzALwDSMN6O9A1qJHIGeW9KxTQVWKQCvhC1N5zjA1&#10;ecbxLk/2+t38Zu9ggntf4/kEWXM/iWl5nLAkarV8X719rpYfrGlSSNshjI9ZCIk20G/8C422SYZk&#10;s0XGKfzX5tsGrxaBSWr2Lvt9AiQh/V63Bbe069+3p4MQ6OWjuA/PjaqDfR9+AQAA//8DAFBLAwQU&#10;AAYACAAAACEA5qRe5EUCAAAoBgAAEAAAAGRycy9pbmsvaW5rMS54bWy0VNuOmzAQfa/Uf7Dch7zE&#10;4AsLBC1Z9WEjVWq1VXcrtY8seBO0YCLjXPbvOxjiRA1UqtQqEhnmcuYMZ+zbu2Ndob3UbdmoFDOP&#10;YiRV3hSlWqf4+9OKxBi1JlNFVjVKpvhNtvhu+f7dbale6yqBJwIE1XZWXaV4Y8w28f3D4eAdhNfo&#10;tc8pFf4n9frlM14OVYV8KVVpoGV7cuWNMvJoOrCkLFKcmyN1+YD92Ox0Ll248+j8nGF0lstVo+vM&#10;OMRNppSskMpq4P0DI/O2BaOEPmupMapLGJhwjwVREN8vwJEdU3zxvgOKLTCpsT+O+fM/YK6uMTta&#10;gkdhhNFAqZD7KU4PHycAQlDWla8ny+/HyxdX1b4VPJn+8F91s5XalPKsca/IEHhDef9uxelV0rJt&#10;ql23GBjts2oHejFKz72ZP6LGNR4I80/xQJRJvEtyY7pcs+skmoT7bdxCXks1ggiq/SXiIN8gwQBp&#10;tRoi7syddt+UtYSboN66Q2haGL5zPxpt7wtOOSWUE8aeWJwIkQSRxxesW7ZTv/6YnzCf9a7dOLxn&#10;fT7QNuIm7Yc7lIXZuMWgHncbfbkVY5UbWa435g+lAz1b68iOXFN23dFwWX2TLyn+YG8qZCt7hx2D&#10;UYEYRyyMYoEoovMZEdGMRDMRxjM6o3PMA3yDY4rhN2eQEts0whBHPLA2mETEvX2DKFmE1h0Q3v0D&#10;JhHIgoMZEkGCyAbmECKM9nWdLZwbdY2oTYgWPS/WdWEhuBE9qWSndJ8BNmH5CwAA//8DAFBLAwQU&#10;AAYACAAAACEACnOLu+EAAAANAQAADwAAAGRycy9kb3ducmV2LnhtbEyPwU7DMAyG70i8Q+RJ3Lq0&#10;2zS60nRCjN24tCBxzRqvqdYkpcnajqfHnOBo/78+f873s+nYiINvnRWQLGNgaGunWtsI+Hg/Rikw&#10;H6RVsnMWBdzQw764v8tlptxkSxyr0DCCWJ9JATqEPuPc1xqN9EvXo6Xs7AYjA41Dw9UgJ4Kbjq/i&#10;eMuNbC1d0LLHF431pboaAZ+Jno7f5fb19nVYherwNpZyfRbiYTE/PwELOIe/MvzqkzoU5HRyV6s8&#10;6wREhN9Ql5J0swNGlShJ1wmwE612jzHwIuf/v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V0CeWVAQAANwMAAA4AAAAAAAAAAAAAAAAAPAIAAGRycy9l&#10;Mm9Eb2MueG1sUEsBAi0AFAAGAAgAAAAhAOakXuRFAgAAKAYAABAAAAAAAAAAAAAAAAAA/QMAAGRy&#10;cy9pbmsvaW5rMS54bWxQSwECLQAUAAYACAAAACEACnOLu+EAAAANAQAADwAAAAAAAAAAAAAAAABw&#10;BgAAZHJzL2Rvd25yZXYueG1sUEsBAi0AFAAGAAgAAAAhAHkYvJ2/AAAAIQEAABkAAAAAAAAAAAAA&#10;AAAAfgcAAGRycy9fcmVscy9lMm9Eb2MueG1sLnJlbHNQSwUGAAAAAAYABgB4AQAAdAgAAAAA&#10;">
                <v:imagedata r:id="rId9" o:title=""/>
              </v:shape>
            </w:pict>
          </mc:Fallback>
        </mc:AlternateContent>
      </w:r>
      <w:r w:rsidRPr="00E847B7">
        <w:rPr>
          <w:noProof/>
          <w:sz w:val="24"/>
          <w:szCs w:val="24"/>
          <w:u w:val="single"/>
        </w:rPr>
        <mc:AlternateContent>
          <mc:Choice Requires="wpi">
            <w:drawing>
              <wp:anchor distT="0" distB="0" distL="114300" distR="114300" simplePos="0" relativeHeight="251664384" behindDoc="0" locked="0" layoutInCell="1" allowOverlap="1" wp14:anchorId="2A38A59C" wp14:editId="16BC3B81">
                <wp:simplePos x="0" y="0"/>
                <wp:positionH relativeFrom="column">
                  <wp:posOffset>-1403680</wp:posOffset>
                </wp:positionH>
                <wp:positionV relativeFrom="paragraph">
                  <wp:posOffset>595220</wp:posOffset>
                </wp:positionV>
                <wp:extent cx="57240" cy="10080"/>
                <wp:effectExtent l="38100" t="76200" r="76200" b="104775"/>
                <wp:wrapNone/>
                <wp:docPr id="104" name="インク 104"/>
                <wp:cNvGraphicFramePr/>
                <a:graphic xmlns:a="http://schemas.openxmlformats.org/drawingml/2006/main">
                  <a:graphicData uri="http://schemas.microsoft.com/office/word/2010/wordprocessingInk">
                    <w14:contentPart bwMode="auto" r:id="rId10">
                      <w14:nvContentPartPr>
                        <w14:cNvContentPartPr/>
                      </w14:nvContentPartPr>
                      <w14:xfrm>
                        <a:off x="0" y="0"/>
                        <a:ext cx="57150" cy="9525"/>
                      </w14:xfrm>
                    </w14:contentPart>
                  </a:graphicData>
                </a:graphic>
              </wp:anchor>
            </w:drawing>
          </mc:Choice>
          <mc:Fallback>
            <w:pict>
              <v:shape w14:anchorId="280853A9" id="インク 104" o:spid="_x0000_s1026" type="#_x0000_t75" style="position:absolute;margin-left:-113.4pt;margin-top:44pt;width:10.15pt;height: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9ShicAQAAOAMAAA4AAABkcnMvZTJvRG9jLnhtbJxSwU7jMBC9I+0/&#10;WL5v45QWulHTHqhW4rDQA3yA17Ebi9gTjd2mXNlf2TsHPqk/wiRtaQtCSFwszzz7+b15Hk/XrmIr&#10;jcGCz3naE5xpr6CwfpHz+7vfP0echSh9ISvwOuePOvDp5MfZuKkz3YcSqkIjIxIfsqbOeRljnSVJ&#10;UKV2MvSg1p5AA+hkpBIXSYGyIXZXJX0hLpIGsKgRlA6BurMtyCcdvzFaxVtjgo6syvn5hRCkL77t&#10;kHbDy3Pq/W176a8hTyZjmS1Q1qVVO1nyG6qctJ5EvFHNZJRsifYDlbMKIYCJPQUuAWOs0p0ncpeK&#10;d+6u/UPrLB2oJWYKfNQ+ziXG/fw64DtPuIpG0PyBghKSywh8x0gD+jqQregZqKUjPdtUUFcy0pcI&#10;pa0DZ5jZIud4XaQH/X51dXAwx4Ovm9UcWXs+FQPOvHQkavP0f/PvZfP0zNomhbQfws0pCyHJDvqM&#10;f23QtcmQbLbOOYX/2K5d8HodmaLm8LI/IEARkgox6tA97/b+vjpKgZ4+yfu4bmUdffjJKwAAAP//&#10;AwBQSwMEFAAGAAgAAAAhAKIr0TNdAgAAegYAABAAAABkcnMvaW5rL2luazEueG1stFRLj5swEL5X&#10;6n+wvIdcYvCDBIKWrKpqI1Vq1aq7ldojC96AFkxknMf++x3MI1EDh1btIWQ8nu/zjL/x3N6dygId&#10;pK7zSkWYORQjqZIqzdU2wj8eNyTAqDaxSuOiUjLCr7LGd+v3725z9VIWIXwRMKi6scoiwpkxu9B1&#10;j8ejcxROpbcup1S4n9TLl8943aFS+Zyr3MCRde9KKmXkyTRkYZ5GODEnOsQD90O114kcthuPTs4R&#10;RseJ3FS6jM3AmMVKyQKpuIS8f2JkXndg5HDOVmqMyhwKJtxhnu8F9ytwxKcIX6z3kGINmZTYHef8&#10;9R84N9ecTVqC+0sfoy6lVB6mcvr6YYJgCcoO8O0k/H4cvrpCu1bwcPriv+lqJ7XJ5VnjVpFu4xUl&#10;7dqK06qkZV0V+6YxMDrExR70YpSez2buiBrXfCDMP+UDUSb5LpMb0+U6u0aiSbrfyk3ltVQjjKDa&#10;HzJ28nUSdJRWq25neHN975u8lDAJyt3wCE0NxTfuB6PtvOCUU0I5YeyRBaEQoQgcvhBNs/Xntc+8&#10;53zS+zob+J70+UHbnaHStrhjnppsaAzq8KGjL7tiDJnJfJuZv4ImVVHBtOi68Waz+ciYd1GRPW6o&#10;b2Sy2ReCuvn2XT5H+MYON2SRrcNWzhYr5CMWBIGPKKLzGRE+/GaB4DM6o3PMVphiFnjwpXOKBAnY&#10;0kZ6iBIYs9YmHhKNAQQLwjtLII94XtAGMCIIEy2SAwsHOERDBGkjKOLIC1p7QQRivPdbXojt/lsL&#10;COx6vgBcb3U59LrbSxhuCXpr/QYAAP//AwBQSwMEFAAGAAgAAAAhAL+wY6/jAAAADAEAAA8AAABk&#10;cnMvZG93bnJldi54bWxMj8FOwzAQRO9I/IO1SFxQajeIKApxqgCqBKIXStuzG5skIl6H2ElDv57l&#10;BMfVPs28yVez7dhkBt86lLBcCGAGK6dbrCXs3tdRCswHhVp1Do2Eb+NhVVxe5CrT7oRvZtqGmlEI&#10;+kxJaELoM8591Rir/ML1Bun34QarAp1DzfWgThRuOx4LkXCrWqSGRvXmsTHV53a0Etz59vCyrsuv&#10;501SPr3udzcP03mU8vpqLu+BBTOHPxh+9UkdCnI6uhG1Z52EKI4Tcg8S0pRGERHFIrkDdiRWLAXw&#10;Iuf/Rx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W9&#10;ShicAQAAOAMAAA4AAAAAAAAAAAAAAAAAPAIAAGRycy9lMm9Eb2MueG1sUEsBAi0AFAAGAAgAAAAh&#10;AKIr0TNdAgAAegYAABAAAAAAAAAAAAAAAAAABAQAAGRycy9pbmsvaW5rMS54bWxQSwECLQAUAAYA&#10;CAAAACEAv7Bjr+MAAAAMAQAADwAAAAAAAAAAAAAAAACPBgAAZHJzL2Rvd25yZXYueG1sUEsBAi0A&#10;FAAGAAgAAAAhAHkYvJ2/AAAAIQEAABkAAAAAAAAAAAAAAAAAnwcAAGRycy9fcmVscy9lMm9Eb2Mu&#10;eG1sLnJlbHNQSwUGAAAAAAYABgB4AQAAlQgAAAAA&#10;">
                <v:imagedata r:id="rId11" o:title=""/>
              </v:shape>
            </w:pict>
          </mc:Fallback>
        </mc:AlternateContent>
      </w:r>
      <w:r w:rsidRPr="00E847B7">
        <w:rPr>
          <w:noProof/>
          <w:sz w:val="24"/>
          <w:szCs w:val="24"/>
          <w:u w:val="single"/>
        </w:rPr>
        <mc:AlternateContent>
          <mc:Choice Requires="wpi">
            <w:drawing>
              <wp:anchor distT="0" distB="0" distL="114300" distR="114300" simplePos="0" relativeHeight="251662336" behindDoc="0" locked="0" layoutInCell="1" allowOverlap="1" wp14:anchorId="770F0700" wp14:editId="4E439323">
                <wp:simplePos x="0" y="0"/>
                <wp:positionH relativeFrom="column">
                  <wp:posOffset>-1150960</wp:posOffset>
                </wp:positionH>
                <wp:positionV relativeFrom="paragraph">
                  <wp:posOffset>292100</wp:posOffset>
                </wp:positionV>
                <wp:extent cx="36360" cy="27000"/>
                <wp:effectExtent l="38100" t="76200" r="59055" b="87630"/>
                <wp:wrapNone/>
                <wp:docPr id="101" name="インク 101"/>
                <wp:cNvGraphicFramePr/>
                <a:graphic xmlns:a="http://schemas.openxmlformats.org/drawingml/2006/main">
                  <a:graphicData uri="http://schemas.microsoft.com/office/word/2010/wordprocessingInk">
                    <w14:contentPart bwMode="auto" r:id="rId12">
                      <w14:nvContentPartPr>
                        <w14:cNvContentPartPr/>
                      </w14:nvContentPartPr>
                      <w14:xfrm>
                        <a:off x="0" y="0"/>
                        <a:ext cx="36195" cy="26670"/>
                      </w14:xfrm>
                    </w14:contentPart>
                  </a:graphicData>
                </a:graphic>
              </wp:anchor>
            </w:drawing>
          </mc:Choice>
          <mc:Fallback>
            <w:pict>
              <v:shape w14:anchorId="2AFBD2CA" id="インク 101" o:spid="_x0000_s1026" type="#_x0000_t75" style="position:absolute;margin-left:-93.5pt;margin-top:20.2pt;width:8.5pt;height:7.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MKPCbAQAAOAMAAA4AAABkcnMvZTJvRG9jLnhtbJxSQU7DMBC8I/EH&#10;y3eapNBSRU05UCFxAHqABxjHbixib7R2m/ZavsKdA0/qR9ikLW1BCIlLZO84szM7O7xa2JLNFXoD&#10;LuNJJ+ZMOQm5cdOMPz3enA0480G4XJTgVMaXyvOr0enJsK5S1YUCylwhIxLn07rKeBFClUaRl4Wy&#10;wnegUo5ADWhFoCtOoxxFTey2jLpx3I9qwLxCkMp7qo43IB+1/ForGR609iqwMuPn/TgmfYFOvV63&#10;zxk2p0Hc4+y5rcUJj0ZDkU5RVIWRW1niH6qsMI5EfFGNRRBshuYHlTUSwYMOHQk2Aq2NVK0ncpfE&#10;39zdupfGWXIhZ5hKcEG5MBEYdvNrgf+0sCWNoL6DnBISswB8y0gD+juQjegxyJklPZtUUJUi0Er4&#10;wlSeBp2aPON4myd7/W5+vXcwwb2v+/kEWfM+oTyYE5ZErVdv69eP9eqdNUUKaTeE+2MWQqIt9Bv/&#10;QqNtkiHZbJFxWohl822DV4vAJBXP+7QrnElCupfN0hzwbv7fdTlIgVof5X14b2QdLPzoEwAA//8D&#10;AFBLAwQUAAYACAAAACEALoqch1wCAAB2BgAAEAAAAGRycy9pbmsvaW5rMS54bWy0VNuK2zAQfS/0&#10;H4T2IS+RrYvtOGadpdANFFpaultoH722NjFry0FWLvv3O5YvCY390NIScEYjnTMzOqO5vTuVBTpI&#10;XeeVijFzKEZSpVWWq02MfzyuSYhRbRKVJUWlZIxfZY3vVu/f3ebqpSwi+CJgUHVjlUWMt8bsItc9&#10;Ho/OUTiV3ricUuF+Ui9fPuNVh8rkc65yAyHr3pVWysiTaciiPItxak50OA/cD9Vep3LYbjw6PZ8w&#10;OknlutJlYgbGbaKULJBKSsj7J0bmdQdGDnE2UmNU5lAw4Q7zFl54vwRHcorxxXoPKdaQSYndcc5f&#10;/4Fzfc3ZpCX4Ilhg1KWUycNUTl8/TBAEoOwA30zC78fhyyu0awWPpi/+m652UptcnjVuFek2XlHa&#10;rq04rUpa1lWxbxoDo0NS7EEvRuk5NnNH1LjmA2H+KR+IMsl3mdyYLtfZNRJN0v1WbiavpRphBNX+&#10;kLGTr5Ogo7RadTvDm+t73+SlhElQ7oZHaGoovnE/GG3nBaecEsoJY48sjISIWOB4y7Bptj5e+8x7&#10;zie9r7cD35M+P2i7M1TaFnfMM7MdGoM6fOjoy64YQ25lvtmav4KmVVHBtOi68WYdBIJ+vKjIhhvq&#10;G5ls9oWgbr59l88xvrHDDVlk67CVg/SIIsa9wIN/Op8R7s/EzPf5jM7oHDMfc8w4xfCbUyKI77UH&#10;GYIr56EFEY5YYwCekd5q1gtunT5hpD0JoUgXqdlfBt2+RzqTIr9xARNFFgyWaD1ggYcI0YKAU5Cw&#10;pfWQINzm1WtuL2C4Ieir1RsAAAD//wMAUEsDBBQABgAIAAAAIQAO9AyX3wAAAAsBAAAPAAAAZHJz&#10;L2Rvd25yZXYueG1sTI/BTsMwEETvSPyDtUjcUjuhJWnIpgIkxBGR0rsbL3EgtqPYTcPfY070ODuj&#10;2TfVbjEDm2nyvbMI6UoAI9s61dsO4WP/khTAfJBWycFZQvghD7v6+qqSpXJn+05zEzoWS6wvJYIO&#10;YSw5960mI/3KjWSj9+kmI0OUU8fVJM+x3Aw8E+KeG9nb+EHLkZ41td/NySC4fp/lRfa1zHf0+pYd&#10;mqfDVi+ItzfL4wOwQEv4D8MffkSHOjId3ckqzwaEJC3yOCYgrMUaWEwkaS7i5Yiw2WyB1xW/3FD/&#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9MKPCbAQAA&#10;OAMAAA4AAAAAAAAAAAAAAAAAPAIAAGRycy9lMm9Eb2MueG1sUEsBAi0AFAAGAAgAAAAhAC6KnIdc&#10;AgAAdgYAABAAAAAAAAAAAAAAAAAAAwQAAGRycy9pbmsvaW5rMS54bWxQSwECLQAUAAYACAAAACEA&#10;DvQMl98AAAALAQAADwAAAAAAAAAAAAAAAACNBgAAZHJzL2Rvd25yZXYueG1sUEsBAi0AFAAGAAgA&#10;AAAhAHkYvJ2/AAAAIQEAABkAAAAAAAAAAAAAAAAAmQcAAGRycy9fcmVscy9lMm9Eb2MueG1sLnJl&#10;bHNQSwUGAAAAAAYABgB4AQAAjwgAAAAA&#10;">
                <v:imagedata r:id="rId13" o:title=""/>
              </v:shape>
            </w:pict>
          </mc:Fallback>
        </mc:AlternateContent>
      </w:r>
      <w:r w:rsidRPr="00E847B7">
        <w:rPr>
          <w:noProof/>
          <w:sz w:val="24"/>
          <w:szCs w:val="24"/>
          <w:u w:val="single"/>
        </w:rPr>
        <mc:AlternateContent>
          <mc:Choice Requires="wpi">
            <w:drawing>
              <wp:anchor distT="0" distB="0" distL="114300" distR="114300" simplePos="0" relativeHeight="251660288" behindDoc="0" locked="0" layoutInCell="1" allowOverlap="1" wp14:anchorId="2F65DEA6" wp14:editId="1170864D">
                <wp:simplePos x="0" y="0"/>
                <wp:positionH relativeFrom="column">
                  <wp:posOffset>-1161040</wp:posOffset>
                </wp:positionH>
                <wp:positionV relativeFrom="paragraph">
                  <wp:posOffset>303980</wp:posOffset>
                </wp:positionV>
                <wp:extent cx="34920" cy="12600"/>
                <wp:effectExtent l="114300" t="114300" r="99060" b="121285"/>
                <wp:wrapNone/>
                <wp:docPr id="98" name="インク 98"/>
                <wp:cNvGraphicFramePr/>
                <a:graphic xmlns:a="http://schemas.openxmlformats.org/drawingml/2006/main">
                  <a:graphicData uri="http://schemas.microsoft.com/office/word/2010/wordprocessingInk">
                    <w14:contentPart bwMode="auto" r:id="rId14">
                      <w14:nvContentPartPr>
                        <w14:cNvContentPartPr/>
                      </w14:nvContentPartPr>
                      <w14:xfrm>
                        <a:off x="0" y="0"/>
                        <a:ext cx="34290" cy="12065"/>
                      </w14:xfrm>
                    </w14:contentPart>
                  </a:graphicData>
                </a:graphic>
              </wp:anchor>
            </w:drawing>
          </mc:Choice>
          <mc:Fallback>
            <w:pict>
              <v:shape w14:anchorId="47A3568A" id="インク 98" o:spid="_x0000_s1026" type="#_x0000_t75" style="position:absolute;margin-left:-96.35pt;margin-top:19pt;width:12.7pt;height:10.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ZKdyXAQAANgMAAA4AAABkcnMvZTJvRG9jLnhtbJxSy07DMBC8I/EP&#10;lu80D0qBqGkPVEg9AD3ABxjHbixib7R2m3KFX+HOgU/qj7DpgxYQQuolsnec2Zmd7Q8XtmJzhd6A&#10;y3nSiTlTTkJh3DTnD/fXJxec+SBcISpwKufPyvPh4Pio39SZSqGEqlDIiMT5rKlzXoZQZ1HkZams&#10;8B2olSNQA1oR6IrTqEDRELutojSOe1EDWNQIUnlP1dEa5IMVv9ZKhjutvQqsynnvNI5JX/g6YXtK&#10;z6n22J6S8zMeDfoim6KoSyM3ssQBqqwwjkR8UY1EEGyG5heVNRLBgw4dCTYCrY1UK0/kLol/uBu7&#10;p9ZZ0pUzzCS4oFyYCAzb+a2AQ1rYikbQ3EBBCYlZAL5hpAH9H8ha9AjkzJKedSqoKhFoJXxpas8Z&#10;ZqbIOY6LZKffza92Dia483U7nyBr31/S7jhhSdPy5W35+rF8eWdUo4i2I7j9zkFItIH+Yl9otG0u&#10;JJotck7RP7ffVexqEZik4mn3MiVAEpKkPVqZPd71/9suexlQ629p799bWXvrPvgEAAD//wMAUEsD&#10;BBQABgAIAAAAIQDMjzIbVQIAAF8GAAAQAAAAZHJzL2luay9pbmsxLnhtbLSUS4+bMBDH75X6HSzv&#10;IZc1+BEeQUtWPSRSpVatulupPbLgDWjBRMZ5ffsOhpCogUOr9pDIHs/8PMN/PA+Px6pEe6mbolYx&#10;Zg7FSKq0zgq1ifH35zUJMWpMorKkrJWM8Uk2+HH5/t1Dod6qMoJ/BATVtKuqjHFuzDZy3cPh4ByE&#10;U+uNyykV7kf19vkTXvZRmXwtVGHgyuZsSmtl5NG0sKjIYpyaIx38gf1U73Qqh+PWotOLh9FJKte1&#10;rhIzEPNEKVkilVSQ9w+MzGkLiwLu2UiNUVVAwYQ7bB7Mw9UCDMkxxlf7HaTYQCYVdseZP/8Dc33L&#10;bNMSPPADjPqUMrmfyunLhwmAD8oO4ZvJ8NV4+OIm2rWCR9Mf/quut1KbQl407hTpD04o7fZWnE4l&#10;LZu63LWNgdE+KXegF6P0cjdzR9S45YEw/5QHokzyrpMb0+U2u1aiSdxv5WbyVqoRIqj2h8Revl6C&#10;Hmm16k+GN3fufVNUEiZBtR0eoWmg+Nb8ZLSdF5xySignjD2zMBI88oTDQt422/m+7pmfmS961+QD&#10;70VfHrQ9GSrtijsUmcmHxqCO8IaWvm6LsdBcFpvc/F1sWpc1zIu+H+9WAeN8flWTvW+ocGS22TeC&#10;+gn3Tb7G+M6ON2QjO4OtfeEj4SG2EB5DFNH7GRHejDB/Fnr+jM7oPeYUM45Z4GOK6T0ljIR8bn05&#10;ooTT0K59ZG1AIAxZFCw9IogX+NZBIAFYuALs8CMCovtlRwiBwGhHhoxQ72DdrGtL82mwaDdncW2d&#10;w4eABlr+AgAA//8DAFBLAwQUAAYACAAAACEAKfwZxOEAAAALAQAADwAAAGRycy9kb3ducmV2Lnht&#10;bEyPy26DMBBF95X6D9ZU6o4YghoCwURVH8uqatpIWRo8BRQ8prYD9O/rrtrlaI7uPbfcL3pgE1rX&#10;GxKQrGJgSI1RPbUCPt6foy0w5yUpORhCAd/oYF9dX5WyUGamN5wOvmUhhFwhBXTejwXnrulQS7cy&#10;I1L4fRqrpQ+nbbmycg7heuDrON5wLXsKDZ0c8aHD5ny4aAEv/ck+ntL5mLqv12Wcn7L0PNVC3N4s&#10;9ztgHhf/B8OvflCHKjjV5kLKsUFAlOTrLLAC0m0YFYgo2WQpsFrAXZ4Dr0r+f0P1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MZKdyXAQAANgMAAA4AAAAA&#10;AAAAAAAAAAAAPAIAAGRycy9lMm9Eb2MueG1sUEsBAi0AFAAGAAgAAAAhAMyPMhtVAgAAXwYAABAA&#10;AAAAAAAAAAAAAAAA/wMAAGRycy9pbmsvaW5rMS54bWxQSwECLQAUAAYACAAAACEAKfwZxOEAAAAL&#10;AQAADwAAAAAAAAAAAAAAAACCBgAAZHJzL2Rvd25yZXYueG1sUEsBAi0AFAAGAAgAAAAhAHkYvJ2/&#10;AAAAIQEAABkAAAAAAAAAAAAAAAAAkAcAAGRycy9fcmVscy9lMm9Eb2MueG1sLnJlbHNQSwUGAAAA&#10;AAYABgB4AQAAhggAAAAA&#10;">
                <v:imagedata r:id="rId15" o:title=""/>
              </v:shape>
            </w:pict>
          </mc:Fallback>
        </mc:AlternateContent>
      </w:r>
      <w:r w:rsidR="000C7D48">
        <w:rPr>
          <w:rFonts w:asciiTheme="majorEastAsia" w:eastAsiaTheme="majorEastAsia" w:hAnsiTheme="majorEastAsia" w:hint="eastAsia"/>
          <w:b/>
          <w:bCs/>
          <w:sz w:val="28"/>
          <w:szCs w:val="28"/>
          <w:u w:val="single"/>
        </w:rPr>
        <w:t>6</w:t>
      </w:r>
      <w:r w:rsidR="0075019B" w:rsidRPr="00E847B7">
        <w:rPr>
          <w:rFonts w:asciiTheme="majorEastAsia" w:eastAsiaTheme="majorEastAsia" w:hAnsiTheme="majorEastAsia" w:hint="eastAsia"/>
          <w:b/>
          <w:bCs/>
          <w:sz w:val="28"/>
          <w:szCs w:val="28"/>
          <w:u w:val="single"/>
        </w:rPr>
        <w:t>か月がたちました</w:t>
      </w:r>
    </w:p>
    <w:p w14:paraId="570B41A2" w14:textId="4AC64773" w:rsidR="00977438" w:rsidRDefault="00B668DB" w:rsidP="000C7D48">
      <w:pPr>
        <w:rPr>
          <w:rFonts w:asciiTheme="majorEastAsia" w:eastAsiaTheme="majorEastAsia" w:hAnsiTheme="majorEastAsia"/>
        </w:rPr>
      </w:pPr>
      <w:r>
        <w:rPr>
          <w:rFonts w:asciiTheme="majorEastAsia" w:eastAsiaTheme="majorEastAsia" w:hAnsiTheme="majorEastAsia" w:hint="eastAsia"/>
        </w:rPr>
        <w:t xml:space="preserve">　</w:t>
      </w:r>
      <w:r w:rsidR="00977438">
        <w:rPr>
          <w:rFonts w:asciiTheme="majorEastAsia" w:eastAsiaTheme="majorEastAsia" w:hAnsiTheme="majorEastAsia" w:hint="eastAsia"/>
        </w:rPr>
        <w:t>あっという間に8月。真夏…のはずですが、アイルランドに真夏はないようです。20度あったらいい方。毎日ジャケットが欠かせません。</w:t>
      </w:r>
    </w:p>
    <w:p w14:paraId="3E63B568" w14:textId="24D0CD97" w:rsidR="00265A7D" w:rsidRDefault="0093529D" w:rsidP="000C7D48">
      <w:pPr>
        <w:rPr>
          <w:rFonts w:asciiTheme="majorEastAsia" w:eastAsiaTheme="majorEastAsia" w:hAnsiTheme="majorEastAsia"/>
        </w:rPr>
      </w:pPr>
      <w:r>
        <w:rPr>
          <w:noProof/>
        </w:rPr>
        <w:drawing>
          <wp:anchor distT="0" distB="0" distL="114300" distR="114300" simplePos="0" relativeHeight="251669504" behindDoc="0" locked="0" layoutInCell="1" allowOverlap="1" wp14:anchorId="6B3779AC" wp14:editId="0F142122">
            <wp:simplePos x="0" y="0"/>
            <wp:positionH relativeFrom="column">
              <wp:posOffset>-675640</wp:posOffset>
            </wp:positionH>
            <wp:positionV relativeFrom="paragraph">
              <wp:posOffset>2425065</wp:posOffset>
            </wp:positionV>
            <wp:extent cx="1417320" cy="942975"/>
            <wp:effectExtent l="95250" t="152400" r="87630" b="161925"/>
            <wp:wrapSquare wrapText="bothSides"/>
            <wp:docPr id="1" name="図 1" descr="Black Velvet Leatherleaf slug: Texas Invasive Species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Velvet Leatherleaf slug: Texas Invasive Species Institu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765072">
                      <a:off x="0" y="0"/>
                      <a:ext cx="141732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438">
        <w:rPr>
          <w:rFonts w:asciiTheme="majorEastAsia" w:eastAsiaTheme="majorEastAsia" w:hAnsiTheme="majorEastAsia" w:hint="eastAsia"/>
        </w:rPr>
        <w:t xml:space="preserve">　日も長いので、お散歩にもたくさん出かけるのですが、</w:t>
      </w:r>
      <w:r w:rsidR="005357DE">
        <w:rPr>
          <w:rFonts w:asciiTheme="majorEastAsia" w:eastAsiaTheme="majorEastAsia" w:hAnsiTheme="majorEastAsia" w:hint="eastAsia"/>
        </w:rPr>
        <w:t>最近は、なめくじがそこら中に出現します。日本のナメクジとは違い、黒くて、太くて、猫のうんちみたいなやつらです。</w:t>
      </w:r>
      <w:r w:rsidR="00265A7D">
        <w:rPr>
          <w:rFonts w:asciiTheme="majorEastAsia" w:eastAsiaTheme="majorEastAsia" w:hAnsiTheme="majorEastAsia" w:hint="eastAsia"/>
        </w:rPr>
        <w:t>はじめてトットネスに行ったときにこの黒いナメクジに対面しましたが、いつみてもうんちです。薄暗くなってくるとたくさん現れるので、踏まないように歩くので、景色を堪能はしていられません。（笑）アイルランド</w:t>
      </w:r>
      <w:r>
        <w:rPr>
          <w:rFonts w:asciiTheme="majorEastAsia" w:eastAsiaTheme="majorEastAsia" w:hAnsiTheme="majorEastAsia" w:hint="eastAsia"/>
        </w:rPr>
        <w:t>の夏の風物？情報でした♪（笑）</w:t>
      </w:r>
    </w:p>
    <w:p w14:paraId="24A8792A" w14:textId="621B4C7C" w:rsidR="0093529D" w:rsidRDefault="0093529D" w:rsidP="000C7D48">
      <w:pPr>
        <w:rPr>
          <w:rFonts w:asciiTheme="majorEastAsia" w:eastAsiaTheme="majorEastAsia" w:hAnsiTheme="majorEastAsia"/>
        </w:rPr>
      </w:pPr>
    </w:p>
    <w:p w14:paraId="6AA3023B" w14:textId="1247E082" w:rsidR="00F82EF1" w:rsidRDefault="00F82EF1" w:rsidP="00F82EF1">
      <w:pPr>
        <w:rPr>
          <w:rFonts w:asciiTheme="majorEastAsia" w:eastAsiaTheme="majorEastAsia" w:hAnsiTheme="majorEastAsia"/>
        </w:rPr>
      </w:pPr>
    </w:p>
    <w:p w14:paraId="1275123E" w14:textId="4824025D" w:rsidR="0093529D" w:rsidRPr="00E847B7" w:rsidRDefault="0093529D" w:rsidP="0093529D">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誕生日でした</w:t>
      </w:r>
    </w:p>
    <w:p w14:paraId="6A7C95D1" w14:textId="1DCD333A" w:rsidR="0093529D" w:rsidRDefault="0093529D" w:rsidP="0093529D">
      <w:pPr>
        <w:rPr>
          <w:rFonts w:asciiTheme="majorEastAsia" w:eastAsiaTheme="majorEastAsia" w:hAnsiTheme="majorEastAsia"/>
          <w:noProof/>
        </w:rPr>
      </w:pPr>
      <w:r>
        <w:rPr>
          <w:rFonts w:asciiTheme="majorEastAsia" w:eastAsiaTheme="majorEastAsia" w:hAnsiTheme="majorEastAsia" w:hint="eastAsia"/>
        </w:rPr>
        <w:t xml:space="preserve">　27歳のお誕生日をお祝いしてもらいました♪おいしいケーキを食べて、滝の見える場所までハイキング。27歳のとんとん、楽しいスタートがきれました☆</w:t>
      </w:r>
      <w:r w:rsidR="004D690C">
        <w:rPr>
          <w:rFonts w:asciiTheme="majorEastAsia" w:eastAsiaTheme="majorEastAsia" w:hAnsiTheme="majorEastAsia" w:hint="eastAsia"/>
          <w:noProof/>
        </w:rPr>
        <w:drawing>
          <wp:inline distT="0" distB="0" distL="0" distR="0" wp14:anchorId="6BBC8F26" wp14:editId="7FD57285">
            <wp:extent cx="2402174" cy="3205212"/>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1526" cy="3231033"/>
                    </a:xfrm>
                    <a:prstGeom prst="rect">
                      <a:avLst/>
                    </a:prstGeom>
                    <a:noFill/>
                    <a:ln>
                      <a:noFill/>
                    </a:ln>
                  </pic:spPr>
                </pic:pic>
              </a:graphicData>
            </a:graphic>
          </wp:inline>
        </w:drawing>
      </w:r>
    </w:p>
    <w:p w14:paraId="0FFEF17C" w14:textId="77777777" w:rsidR="00AB12E0" w:rsidRDefault="00AB12E0" w:rsidP="00AB12E0">
      <w:pPr>
        <w:jc w:val="center"/>
        <w:rPr>
          <w:rFonts w:asciiTheme="majorEastAsia" w:eastAsiaTheme="majorEastAsia" w:hAnsiTheme="majorEastAsia"/>
          <w:b/>
          <w:bCs/>
          <w:sz w:val="28"/>
          <w:szCs w:val="28"/>
          <w:u w:val="single"/>
        </w:rPr>
      </w:pPr>
    </w:p>
    <w:p w14:paraId="1DDADA86" w14:textId="0CC855A0" w:rsidR="00AB12E0" w:rsidRPr="00AB12E0" w:rsidRDefault="00AB12E0" w:rsidP="00AB12E0">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動物園</w:t>
      </w:r>
    </w:p>
    <w:p w14:paraId="2D430A47" w14:textId="6695DA0C" w:rsidR="008968CF" w:rsidRDefault="008968CF" w:rsidP="0093529D">
      <w:pPr>
        <w:rPr>
          <w:rFonts w:asciiTheme="majorEastAsia" w:eastAsiaTheme="majorEastAsia" w:hAnsiTheme="majorEastAsia" w:hint="eastAsia"/>
        </w:rPr>
      </w:pPr>
      <w:r>
        <w:rPr>
          <w:rFonts w:asciiTheme="majorEastAsia" w:eastAsiaTheme="majorEastAsia" w:hAnsiTheme="majorEastAsia" w:hint="eastAsia"/>
        </w:rPr>
        <w:t>お誕生日の2日前にはダブリン動物園に行ってきました。</w:t>
      </w:r>
      <w:r w:rsidR="004D690C">
        <w:rPr>
          <w:noProof/>
        </w:rPr>
        <w:drawing>
          <wp:inline distT="0" distB="0" distL="0" distR="0" wp14:anchorId="05ECB3BB" wp14:editId="4AFCDA8D">
            <wp:extent cx="2640965" cy="944245"/>
            <wp:effectExtent l="0" t="0" r="6985" b="8255"/>
            <wp:docPr id="4" name="図 4" descr="Dublin Zoo Partnership | Europcar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blin Zoo Partnership | Europcar Irela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944245"/>
                    </a:xfrm>
                    <a:prstGeom prst="rect">
                      <a:avLst/>
                    </a:prstGeom>
                    <a:noFill/>
                    <a:ln>
                      <a:noFill/>
                    </a:ln>
                  </pic:spPr>
                </pic:pic>
              </a:graphicData>
            </a:graphic>
          </wp:inline>
        </w:drawing>
      </w:r>
      <w:r>
        <w:rPr>
          <w:rFonts w:asciiTheme="majorEastAsia" w:eastAsiaTheme="majorEastAsia" w:hAnsiTheme="majorEastAsia" w:hint="eastAsia"/>
        </w:rPr>
        <w:t>大きな公園の中にあるのですが、なんと、ヨーロッパで一番広い公園とのこと。緑が一面に広がっていて、ピクニックしている人たちがたくさんいました。今回は見ることができなかったですが、</w:t>
      </w:r>
      <w:r>
        <w:rPr>
          <w:rFonts w:asciiTheme="majorEastAsia" w:eastAsiaTheme="majorEastAsia" w:hAnsiTheme="majorEastAsia" w:hint="eastAsia"/>
        </w:rPr>
        <w:lastRenderedPageBreak/>
        <w:t>奈良公園のように、しかもたくさんいるみたいです。（しかは昔、日本から輸入されてきたらしく、今はアイルランド中にいるみたいです。名前はShika deer）</w:t>
      </w:r>
      <w:r w:rsidR="004D690C">
        <w:rPr>
          <w:noProof/>
        </w:rPr>
        <w:drawing>
          <wp:inline distT="0" distB="0" distL="0" distR="0" wp14:anchorId="5071A93E" wp14:editId="158F0181">
            <wp:extent cx="2041358" cy="1361560"/>
            <wp:effectExtent l="0" t="0" r="0" b="0"/>
            <wp:docPr id="3" name="図 3" descr="Hotels Near Dublin Zoo | Family Hotel Near Dub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tels Near Dublin Zoo | Family Hotel Near Dubl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42746" cy="1362486"/>
                    </a:xfrm>
                    <a:prstGeom prst="rect">
                      <a:avLst/>
                    </a:prstGeom>
                    <a:noFill/>
                    <a:ln>
                      <a:noFill/>
                    </a:ln>
                  </pic:spPr>
                </pic:pic>
              </a:graphicData>
            </a:graphic>
          </wp:inline>
        </w:drawing>
      </w:r>
      <w:r w:rsidR="004D690C">
        <w:rPr>
          <w:rFonts w:asciiTheme="majorEastAsia" w:eastAsiaTheme="majorEastAsia" w:hAnsiTheme="majorEastAsia" w:hint="eastAsia"/>
        </w:rPr>
        <w:t xml:space="preserve">　</w:t>
      </w:r>
    </w:p>
    <w:p w14:paraId="207A2377" w14:textId="01934279" w:rsidR="008968CF" w:rsidRDefault="008968CF" w:rsidP="0093529D">
      <w:pPr>
        <w:rPr>
          <w:rFonts w:asciiTheme="majorEastAsia" w:eastAsiaTheme="majorEastAsia" w:hAnsiTheme="majorEastAsia" w:hint="eastAsia"/>
        </w:rPr>
      </w:pPr>
      <w:r>
        <w:rPr>
          <w:rFonts w:asciiTheme="majorEastAsia" w:eastAsiaTheme="majorEastAsia" w:hAnsiTheme="majorEastAsia" w:hint="eastAsia"/>
        </w:rPr>
        <w:t xml:space="preserve">　動物園は、コロナの影響で入場制限が徹底されていました。檻の中に入っている動物を見るのではなく、大きな土地に生活をしているところを見るという展示の仕方でした♪東山動物園は、ゴリラの「シャバーニ」が人気ものですが、個々の動物園も数匹ゴリラがい</w:t>
      </w:r>
      <w:r w:rsidR="003A21DD">
        <w:rPr>
          <w:rFonts w:asciiTheme="majorEastAsia" w:eastAsiaTheme="majorEastAsia" w:hAnsiTheme="majorEastAsia" w:hint="eastAsia"/>
        </w:rPr>
        <w:t>て、ほかのサルたちと悠々としていました♪人間たちがコロナでひーひー言っている中ですが、動物たちは素敵な夏を過ごしているようです☆</w:t>
      </w:r>
    </w:p>
    <w:p w14:paraId="3F630FD9" w14:textId="5A068078" w:rsidR="0093529D" w:rsidRDefault="0093529D" w:rsidP="0093529D">
      <w:pPr>
        <w:rPr>
          <w:rFonts w:asciiTheme="majorEastAsia" w:eastAsiaTheme="majorEastAsia" w:hAnsiTheme="majorEastAsia"/>
        </w:rPr>
      </w:pPr>
    </w:p>
    <w:p w14:paraId="4D0B9086" w14:textId="66B8905C" w:rsidR="0093529D" w:rsidRPr="00E847B7" w:rsidRDefault="0093529D" w:rsidP="0093529D">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ひさしぶりのお友達</w:t>
      </w:r>
    </w:p>
    <w:p w14:paraId="71BD7E4E" w14:textId="36768545" w:rsidR="00A151C6" w:rsidRDefault="0093529D" w:rsidP="0093529D">
      <w:pPr>
        <w:rPr>
          <w:rFonts w:asciiTheme="majorEastAsia" w:eastAsiaTheme="majorEastAsia" w:hAnsiTheme="majorEastAsia"/>
        </w:rPr>
      </w:pPr>
      <w:r>
        <w:rPr>
          <w:rFonts w:asciiTheme="majorEastAsia" w:eastAsiaTheme="majorEastAsia" w:hAnsiTheme="majorEastAsia" w:hint="eastAsia"/>
        </w:rPr>
        <w:t xml:space="preserve">　コロナでなかなか人に会う機会がなかったのですが、</w:t>
      </w:r>
      <w:r w:rsidR="00A151C6">
        <w:rPr>
          <w:rFonts w:asciiTheme="majorEastAsia" w:eastAsiaTheme="majorEastAsia" w:hAnsiTheme="majorEastAsia" w:hint="eastAsia"/>
        </w:rPr>
        <w:t>7月になって規制も件数もだいぶ落ち着いたので、</w:t>
      </w:r>
      <w:r w:rsidR="003A21DD">
        <w:rPr>
          <w:rFonts w:asciiTheme="majorEastAsia" w:eastAsiaTheme="majorEastAsia" w:hAnsiTheme="majorEastAsia" w:hint="eastAsia"/>
        </w:rPr>
        <w:t>ダブリンの街で</w:t>
      </w:r>
      <w:r w:rsidR="00A151C6">
        <w:rPr>
          <w:rFonts w:asciiTheme="majorEastAsia" w:eastAsiaTheme="majorEastAsia" w:hAnsiTheme="majorEastAsia" w:hint="eastAsia"/>
        </w:rPr>
        <w:t>ランチをしました</w:t>
      </w:r>
      <w:r w:rsidR="003A21DD">
        <w:rPr>
          <w:rFonts w:asciiTheme="majorEastAsia" w:eastAsiaTheme="majorEastAsia" w:hAnsiTheme="majorEastAsia" w:hint="eastAsia"/>
        </w:rPr>
        <w:t>！どこへいっても、ソーシャルディスタンス。レストランは事前予約は必須で、お店も注文形式が、携帯を通じてなどが多いです。ずいぶんコロナの閉じこもり生活にも慣れてきましたが、やっぱり人にあってお話をするの</w:t>
      </w:r>
      <w:r w:rsidR="003A21DD">
        <w:rPr>
          <w:rFonts w:asciiTheme="majorEastAsia" w:eastAsiaTheme="majorEastAsia" w:hAnsiTheme="majorEastAsia" w:hint="eastAsia"/>
        </w:rPr>
        <w:t>は楽しいし、いい刺激になりますね。</w:t>
      </w:r>
      <w:r w:rsidR="004D690C">
        <w:rPr>
          <w:noProof/>
        </w:rPr>
        <w:drawing>
          <wp:inline distT="0" distB="0" distL="0" distR="0" wp14:anchorId="7BE365F4" wp14:editId="5DCB4331">
            <wp:extent cx="2638425" cy="1978660"/>
            <wp:effectExtent l="0" t="0" r="9525"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1978660"/>
                    </a:xfrm>
                    <a:prstGeom prst="rect">
                      <a:avLst/>
                    </a:prstGeom>
                    <a:noFill/>
                    <a:ln>
                      <a:noFill/>
                    </a:ln>
                  </pic:spPr>
                </pic:pic>
              </a:graphicData>
            </a:graphic>
          </wp:inline>
        </w:drawing>
      </w:r>
    </w:p>
    <w:p w14:paraId="36D7FFF5" w14:textId="614ED1B3" w:rsidR="003A21DD" w:rsidRDefault="003A21DD" w:rsidP="0093529D">
      <w:pPr>
        <w:rPr>
          <w:rFonts w:asciiTheme="majorEastAsia" w:eastAsiaTheme="majorEastAsia" w:hAnsiTheme="majorEastAsia"/>
        </w:rPr>
      </w:pPr>
      <w:r>
        <w:rPr>
          <w:rFonts w:asciiTheme="majorEastAsia" w:eastAsiaTheme="majorEastAsia" w:hAnsiTheme="majorEastAsia" w:hint="eastAsia"/>
        </w:rPr>
        <w:t xml:space="preserve">　外にたくさん出ることがないので、アイルランド生活半年間で新しいお友達はあまりできていませんが、出会ってくれるお友達に感謝です☆</w:t>
      </w:r>
    </w:p>
    <w:p w14:paraId="27CFB66A" w14:textId="77777777" w:rsidR="00AB12E0" w:rsidRDefault="00AB12E0" w:rsidP="0093529D">
      <w:pPr>
        <w:rPr>
          <w:rFonts w:asciiTheme="majorEastAsia" w:eastAsiaTheme="majorEastAsia" w:hAnsiTheme="majorEastAsia" w:hint="eastAsia"/>
        </w:rPr>
      </w:pPr>
    </w:p>
    <w:p w14:paraId="3555E69A" w14:textId="7C36A1CF" w:rsidR="003A21DD" w:rsidRPr="00E847B7" w:rsidRDefault="003A21DD" w:rsidP="003A21DD">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滝を見に行きました</w:t>
      </w:r>
    </w:p>
    <w:p w14:paraId="2ABE4AF8" w14:textId="77777777" w:rsidR="00AB12E0" w:rsidRDefault="003A21DD" w:rsidP="003A21DD">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rPr>
        <w:t>行動制限が解除されてきたので、いろんなところへ羽を伸ばしに行きたいところですが、お散歩も行動範囲をひろげて、一番近い滝を見に行きました♪パワースコートガーデンというところの一角にある滝です。滝といえば昇仙峡をすぐ思い出しますが、この滝は近くまで行くことができ、大迫力！ハイキングコースもしっかりしていて、</w:t>
      </w:r>
      <w:r w:rsidR="004D690C">
        <w:rPr>
          <w:rFonts w:asciiTheme="majorEastAsia" w:eastAsiaTheme="majorEastAsia" w:hAnsiTheme="majorEastAsia" w:hint="eastAsia"/>
        </w:rPr>
        <w:t>アイルランドの自然を堪能しました☆</w:t>
      </w:r>
    </w:p>
    <w:p w14:paraId="576C0E0F" w14:textId="371B3B4A" w:rsidR="003A21DD" w:rsidRDefault="00AB12E0" w:rsidP="003A21DD">
      <w:pP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7D5ACCD1" wp14:editId="1F706D3B">
            <wp:extent cx="2638425" cy="3519170"/>
            <wp:effectExtent l="0" t="0" r="9525"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8425" cy="3519170"/>
                    </a:xfrm>
                    <a:prstGeom prst="rect">
                      <a:avLst/>
                    </a:prstGeom>
                    <a:noFill/>
                    <a:ln>
                      <a:noFill/>
                    </a:ln>
                  </pic:spPr>
                </pic:pic>
              </a:graphicData>
            </a:graphic>
          </wp:inline>
        </w:drawing>
      </w:r>
    </w:p>
    <w:p w14:paraId="769B5027" w14:textId="687FAE86" w:rsidR="004D690C" w:rsidRDefault="004D690C" w:rsidP="003A21DD">
      <w:pPr>
        <w:rPr>
          <w:rFonts w:asciiTheme="majorEastAsia" w:eastAsiaTheme="majorEastAsia" w:hAnsiTheme="majorEastAsia"/>
        </w:rPr>
      </w:pPr>
    </w:p>
    <w:p w14:paraId="099AB65D" w14:textId="2A3F823D" w:rsidR="004D690C" w:rsidRPr="00E847B7" w:rsidRDefault="004D690C" w:rsidP="004D690C">
      <w:pPr>
        <w:jc w:val="center"/>
        <w:rPr>
          <w:rFonts w:asciiTheme="majorEastAsia" w:eastAsiaTheme="majorEastAsia" w:hAnsiTheme="majorEastAsia"/>
          <w:b/>
          <w:bCs/>
          <w:sz w:val="28"/>
          <w:szCs w:val="28"/>
          <w:u w:val="single"/>
        </w:rPr>
      </w:pPr>
      <w:r>
        <w:rPr>
          <w:rFonts w:asciiTheme="majorEastAsia" w:eastAsiaTheme="majorEastAsia" w:hAnsiTheme="majorEastAsia" w:hint="eastAsia"/>
          <w:b/>
          <w:bCs/>
          <w:sz w:val="28"/>
          <w:szCs w:val="28"/>
          <w:u w:val="single"/>
        </w:rPr>
        <w:t>日本食</w:t>
      </w:r>
    </w:p>
    <w:p w14:paraId="05573D40" w14:textId="29ACFD08" w:rsidR="004D690C" w:rsidRDefault="004D690C" w:rsidP="004D690C">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rPr>
        <w:t>さすがに半年間いると、日本のおいしい料理が恋しくなってきました。最近、アジアマーケット</w:t>
      </w:r>
      <w:r w:rsidR="00AB12E0">
        <w:rPr>
          <w:rFonts w:asciiTheme="majorEastAsia" w:eastAsiaTheme="majorEastAsia" w:hAnsiTheme="majorEastAsia" w:hint="eastAsia"/>
        </w:rPr>
        <w:t>という、アジアの食品を専門に扱っている、業務スーパーのようなところがあるという情報をゲットし、行ってきました！巨大な倉庫のようなお店で、アジア人が出入りしています。たくさんの、中国・インド系の調味料の中をかきわけていくと、日本食コーナー発見！大感動しちゃいました</w:t>
      </w:r>
      <w:r w:rsidR="00AB12E0">
        <w:rPr>
          <mc:AlternateContent>
            <mc:Choice Requires="w16se">
              <w:rFonts w:asciiTheme="majorEastAsia" w:eastAsiaTheme="majorEastAsia" w:hAnsiTheme="majorEastAsia" w:hint="eastAsia"/>
            </mc:Choice>
            <mc:Fallback>
              <w:rFonts w:ascii="Segoe UI Emoji" w:eastAsia="Segoe UI Emoji" w:hAnsi="Segoe UI Emoji" w:cs="Segoe UI Emoji"/>
            </mc:Fallback>
          </mc:AlternateContent>
        </w:rPr>
        <mc:AlternateContent>
          <mc:Choice Requires="w16se">
            <w16se:symEx w16se:font="Segoe UI Emoji" w16se:char="1F49B"/>
          </mc:Choice>
          <mc:Fallback>
            <w:t>💛</w:t>
          </mc:Fallback>
        </mc:AlternateContent>
      </w:r>
      <w:r w:rsidR="00AB12E0">
        <w:rPr>
          <w:rFonts w:asciiTheme="majorEastAsia" w:eastAsiaTheme="majorEastAsia" w:hAnsiTheme="majorEastAsia" w:hint="eastAsia"/>
        </w:rPr>
        <w:t>ここで、調味料（だしの素・お好み焼きソース）や、ラーメン、わかめなどを購入。さらに、冷凍のウナギを発見したので、高かったけど買いました！</w:t>
      </w:r>
    </w:p>
    <w:p w14:paraId="6C73D333" w14:textId="0075FDC4" w:rsidR="00AB12E0" w:rsidRDefault="00AB12E0" w:rsidP="004D690C">
      <w:pPr>
        <w:rPr>
          <w:rFonts w:asciiTheme="majorEastAsia" w:eastAsiaTheme="majorEastAsia" w:hAnsiTheme="majorEastAsia"/>
        </w:rPr>
      </w:pPr>
      <w:r>
        <w:rPr>
          <w:rFonts w:asciiTheme="majorEastAsia" w:eastAsiaTheme="majorEastAsia" w:hAnsiTheme="majorEastAsia" w:hint="eastAsia"/>
        </w:rPr>
        <w:t xml:space="preserve">　お家に帰って、解凍して、うなぎ丼！ひつまぶしみたいにして、食べました。感想…やっぱりいまいち、、、おいしい</w:t>
      </w:r>
      <w:r>
        <w:rPr>
          <w:rFonts w:asciiTheme="majorEastAsia" w:eastAsiaTheme="majorEastAsia" w:hAnsiTheme="majorEastAsia" w:hint="eastAsia"/>
        </w:rPr>
        <w:t>うなぎの味とはどんなんだったかすら忘れそうです（笑）</w:t>
      </w:r>
    </w:p>
    <w:p w14:paraId="49950053" w14:textId="07B51B51" w:rsidR="00AB12E0" w:rsidRPr="004D690C" w:rsidRDefault="00AB12E0" w:rsidP="004D690C">
      <w:pPr>
        <w:rPr>
          <w:rFonts w:asciiTheme="majorEastAsia" w:eastAsiaTheme="majorEastAsia" w:hAnsiTheme="majorEastAsia" w:hint="eastAsia"/>
        </w:rPr>
      </w:pPr>
      <w:r>
        <w:rPr>
          <w:rFonts w:asciiTheme="majorEastAsia" w:eastAsiaTheme="majorEastAsia" w:hAnsiTheme="majorEastAsia" w:hint="eastAsia"/>
        </w:rPr>
        <w:t xml:space="preserve">　</w:t>
      </w:r>
      <w:r>
        <w:rPr>
          <w:rFonts w:asciiTheme="majorEastAsia" w:eastAsiaTheme="majorEastAsia" w:hAnsiTheme="majorEastAsia"/>
          <w:noProof/>
        </w:rPr>
        <w:drawing>
          <wp:inline distT="0" distB="0" distL="0" distR="0" wp14:anchorId="261A2BF0" wp14:editId="4E61598B">
            <wp:extent cx="2638425" cy="3519170"/>
            <wp:effectExtent l="0" t="0" r="9525"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8425" cy="3519170"/>
                    </a:xfrm>
                    <a:prstGeom prst="rect">
                      <a:avLst/>
                    </a:prstGeom>
                    <a:noFill/>
                    <a:ln>
                      <a:noFill/>
                    </a:ln>
                  </pic:spPr>
                </pic:pic>
              </a:graphicData>
            </a:graphic>
          </wp:inline>
        </w:drawing>
      </w:r>
    </w:p>
    <w:p w14:paraId="0BCCE0A9" w14:textId="77777777" w:rsidR="003A21DD" w:rsidRDefault="003A21DD" w:rsidP="0093529D">
      <w:pPr>
        <w:rPr>
          <w:rFonts w:asciiTheme="majorEastAsia" w:eastAsiaTheme="majorEastAsia" w:hAnsiTheme="majorEastAsia" w:hint="eastAsia"/>
        </w:rPr>
      </w:pPr>
    </w:p>
    <w:p w14:paraId="500A56A7" w14:textId="77777777" w:rsidR="0015322B" w:rsidRDefault="0015322B" w:rsidP="00DC0B14">
      <w:pPr>
        <w:rPr>
          <w:rFonts w:asciiTheme="majorEastAsia" w:eastAsiaTheme="majorEastAsia" w:hAnsiTheme="majorEastAsia"/>
        </w:rPr>
      </w:pPr>
    </w:p>
    <w:p w14:paraId="13038CBA" w14:textId="56746849" w:rsidR="00476EBD" w:rsidRPr="00403CD0" w:rsidRDefault="00476EBD" w:rsidP="00476EBD">
      <w:pPr>
        <w:rPr>
          <w:rFonts w:asciiTheme="majorEastAsia" w:eastAsiaTheme="majorEastAsia" w:hAnsiTheme="majorEastAsia"/>
        </w:rPr>
      </w:pPr>
    </w:p>
    <w:sectPr w:rsidR="00476EBD" w:rsidRPr="00403CD0" w:rsidSect="00F27C22">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F1B94" w14:textId="77777777" w:rsidR="0011499B" w:rsidRDefault="0011499B" w:rsidP="005E440C">
      <w:pPr>
        <w:spacing w:after="0" w:line="240" w:lineRule="auto"/>
      </w:pPr>
      <w:r>
        <w:separator/>
      </w:r>
    </w:p>
  </w:endnote>
  <w:endnote w:type="continuationSeparator" w:id="0">
    <w:p w14:paraId="6CA1F694" w14:textId="77777777" w:rsidR="0011499B" w:rsidRDefault="0011499B" w:rsidP="005E44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Meiryo UI">
    <w:panose1 w:val="020B0604030504040204"/>
    <w:charset w:val="80"/>
    <w:family w:val="swiss"/>
    <w:pitch w:val="variable"/>
    <w:sig w:usb0="E00002FF" w:usb1="6AC7FFFF"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D8639" w14:textId="77777777" w:rsidR="0011499B" w:rsidRDefault="0011499B" w:rsidP="005E440C">
      <w:pPr>
        <w:spacing w:after="0" w:line="240" w:lineRule="auto"/>
      </w:pPr>
      <w:r>
        <w:separator/>
      </w:r>
    </w:p>
  </w:footnote>
  <w:footnote w:type="continuationSeparator" w:id="0">
    <w:p w14:paraId="4F5EECF2" w14:textId="77777777" w:rsidR="0011499B" w:rsidRDefault="0011499B" w:rsidP="005E44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55CDE"/>
    <w:multiLevelType w:val="hybridMultilevel"/>
    <w:tmpl w:val="4B78B61E"/>
    <w:lvl w:ilvl="0" w:tplc="479C79A6">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AAC5423"/>
    <w:multiLevelType w:val="hybridMultilevel"/>
    <w:tmpl w:val="13527EF0"/>
    <w:lvl w:ilvl="0" w:tplc="289C451E">
      <w:start w:val="1"/>
      <w:numFmt w:val="decimalEnclosedCircle"/>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C22"/>
    <w:rsid w:val="000101D3"/>
    <w:rsid w:val="00022B52"/>
    <w:rsid w:val="00053C7C"/>
    <w:rsid w:val="00081B82"/>
    <w:rsid w:val="00091A08"/>
    <w:rsid w:val="00093E8E"/>
    <w:rsid w:val="000C7D48"/>
    <w:rsid w:val="000D7570"/>
    <w:rsid w:val="000F3EFE"/>
    <w:rsid w:val="0011499B"/>
    <w:rsid w:val="001334DE"/>
    <w:rsid w:val="00144E71"/>
    <w:rsid w:val="0015322B"/>
    <w:rsid w:val="00157E87"/>
    <w:rsid w:val="001720A5"/>
    <w:rsid w:val="001748DA"/>
    <w:rsid w:val="00184945"/>
    <w:rsid w:val="001A3DD0"/>
    <w:rsid w:val="001D6858"/>
    <w:rsid w:val="00245CFE"/>
    <w:rsid w:val="002502DC"/>
    <w:rsid w:val="00265A7D"/>
    <w:rsid w:val="002933A4"/>
    <w:rsid w:val="0029738C"/>
    <w:rsid w:val="002E442B"/>
    <w:rsid w:val="002F3ADF"/>
    <w:rsid w:val="00373843"/>
    <w:rsid w:val="00393828"/>
    <w:rsid w:val="00393A6E"/>
    <w:rsid w:val="00396C1B"/>
    <w:rsid w:val="003A21DD"/>
    <w:rsid w:val="00403CD0"/>
    <w:rsid w:val="00422AB4"/>
    <w:rsid w:val="0043597C"/>
    <w:rsid w:val="004370E8"/>
    <w:rsid w:val="004703C7"/>
    <w:rsid w:val="00476EBD"/>
    <w:rsid w:val="004B1378"/>
    <w:rsid w:val="004C3F4E"/>
    <w:rsid w:val="004D690C"/>
    <w:rsid w:val="0051160B"/>
    <w:rsid w:val="005357DE"/>
    <w:rsid w:val="00572224"/>
    <w:rsid w:val="00575A61"/>
    <w:rsid w:val="005873E8"/>
    <w:rsid w:val="005E440C"/>
    <w:rsid w:val="005F6B97"/>
    <w:rsid w:val="006F0954"/>
    <w:rsid w:val="0075019B"/>
    <w:rsid w:val="007947FA"/>
    <w:rsid w:val="007957EA"/>
    <w:rsid w:val="007B4B79"/>
    <w:rsid w:val="00822DAD"/>
    <w:rsid w:val="0082596D"/>
    <w:rsid w:val="00865FDA"/>
    <w:rsid w:val="00876B54"/>
    <w:rsid w:val="008968CF"/>
    <w:rsid w:val="008D7538"/>
    <w:rsid w:val="0093529D"/>
    <w:rsid w:val="00964D7A"/>
    <w:rsid w:val="00977438"/>
    <w:rsid w:val="009945E5"/>
    <w:rsid w:val="009C1275"/>
    <w:rsid w:val="009E6D13"/>
    <w:rsid w:val="00A151C6"/>
    <w:rsid w:val="00A20E81"/>
    <w:rsid w:val="00A42A73"/>
    <w:rsid w:val="00A65AD8"/>
    <w:rsid w:val="00A81F02"/>
    <w:rsid w:val="00A84C2C"/>
    <w:rsid w:val="00A914ED"/>
    <w:rsid w:val="00A95F52"/>
    <w:rsid w:val="00AB12E0"/>
    <w:rsid w:val="00AB7F58"/>
    <w:rsid w:val="00AC5806"/>
    <w:rsid w:val="00AF6C31"/>
    <w:rsid w:val="00B2609C"/>
    <w:rsid w:val="00B668DB"/>
    <w:rsid w:val="00BD35BA"/>
    <w:rsid w:val="00BE514C"/>
    <w:rsid w:val="00C00742"/>
    <w:rsid w:val="00C13D99"/>
    <w:rsid w:val="00C54CBC"/>
    <w:rsid w:val="00C72165"/>
    <w:rsid w:val="00C858B4"/>
    <w:rsid w:val="00C97CBA"/>
    <w:rsid w:val="00CA3C23"/>
    <w:rsid w:val="00CB1350"/>
    <w:rsid w:val="00CB7279"/>
    <w:rsid w:val="00CD5AE7"/>
    <w:rsid w:val="00CE3EE3"/>
    <w:rsid w:val="00D6515E"/>
    <w:rsid w:val="00D948F2"/>
    <w:rsid w:val="00D9535A"/>
    <w:rsid w:val="00DC0B14"/>
    <w:rsid w:val="00DC1B56"/>
    <w:rsid w:val="00DD09DF"/>
    <w:rsid w:val="00DD66EB"/>
    <w:rsid w:val="00DE3E0E"/>
    <w:rsid w:val="00E847B7"/>
    <w:rsid w:val="00EC5420"/>
    <w:rsid w:val="00F16F78"/>
    <w:rsid w:val="00F2057E"/>
    <w:rsid w:val="00F206C0"/>
    <w:rsid w:val="00F27C22"/>
    <w:rsid w:val="00F44725"/>
    <w:rsid w:val="00F678F5"/>
    <w:rsid w:val="00F736F7"/>
    <w:rsid w:val="00F7392C"/>
    <w:rsid w:val="00F7423C"/>
    <w:rsid w:val="00F82EF1"/>
    <w:rsid w:val="00FE115F"/>
  </w:rsids>
  <m:mathPr>
    <m:mathFont m:val="Cambria Math"/>
    <m:brkBin m:val="before"/>
    <m:brkBinSub m:val="--"/>
    <m:smallFrac m:val="0"/>
    <m:dispDef/>
    <m:lMargin m:val="0"/>
    <m:rMargin m:val="0"/>
    <m:defJc m:val="centerGroup"/>
    <m:wrapIndent m:val="1440"/>
    <m:intLim m:val="subSup"/>
    <m:naryLim m:val="undOvr"/>
  </m:mathPr>
  <w:themeFontLang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FDAD"/>
  <w15:chartTrackingRefBased/>
  <w15:docId w15:val="{F4F14E47-ECEA-4136-A13F-68F03649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6F78"/>
    <w:pPr>
      <w:ind w:left="720"/>
      <w:contextualSpacing/>
    </w:pPr>
  </w:style>
  <w:style w:type="paragraph" w:styleId="a4">
    <w:name w:val="Balloon Text"/>
    <w:basedOn w:val="a"/>
    <w:link w:val="a5"/>
    <w:uiPriority w:val="99"/>
    <w:semiHidden/>
    <w:unhideWhenUsed/>
    <w:rsid w:val="004703C7"/>
    <w:pPr>
      <w:spacing w:after="0" w:line="240" w:lineRule="auto"/>
    </w:pPr>
    <w:rPr>
      <w:rFonts w:ascii="Meiryo UI" w:eastAsia="Meiryo UI"/>
      <w:sz w:val="18"/>
      <w:szCs w:val="18"/>
    </w:rPr>
  </w:style>
  <w:style w:type="character" w:customStyle="1" w:styleId="a5">
    <w:name w:val="吹き出し (文字)"/>
    <w:basedOn w:val="a0"/>
    <w:link w:val="a4"/>
    <w:uiPriority w:val="99"/>
    <w:semiHidden/>
    <w:rsid w:val="004703C7"/>
    <w:rPr>
      <w:rFonts w:ascii="Meiryo UI" w:eastAsia="Meiryo UI"/>
      <w:sz w:val="18"/>
      <w:szCs w:val="18"/>
    </w:rPr>
  </w:style>
  <w:style w:type="character" w:styleId="a6">
    <w:name w:val="Hyperlink"/>
    <w:basedOn w:val="a0"/>
    <w:uiPriority w:val="99"/>
    <w:semiHidden/>
    <w:unhideWhenUsed/>
    <w:rsid w:val="00403CD0"/>
    <w:rPr>
      <w:color w:val="0000FF"/>
      <w:u w:val="single"/>
    </w:rPr>
  </w:style>
  <w:style w:type="character" w:styleId="a7">
    <w:name w:val="FollowedHyperlink"/>
    <w:basedOn w:val="a0"/>
    <w:uiPriority w:val="99"/>
    <w:semiHidden/>
    <w:unhideWhenUsed/>
    <w:rsid w:val="00403CD0"/>
    <w:rPr>
      <w:color w:val="954F72" w:themeColor="followedHyperlink"/>
      <w:u w:val="single"/>
    </w:rPr>
  </w:style>
  <w:style w:type="paragraph" w:styleId="a8">
    <w:name w:val="header"/>
    <w:basedOn w:val="a"/>
    <w:link w:val="a9"/>
    <w:uiPriority w:val="99"/>
    <w:unhideWhenUsed/>
    <w:rsid w:val="005E440C"/>
    <w:pPr>
      <w:tabs>
        <w:tab w:val="center" w:pos="4252"/>
        <w:tab w:val="right" w:pos="8504"/>
      </w:tabs>
      <w:spacing w:after="0" w:line="240" w:lineRule="auto"/>
    </w:pPr>
  </w:style>
  <w:style w:type="character" w:customStyle="1" w:styleId="a9">
    <w:name w:val="ヘッダー (文字)"/>
    <w:basedOn w:val="a0"/>
    <w:link w:val="a8"/>
    <w:uiPriority w:val="99"/>
    <w:rsid w:val="005E440C"/>
  </w:style>
  <w:style w:type="paragraph" w:styleId="aa">
    <w:name w:val="footer"/>
    <w:basedOn w:val="a"/>
    <w:link w:val="ab"/>
    <w:uiPriority w:val="99"/>
    <w:unhideWhenUsed/>
    <w:rsid w:val="005E440C"/>
    <w:pPr>
      <w:tabs>
        <w:tab w:val="center" w:pos="4252"/>
        <w:tab w:val="right" w:pos="8504"/>
      </w:tabs>
      <w:spacing w:after="0" w:line="240" w:lineRule="auto"/>
    </w:pPr>
  </w:style>
  <w:style w:type="character" w:customStyle="1" w:styleId="ab">
    <w:name w:val="フッター (文字)"/>
    <w:basedOn w:val="a0"/>
    <w:link w:val="aa"/>
    <w:uiPriority w:val="99"/>
    <w:rsid w:val="005E44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897461">
      <w:bodyDiv w:val="1"/>
      <w:marLeft w:val="0"/>
      <w:marRight w:val="0"/>
      <w:marTop w:val="0"/>
      <w:marBottom w:val="0"/>
      <w:divBdr>
        <w:top w:val="none" w:sz="0" w:space="0" w:color="auto"/>
        <w:left w:val="none" w:sz="0" w:space="0" w:color="auto"/>
        <w:bottom w:val="none" w:sz="0" w:space="0" w:color="auto"/>
        <w:right w:val="none" w:sz="0" w:space="0" w:color="auto"/>
      </w:divBdr>
    </w:div>
    <w:div w:id="191366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11.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47.291"/>
    </inkml:context>
    <inkml:brush xml:id="br0">
      <inkml:brushProperty name="width" value="0.2" units="cm"/>
      <inkml:brushProperty name="height" value="0.2" units="cm"/>
    </inkml:brush>
  </inkml:definitions>
  <inkml:trace contextRef="#ctx0" brushRef="#br0">103 12 16783 0 0,'-37'-7'368'0'0,"24"5"80"0"0,1 0 8 0 0,-1 2 24 0 0,1 2-384 0 0,5 0-96 0 0,4-2 0 0 0,-3 3 0 0 0,6-3-472 0 0,0 0-104 0 0,0 0-32 0 0,0 0 1 0 0,0 0-793 0 0,11 2-160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38.253"/>
    </inkml:context>
    <inkml:brush xml:id="br0">
      <inkml:brushProperty name="width" value="0.2" units="cm"/>
      <inkml:brushProperty name="height" value="0.2" units="cm"/>
      <inkml:brushProperty name="color" value="#FFC114"/>
    </inkml:brush>
  </inkml:definitions>
  <inkml:trace contextRef="#ctx0" brushRef="#br0">159 7 18887 0 0,'-37'-3'832'0'0,"19"0"184"0"0,0 3-816 0 0,4 0-200 0 0,-4 3 0 0 0,5-2 0 0 0,3 4-448 0 0,-1-3-136 0 0,2 3-24 0 0,4-4-8 0 0,0 2 488 0 0,5-3 128 0 0,0 0 0 0 0,0 0 0 0 0,0 0-240 0 0,5 2 0 0 0,5 3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3:16.498"/>
    </inkml:context>
    <inkml:brush xml:id="br0">
      <inkml:brushProperty name="width" value="0.2" units="cm"/>
      <inkml:brushProperty name="height" value="0.2" units="cm"/>
      <inkml:brushProperty name="color" value="#F6630D"/>
    </inkml:brush>
  </inkml:definitions>
  <inkml:trace contextRef="#ctx0" brushRef="#br0">100 0 12464 0 0,'-25'3'552'0'0,"15"2"120"0"0,0-3-544 0 0,1 2-128 0 0,-2 1 0 0 0,1-1 0 0 0,0 0 72 0 0,5-1-8 0 0,0 1-64 0 0,0 0 96 0 0,5-4-96 0 0,0 5 0 0 0,0 2 0 0 0,3 0 0 0 0,2 0-336 0 0,-1-3-88 0 0,4 3-24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02-11T18:32:53.182"/>
    </inkml:context>
    <inkml:brush xml:id="br0">
      <inkml:brushProperty name="width" value="0.35" units="cm"/>
      <inkml:brushProperty name="height" value="0.35" units="cm"/>
      <inkml:brushProperty name="color" value="#E71224"/>
    </inkml:brush>
  </inkml:definitions>
  <inkml:trace contextRef="#ctx0" brushRef="#br0">96 35 19351 0 0,'-35'-16'856'0'0,"20"12"176"0"0,0-1-824 0 0,2 0-208 0 0,6 4 0 0 0,-1 1 0 0 0,5-3-576 0 0,3 3-160 0 0,0 0-32 0 0,0 0-8 0 0,8 4 104 0 0,5 1 32 0 0,2 0 0 0 0,5-3-6079 0 0</inkml:trace>
</inkml:ink>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FCBEE-99EC-4071-8B05-955C65A2F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Pages>
  <Words>228</Words>
  <Characters>1306</Characters>
  <Application>Microsoft Office Word</Application>
  <DocSecurity>0</DocSecurity>
  <Lines>10</Lines>
  <Paragraphs>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Tohko Hibi</dc:creator>
  <cp:keywords/>
  <dc:description/>
  <cp:lastModifiedBy>Tohko Hibi</cp:lastModifiedBy>
  <cp:revision>7</cp:revision>
  <cp:lastPrinted>2020-08-09T21:12:00Z</cp:lastPrinted>
  <dcterms:created xsi:type="dcterms:W3CDTF">2020-08-02T15:29:00Z</dcterms:created>
  <dcterms:modified xsi:type="dcterms:W3CDTF">2020-08-09T21:35:00Z</dcterms:modified>
</cp:coreProperties>
</file>