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5684832"/>
        <w:docPartObj>
          <w:docPartGallery w:val="Cover Pages"/>
          <w:docPartUnique/>
        </w:docPartObj>
      </w:sdtPr>
      <w:sdtEndPr>
        <w:rPr>
          <w:b/>
          <w:bCs/>
          <w:caps/>
          <w:sz w:val="20"/>
          <w:szCs w:val="20"/>
        </w:rPr>
      </w:sdtEndPr>
      <w:sdtContent>
        <w:p w14:paraId="2072CDE3" w14:textId="4B7A1260" w:rsidR="00827853" w:rsidRDefault="008278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1489E" wp14:editId="030305D4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328295</wp:posOffset>
                    </wp:positionV>
                    <wp:extent cx="6884035" cy="9337040"/>
                    <wp:effectExtent l="0" t="0" r="0" b="1016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4035" cy="9337040"/>
                              <a:chOff x="0" y="-65405"/>
                              <a:chExt cx="6884035" cy="933704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13335" y="7114554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283450"/>
                                <a:ext cx="6858000" cy="1988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DBC148" w14:textId="28E89445" w:rsidR="005E75F4" w:rsidRPr="004A65BA" w:rsidRDefault="005E75F4" w:rsidP="005E75F4">
                                  <w:pPr>
                                    <w:pStyle w:val="NoSpacing"/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4A65BA"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 xml:space="preserve">GRoup - </w:t>
                                  </w:r>
                                  <w:r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</w:p>
                                <w:p w14:paraId="1D92BEE5" w14:textId="55953691" w:rsidR="005E75F4" w:rsidRPr="004A65BA" w:rsidRDefault="008B2212" w:rsidP="005E75F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B221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Subhajit Chowdhury</w:t>
                                  </w:r>
                                </w:p>
                                <w:p w14:paraId="12CDF613" w14:textId="77777777" w:rsidR="008B2212" w:rsidRDefault="008B2212" w:rsidP="005E75F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B221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Ashutosh Jha</w:t>
                                  </w:r>
                                </w:p>
                                <w:p w14:paraId="4932D28E" w14:textId="517C4AE0" w:rsidR="005E75F4" w:rsidRDefault="008B2212" w:rsidP="005E75F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B221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Suvendu Kumar Lenka</w:t>
                                  </w:r>
                                </w:p>
                                <w:p w14:paraId="285156A8" w14:textId="67EB8AEE" w:rsidR="008B2212" w:rsidRDefault="008B2212" w:rsidP="005E75F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B221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Sathyanarayana M N</w:t>
                                  </w:r>
                                </w:p>
                                <w:p w14:paraId="523DAE77" w14:textId="1311DBA9" w:rsidR="008B2212" w:rsidRPr="004A65BA" w:rsidRDefault="008B2212" w:rsidP="005E75F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B221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Sowjanya Tallavajuala</w:t>
                                  </w:r>
                                </w:p>
                                <w:p w14:paraId="5CEB307F" w14:textId="7A2EBADF" w:rsidR="005E75F4" w:rsidRDefault="005E75F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Tarun Kamal Khian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26035" y="-65405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47163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7C530A" w14:textId="6CBDE50C" w:rsidR="005E75F4" w:rsidRDefault="005E75F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Big Data Analytics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581898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8A5815" w14:textId="72A464E7" w:rsidR="005E75F4" w:rsidRDefault="005E75F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Assignment – </w:t>
                                      </w:r>
                                      <w:r w:rsidR="004E29C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Predict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house prices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51489E" id="Group 119" o:spid="_x0000_s1026" style="position:absolute;margin-left:35pt;margin-top:25.85pt;width:542.05pt;height:735.2pt;z-index:-251657216;mso-position-horizontal-relative:page;mso-position-vertical-relative:page" coordorigin=",-65405" coordsize="6884035,9337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">
                    <v:rect id="Rectangle 120" o:spid="_x0000_s1027" style="position:absolute;left:13335;top:7114554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4472c4 [3204]" stroked="f" strokeweight="1pt"/>
                    <v:rect id="Rectangle 121" o:spid="_x0000_s1028" style="position:absolute;top:7283450;width:6858000;height:198818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24DBC148" w14:textId="28E89445" w:rsidR="005E75F4" w:rsidRPr="004A65BA" w:rsidRDefault="005E75F4" w:rsidP="005E75F4">
                            <w:pPr>
                              <w:pStyle w:val="NoSpacing"/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4A65BA"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GRoup - </w:t>
                            </w:r>
                            <w:r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  <w:p w14:paraId="1D92BEE5" w14:textId="55953691" w:rsidR="005E75F4" w:rsidRPr="004A65BA" w:rsidRDefault="008B2212" w:rsidP="005E75F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B2212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Subhajit Chowdhury</w:t>
                            </w:r>
                          </w:p>
                          <w:p w14:paraId="12CDF613" w14:textId="77777777" w:rsidR="008B2212" w:rsidRDefault="008B2212" w:rsidP="005E75F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B2212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Ashutosh Jha</w:t>
                            </w:r>
                          </w:p>
                          <w:p w14:paraId="4932D28E" w14:textId="517C4AE0" w:rsidR="005E75F4" w:rsidRDefault="008B2212" w:rsidP="005E75F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B2212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Suvendu Kumar Lenka</w:t>
                            </w:r>
                          </w:p>
                          <w:p w14:paraId="285156A8" w14:textId="67EB8AEE" w:rsidR="008B2212" w:rsidRDefault="008B2212" w:rsidP="005E75F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B2212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Sathyanarayana M N</w:t>
                            </w:r>
                          </w:p>
                          <w:p w14:paraId="523DAE77" w14:textId="1311DBA9" w:rsidR="008B2212" w:rsidRPr="004A65BA" w:rsidRDefault="008B2212" w:rsidP="005E75F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B2212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Sowjanya Tallavajuala</w:t>
                            </w:r>
                          </w:p>
                          <w:p w14:paraId="5CEB307F" w14:textId="7A2EBADF" w:rsidR="005E75F4" w:rsidRDefault="005E75F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Tarun Kamal Khian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26035;top:-65405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47163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7C530A" w14:textId="6CBDE50C" w:rsidR="005E75F4" w:rsidRDefault="005E75F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Big Data Analytics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581898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48A5815" w14:textId="72A464E7" w:rsidR="005E75F4" w:rsidRDefault="005E75F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Assignment – </w:t>
                                </w:r>
                                <w:r w:rsidR="004E29C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Predict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house prices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4E0672" w14:textId="6604E6D5" w:rsidR="00827853" w:rsidRDefault="00827853">
          <w:pPr>
            <w:spacing w:before="200" w:after="200" w:line="276" w:lineRule="auto"/>
            <w:rPr>
              <w:rFonts w:asciiTheme="minorHAnsi" w:hAnsiTheme="minorHAnsi" w:cstheme="minorBidi"/>
              <w:sz w:val="20"/>
              <w:szCs w:val="20"/>
              <w:lang w:eastAsia="en-US"/>
            </w:rPr>
          </w:pPr>
          <w:r>
            <w:rPr>
              <w:b/>
              <w:bCs/>
              <w:caps/>
              <w:sz w:val="20"/>
              <w:szCs w:val="20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sz w:val="20"/>
          <w:szCs w:val="20"/>
          <w:lang w:eastAsia="en-GB"/>
        </w:rPr>
        <w:id w:val="175708326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A26C017" w14:textId="3E1E1665" w:rsidR="00043ECF" w:rsidRPr="00F86665" w:rsidRDefault="00043ECF">
          <w:pPr>
            <w:pStyle w:val="TOCHeading"/>
            <w:rPr>
              <w:sz w:val="32"/>
            </w:rPr>
          </w:pPr>
          <w:r w:rsidRPr="00F86665">
            <w:rPr>
              <w:sz w:val="32"/>
            </w:rPr>
            <w:t>Table of Contents</w:t>
          </w:r>
        </w:p>
        <w:p w14:paraId="306E9788" w14:textId="77777777" w:rsidR="00230671" w:rsidRDefault="00043ECF">
          <w:pPr>
            <w:pStyle w:val="TOC1"/>
            <w:tabs>
              <w:tab w:val="right" w:leader="dot" w:pos="10756"/>
            </w:tabs>
            <w:rPr>
              <w:b w:val="0"/>
              <w:bCs w:val="0"/>
              <w:noProof/>
              <w:lang w:eastAsia="en-GB"/>
            </w:rPr>
          </w:pPr>
          <w:r w:rsidRPr="00F86665">
            <w:rPr>
              <w:b w:val="0"/>
              <w:bCs w:val="0"/>
              <w:sz w:val="36"/>
            </w:rPr>
            <w:fldChar w:fldCharType="begin"/>
          </w:r>
          <w:r w:rsidRPr="00F86665">
            <w:rPr>
              <w:sz w:val="36"/>
            </w:rPr>
            <w:instrText xml:space="preserve"> TOC \o "1-3" \h \z \u </w:instrText>
          </w:r>
          <w:r w:rsidRPr="00F86665">
            <w:rPr>
              <w:b w:val="0"/>
              <w:bCs w:val="0"/>
              <w:sz w:val="36"/>
            </w:rPr>
            <w:fldChar w:fldCharType="separate"/>
          </w:r>
          <w:hyperlink w:anchor="_Toc490390884" w:history="1">
            <w:r w:rsidR="00230671" w:rsidRPr="003C2039">
              <w:rPr>
                <w:rStyle w:val="Hyperlink"/>
                <w:noProof/>
              </w:rPr>
              <w:t>Goal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_Toc490390884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3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1DB816B2" w14:textId="77777777" w:rsidR="00230671" w:rsidRDefault="005B134F">
          <w:pPr>
            <w:pStyle w:val="TOC1"/>
            <w:tabs>
              <w:tab w:val="right" w:leader="dot" w:pos="10756"/>
            </w:tabs>
            <w:rPr>
              <w:b w:val="0"/>
              <w:bCs w:val="0"/>
              <w:noProof/>
              <w:lang w:eastAsia="en-GB"/>
            </w:rPr>
          </w:pPr>
          <w:hyperlink w:anchor="_Toc490390885" w:history="1">
            <w:r w:rsidR="00230671" w:rsidRPr="003C2039">
              <w:rPr>
                <w:rStyle w:val="Hyperlink"/>
                <w:noProof/>
              </w:rPr>
              <w:t>Solution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_Toc490390885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3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3A4B7FC9" w14:textId="77777777" w:rsidR="00230671" w:rsidRDefault="005B134F">
          <w:pPr>
            <w:pStyle w:val="TOC2"/>
            <w:tabs>
              <w:tab w:val="right" w:leader="dot" w:pos="10756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0390886" w:history="1">
            <w:r w:rsidR="00230671" w:rsidRPr="003C2039">
              <w:rPr>
                <w:rStyle w:val="Hyperlink"/>
                <w:noProof/>
              </w:rPr>
              <w:t>Exploratory Data Analysis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_Toc490390886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3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7D7202AE" w14:textId="77777777" w:rsidR="00230671" w:rsidRDefault="005B134F">
          <w:pPr>
            <w:pStyle w:val="TOC2"/>
            <w:tabs>
              <w:tab w:val="right" w:leader="dot" w:pos="10756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0390887" w:history="1">
            <w:r w:rsidR="00230671" w:rsidRPr="003C2039">
              <w:rPr>
                <w:rStyle w:val="Hyperlink"/>
                <w:noProof/>
              </w:rPr>
              <w:t>Identify the important predictor variables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_Toc490390887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4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19DDC40D" w14:textId="77777777" w:rsidR="00230671" w:rsidRDefault="005B134F">
          <w:pPr>
            <w:pStyle w:val="TOC2"/>
            <w:tabs>
              <w:tab w:val="right" w:leader="dot" w:pos="10756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0390888" w:history="1">
            <w:r w:rsidR="00230671" w:rsidRPr="003C2039">
              <w:rPr>
                <w:rStyle w:val="Hyperlink"/>
                <w:noProof/>
              </w:rPr>
              <w:t>Predictive model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_Toc490390888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5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6BB6DD7E" w14:textId="77777777" w:rsidR="00230671" w:rsidRDefault="005B134F">
          <w:pPr>
            <w:pStyle w:val="TOC2"/>
            <w:tabs>
              <w:tab w:val="right" w:leader="dot" w:pos="10756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0390889" w:history="1">
            <w:r w:rsidR="00230671" w:rsidRPr="003C2039">
              <w:rPr>
                <w:rStyle w:val="Hyperlink"/>
                <w:noProof/>
              </w:rPr>
              <w:t>Predictive PErformance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_Toc490390889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7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615C2282" w14:textId="77777777" w:rsidR="00230671" w:rsidRDefault="005B134F">
          <w:pPr>
            <w:pStyle w:val="TOC1"/>
            <w:tabs>
              <w:tab w:val="right" w:leader="dot" w:pos="10756"/>
            </w:tabs>
            <w:rPr>
              <w:b w:val="0"/>
              <w:bCs w:val="0"/>
              <w:noProof/>
              <w:lang w:eastAsia="en-GB"/>
            </w:rPr>
          </w:pPr>
          <w:hyperlink w:anchor="_Toc490390890" w:history="1">
            <w:r w:rsidR="00230671" w:rsidRPr="003C2039">
              <w:rPr>
                <w:rStyle w:val="Hyperlink"/>
                <w:noProof/>
              </w:rPr>
              <w:t>Conclusion</w:t>
            </w:r>
            <w:r w:rsidR="00230671">
              <w:rPr>
                <w:noProof/>
                <w:webHidden/>
              </w:rPr>
              <w:tab/>
            </w:r>
            <w:r w:rsidR="00230671">
              <w:rPr>
                <w:noProof/>
                <w:webHidden/>
              </w:rPr>
              <w:fldChar w:fldCharType="begin"/>
            </w:r>
            <w:r w:rsidR="00230671">
              <w:rPr>
                <w:noProof/>
                <w:webHidden/>
              </w:rPr>
              <w:instrText xml:space="preserve"> PAGEREF _Toc490390890 \h </w:instrText>
            </w:r>
            <w:r w:rsidR="00230671">
              <w:rPr>
                <w:noProof/>
                <w:webHidden/>
              </w:rPr>
            </w:r>
            <w:r w:rsidR="00230671">
              <w:rPr>
                <w:noProof/>
                <w:webHidden/>
              </w:rPr>
              <w:fldChar w:fldCharType="separate"/>
            </w:r>
            <w:r w:rsidR="00230671">
              <w:rPr>
                <w:noProof/>
                <w:webHidden/>
              </w:rPr>
              <w:t>8</w:t>
            </w:r>
            <w:r w:rsidR="00230671">
              <w:rPr>
                <w:noProof/>
                <w:webHidden/>
              </w:rPr>
              <w:fldChar w:fldCharType="end"/>
            </w:r>
          </w:hyperlink>
        </w:p>
        <w:p w14:paraId="6BA42D29" w14:textId="3660D55B" w:rsidR="00043ECF" w:rsidRDefault="00043ECF">
          <w:r w:rsidRPr="00F86665">
            <w:rPr>
              <w:b/>
              <w:bCs/>
              <w:noProof/>
            </w:rPr>
            <w:fldChar w:fldCharType="end"/>
          </w:r>
        </w:p>
      </w:sdtContent>
    </w:sdt>
    <w:p w14:paraId="28CBAF0D" w14:textId="2907426B" w:rsidR="00043ECF" w:rsidRPr="00043ECF" w:rsidRDefault="00043ECF" w:rsidP="00043ECF">
      <w:r>
        <w:br w:type="page"/>
      </w:r>
    </w:p>
    <w:p w14:paraId="69D9C1C4" w14:textId="457CDEE7" w:rsidR="00DA075D" w:rsidRPr="008036A3" w:rsidRDefault="00644AAE" w:rsidP="00C57B3B">
      <w:pPr>
        <w:pStyle w:val="Heading1"/>
        <w:contextualSpacing/>
        <w:rPr>
          <w:sz w:val="36"/>
          <w:szCs w:val="36"/>
        </w:rPr>
      </w:pPr>
      <w:bookmarkStart w:id="0" w:name="_Toc490390884"/>
      <w:r w:rsidRPr="008036A3">
        <w:rPr>
          <w:sz w:val="36"/>
          <w:szCs w:val="36"/>
        </w:rPr>
        <w:lastRenderedPageBreak/>
        <w:t>Goal</w:t>
      </w:r>
      <w:bookmarkEnd w:id="0"/>
    </w:p>
    <w:p w14:paraId="079BEE7C" w14:textId="3B4F8D7D" w:rsidR="00644AAE" w:rsidRPr="008036A3" w:rsidRDefault="00DA075D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color w:val="404040" w:themeColor="text1" w:themeTint="BF"/>
          <w:sz w:val="28"/>
          <w:szCs w:val="28"/>
        </w:rPr>
      </w:pPr>
      <w:r w:rsidRPr="008036A3">
        <w:rPr>
          <w:rFonts w:cs="Times"/>
          <w:color w:val="404040" w:themeColor="text1" w:themeTint="BF"/>
          <w:sz w:val="28"/>
          <w:szCs w:val="28"/>
        </w:rPr>
        <w:t xml:space="preserve">The goal of this assignment is to predict </w:t>
      </w:r>
      <w:r w:rsidR="005557B9" w:rsidRPr="005557B9">
        <w:rPr>
          <w:rFonts w:cs="Times"/>
          <w:color w:val="404040" w:themeColor="text1" w:themeTint="BF"/>
          <w:sz w:val="28"/>
          <w:szCs w:val="28"/>
        </w:rPr>
        <w:t>property value in relation to other variables in the 2013 American Community Survey</w:t>
      </w:r>
      <w:r w:rsidR="005557B9">
        <w:rPr>
          <w:rFonts w:cs="Times"/>
          <w:color w:val="404040" w:themeColor="text1" w:themeTint="BF"/>
          <w:sz w:val="28"/>
          <w:szCs w:val="28"/>
        </w:rPr>
        <w:t>.</w:t>
      </w:r>
    </w:p>
    <w:p w14:paraId="5D0D443E" w14:textId="77777777" w:rsidR="00523794" w:rsidRPr="008036A3" w:rsidRDefault="00523794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7C1BD1AE" w14:textId="66F4394E" w:rsidR="00DA075D" w:rsidRPr="008036A3" w:rsidRDefault="00644AAE" w:rsidP="00C57B3B">
      <w:pPr>
        <w:pStyle w:val="Heading1"/>
        <w:contextualSpacing/>
        <w:rPr>
          <w:sz w:val="36"/>
          <w:szCs w:val="36"/>
        </w:rPr>
      </w:pPr>
      <w:bookmarkStart w:id="1" w:name="_Toc490390885"/>
      <w:r w:rsidRPr="008036A3">
        <w:rPr>
          <w:sz w:val="36"/>
          <w:szCs w:val="36"/>
        </w:rPr>
        <w:t>Solution</w:t>
      </w:r>
      <w:bookmarkEnd w:id="1"/>
    </w:p>
    <w:p w14:paraId="42474279" w14:textId="3EAF01AC" w:rsidR="00644AAE" w:rsidRPr="008036A3" w:rsidRDefault="00644AAE" w:rsidP="00C57B3B">
      <w:pPr>
        <w:pStyle w:val="Heading2"/>
        <w:contextualSpacing/>
        <w:rPr>
          <w:sz w:val="32"/>
          <w:szCs w:val="32"/>
        </w:rPr>
      </w:pPr>
      <w:bookmarkStart w:id="2" w:name="_Toc490390886"/>
      <w:r w:rsidRPr="008036A3">
        <w:rPr>
          <w:sz w:val="32"/>
          <w:szCs w:val="32"/>
        </w:rPr>
        <w:t>Exploratory Data Analysis</w:t>
      </w:r>
      <w:bookmarkEnd w:id="2"/>
    </w:p>
    <w:p w14:paraId="5247F4F3" w14:textId="77777777" w:rsidR="00DA075D" w:rsidRPr="008036A3" w:rsidRDefault="00DA075D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color w:val="404040" w:themeColor="text1" w:themeTint="BF"/>
          <w:sz w:val="28"/>
          <w:szCs w:val="28"/>
        </w:rPr>
      </w:pPr>
      <w:r w:rsidRPr="008036A3">
        <w:rPr>
          <w:rFonts w:cs="Times"/>
          <w:color w:val="404040" w:themeColor="text1" w:themeTint="BF"/>
          <w:sz w:val="28"/>
          <w:szCs w:val="28"/>
        </w:rPr>
        <w:t xml:space="preserve">Important Observations: </w:t>
      </w:r>
    </w:p>
    <w:p w14:paraId="2BC7F864" w14:textId="2D1A75CF" w:rsidR="00ED0F72" w:rsidRDefault="00ED0F72" w:rsidP="00ED0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 w:rsidRPr="00ED0F72">
        <w:rPr>
          <w:rFonts w:cs="Times"/>
          <w:color w:val="404040" w:themeColor="text1" w:themeTint="BF"/>
          <w:sz w:val="28"/>
          <w:szCs w:val="32"/>
        </w:rPr>
        <w:t xml:space="preserve">Replicate </w:t>
      </w:r>
      <w:r>
        <w:rPr>
          <w:rFonts w:cs="Times"/>
          <w:color w:val="404040" w:themeColor="text1" w:themeTint="BF"/>
          <w:sz w:val="28"/>
          <w:szCs w:val="32"/>
        </w:rPr>
        <w:t xml:space="preserve">weights </w:t>
      </w:r>
      <w:r w:rsidRPr="00ED0F72">
        <w:rPr>
          <w:rFonts w:cs="Times"/>
          <w:color w:val="404040" w:themeColor="text1" w:themeTint="BF"/>
          <w:sz w:val="28"/>
          <w:szCs w:val="32"/>
        </w:rPr>
        <w:t xml:space="preserve">can be useful to understand the range (confidence interval) of a specific value but we decided to omit it. </w:t>
      </w:r>
      <w:r>
        <w:rPr>
          <w:rFonts w:cs="Times"/>
          <w:color w:val="404040" w:themeColor="text1" w:themeTint="BF"/>
          <w:sz w:val="28"/>
          <w:szCs w:val="32"/>
        </w:rPr>
        <w:t xml:space="preserve">For more details visit: </w:t>
      </w:r>
      <w:hyperlink r:id="rId8" w:history="1">
        <w:r w:rsidRPr="00B13A57">
          <w:rPr>
            <w:rStyle w:val="Hyperlink"/>
            <w:rFonts w:cs="Times"/>
            <w:sz w:val="28"/>
            <w:szCs w:val="32"/>
          </w:rPr>
          <w:t>https://usa.ipums.org/usa/repwt.shtml</w:t>
        </w:r>
      </w:hyperlink>
      <w:r>
        <w:rPr>
          <w:rFonts w:cs="Times"/>
          <w:color w:val="404040" w:themeColor="text1" w:themeTint="BF"/>
          <w:sz w:val="28"/>
          <w:szCs w:val="32"/>
        </w:rPr>
        <w:t xml:space="preserve"> </w:t>
      </w:r>
    </w:p>
    <w:p w14:paraId="643869E5" w14:textId="77777777" w:rsidR="00ED0F72" w:rsidRPr="00ED0F72" w:rsidRDefault="00ED0F72" w:rsidP="00ED0F7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12DB0B02" w14:textId="0BB1B478" w:rsidR="000B3049" w:rsidRDefault="00ED0F72" w:rsidP="00ED0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 w:rsidRPr="00ED0F72">
        <w:rPr>
          <w:rFonts w:cs="Times"/>
          <w:color w:val="404040" w:themeColor="text1" w:themeTint="BF"/>
          <w:sz w:val="28"/>
          <w:szCs w:val="32"/>
        </w:rPr>
        <w:t>Alloca</w:t>
      </w:r>
      <w:r>
        <w:rPr>
          <w:rFonts w:cs="Times"/>
          <w:color w:val="404040" w:themeColor="text1" w:themeTint="BF"/>
          <w:sz w:val="28"/>
          <w:szCs w:val="32"/>
        </w:rPr>
        <w:t>tions where used to fill values where it was not available</w:t>
      </w:r>
      <w:r w:rsidRPr="00ED0F72">
        <w:rPr>
          <w:rFonts w:cs="Times"/>
          <w:color w:val="404040" w:themeColor="text1" w:themeTint="BF"/>
          <w:sz w:val="28"/>
          <w:szCs w:val="32"/>
        </w:rPr>
        <w:t>. Hence does not make sense for us to include it into our dataset</w:t>
      </w:r>
      <w:r>
        <w:rPr>
          <w:rFonts w:cs="Times"/>
          <w:color w:val="404040" w:themeColor="text1" w:themeTint="BF"/>
          <w:sz w:val="28"/>
          <w:szCs w:val="32"/>
        </w:rPr>
        <w:t xml:space="preserve">. For more details visit: </w:t>
      </w:r>
      <w:hyperlink r:id="rId9" w:history="1">
        <w:r w:rsidRPr="00B13A57">
          <w:rPr>
            <w:rStyle w:val="Hyperlink"/>
            <w:rFonts w:cs="Times"/>
            <w:sz w:val="28"/>
            <w:szCs w:val="32"/>
          </w:rPr>
          <w:t>https://usa.ipums.org/usa/flags.shtml</w:t>
        </w:r>
      </w:hyperlink>
      <w:r>
        <w:rPr>
          <w:rFonts w:cs="Times"/>
          <w:color w:val="404040" w:themeColor="text1" w:themeTint="BF"/>
          <w:sz w:val="28"/>
          <w:szCs w:val="32"/>
        </w:rPr>
        <w:t xml:space="preserve"> </w:t>
      </w:r>
    </w:p>
    <w:p w14:paraId="3B652188" w14:textId="77777777" w:rsidR="00ED0F72" w:rsidRPr="00ED0F72" w:rsidRDefault="00ED0F72" w:rsidP="00ED0F7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0ABA3CE9" w14:textId="39857196" w:rsidR="001E2FBD" w:rsidRDefault="00ED0F72" w:rsidP="001E2F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>
        <w:rPr>
          <w:rFonts w:cs="Times"/>
          <w:color w:val="404040" w:themeColor="text1" w:themeTint="BF"/>
          <w:sz w:val="28"/>
          <w:szCs w:val="32"/>
        </w:rPr>
        <w:t>Poverty Value is not available for group quarters hence our analysis/prediction is limited to Housing</w:t>
      </w:r>
    </w:p>
    <w:p w14:paraId="1F2AF18A" w14:textId="77777777" w:rsidR="00ED0F72" w:rsidRDefault="00ED0F72" w:rsidP="00ED0F72">
      <w:pPr>
        <w:pStyle w:val="ListParagraph"/>
        <w:widowControl w:val="0"/>
        <w:autoSpaceDE w:val="0"/>
        <w:autoSpaceDN w:val="0"/>
        <w:adjustRightInd w:val="0"/>
        <w:spacing w:before="240" w:after="240"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4023131B" w14:textId="78433118" w:rsidR="00C70CD8" w:rsidRDefault="00C70CD8" w:rsidP="00C70C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>
        <w:rPr>
          <w:rFonts w:cs="Times"/>
          <w:color w:val="404040" w:themeColor="text1" w:themeTint="BF"/>
          <w:sz w:val="28"/>
          <w:szCs w:val="32"/>
        </w:rPr>
        <w:t xml:space="preserve">All numeric fields are scaled to represented in 1000’s </w:t>
      </w:r>
    </w:p>
    <w:p w14:paraId="44BF6A1E" w14:textId="77777777" w:rsidR="00C70CD8" w:rsidRPr="00C70CD8" w:rsidRDefault="00C70CD8" w:rsidP="00C70CD8">
      <w:pPr>
        <w:pStyle w:val="ListParagraph"/>
        <w:widowControl w:val="0"/>
        <w:autoSpaceDE w:val="0"/>
        <w:autoSpaceDN w:val="0"/>
        <w:adjustRightInd w:val="0"/>
        <w:spacing w:before="240" w:after="240"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33342061" w14:textId="7D5AEE8C" w:rsidR="00C70CD8" w:rsidRDefault="00C70CD8" w:rsidP="001E2F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>
        <w:rPr>
          <w:rFonts w:cs="Times"/>
          <w:color w:val="404040" w:themeColor="text1" w:themeTint="BF"/>
          <w:sz w:val="28"/>
          <w:szCs w:val="32"/>
        </w:rPr>
        <w:t xml:space="preserve">NA’s are replaced by 0 for both factors and numeric fields. In some cases, like ELEP, GASP, FULP, WATP – NA, 1, 2 are replace by 0. This makes sense as we are treating NA is its own category and in case of numeric fields at 0 rather than a mean or median. </w:t>
      </w:r>
    </w:p>
    <w:p w14:paraId="317FEDAC" w14:textId="77777777" w:rsidR="00C70CD8" w:rsidRDefault="00C70CD8" w:rsidP="00C70CD8">
      <w:pPr>
        <w:pStyle w:val="ListParagraph"/>
        <w:widowControl w:val="0"/>
        <w:autoSpaceDE w:val="0"/>
        <w:autoSpaceDN w:val="0"/>
        <w:adjustRightInd w:val="0"/>
        <w:spacing w:before="240" w:after="240"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20827852" w14:textId="792BBE63" w:rsidR="00ED0F72" w:rsidRDefault="00ED0F72" w:rsidP="008F659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hanging="357"/>
        <w:rPr>
          <w:rFonts w:cs="Times"/>
          <w:color w:val="404040" w:themeColor="text1" w:themeTint="BF"/>
          <w:sz w:val="28"/>
          <w:szCs w:val="32"/>
        </w:rPr>
      </w:pPr>
      <w:r>
        <w:rPr>
          <w:rFonts w:cs="Times"/>
          <w:color w:val="404040" w:themeColor="text1" w:themeTint="BF"/>
          <w:sz w:val="28"/>
          <w:szCs w:val="32"/>
        </w:rPr>
        <w:t xml:space="preserve">The property value is highly skewed. Most of the house prices are less than 1 Million USD. Hence it might be good to understand or identify clusters </w:t>
      </w:r>
      <w:r w:rsidR="001A08E9">
        <w:rPr>
          <w:rFonts w:cs="Times"/>
          <w:color w:val="404040" w:themeColor="text1" w:themeTint="BF"/>
          <w:sz w:val="28"/>
          <w:szCs w:val="32"/>
        </w:rPr>
        <w:t>that would differentiate property prices that are more than 2M and less than 2M.</w:t>
      </w:r>
      <w:r w:rsidR="008F6595">
        <w:rPr>
          <w:rFonts w:cs="Times"/>
          <w:color w:val="404040" w:themeColor="text1" w:themeTint="BF"/>
          <w:sz w:val="28"/>
          <w:szCs w:val="32"/>
        </w:rPr>
        <w:t xml:space="preserve"> </w:t>
      </w:r>
    </w:p>
    <w:p w14:paraId="64BE196C" w14:textId="48151BE3" w:rsidR="000642BA" w:rsidRDefault="00ED0F72" w:rsidP="008F6595">
      <w:pPr>
        <w:pStyle w:val="ListParagraph"/>
        <w:widowControl w:val="0"/>
        <w:autoSpaceDE w:val="0"/>
        <w:autoSpaceDN w:val="0"/>
        <w:adjustRightInd w:val="0"/>
        <w:spacing w:before="240" w:after="240" w:line="240" w:lineRule="auto"/>
        <w:jc w:val="center"/>
        <w:rPr>
          <w:rFonts w:cs="Times"/>
          <w:color w:val="404040" w:themeColor="text1" w:themeTint="BF"/>
          <w:sz w:val="32"/>
          <w:szCs w:val="32"/>
        </w:rPr>
      </w:pPr>
      <w:r>
        <w:rPr>
          <w:rFonts w:cs="Times"/>
          <w:noProof/>
          <w:color w:val="404040" w:themeColor="text1" w:themeTint="BF"/>
          <w:sz w:val="28"/>
          <w:szCs w:val="32"/>
          <w:lang w:eastAsia="en-GB"/>
        </w:rPr>
        <w:drawing>
          <wp:inline distT="0" distB="0" distL="0" distR="0" wp14:anchorId="415E9A84" wp14:editId="74147D74">
            <wp:extent cx="2735945" cy="1911800"/>
            <wp:effectExtent l="25400" t="25400" r="33020" b="19050"/>
            <wp:docPr id="1" name="Picture 1" descr="../../../../../../../Desktop/BDA/Screen%20Shot%202017-08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DA/Screen%20Shot%202017-08-12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93" cy="1929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"/>
          <w:noProof/>
          <w:color w:val="404040" w:themeColor="text1" w:themeTint="BF"/>
          <w:sz w:val="28"/>
          <w:szCs w:val="32"/>
          <w:lang w:eastAsia="en-GB"/>
        </w:rPr>
        <w:drawing>
          <wp:inline distT="0" distB="0" distL="0" distR="0" wp14:anchorId="171B295B" wp14:editId="36933FBF">
            <wp:extent cx="2704362" cy="1903071"/>
            <wp:effectExtent l="25400" t="25400" r="13970" b="27940"/>
            <wp:docPr id="2" name="Picture 2" descr="../../../../../../../Desktop/BDA/Screen%20Shot%202017-08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BDA/Screen%20Shot%202017-08-12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47" cy="1941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399C9BF" w14:textId="3E7EEA35" w:rsidR="003A3E2F" w:rsidRPr="008036A3" w:rsidRDefault="00283707" w:rsidP="003A3E2F">
      <w:pPr>
        <w:pStyle w:val="Heading2"/>
        <w:contextualSpacing/>
        <w:rPr>
          <w:sz w:val="32"/>
        </w:rPr>
      </w:pPr>
      <w:bookmarkStart w:id="3" w:name="_Toc490390887"/>
      <w:r>
        <w:rPr>
          <w:sz w:val="32"/>
        </w:rPr>
        <w:lastRenderedPageBreak/>
        <w:t xml:space="preserve">Identify the important </w:t>
      </w:r>
      <w:r w:rsidR="00235045">
        <w:rPr>
          <w:sz w:val="32"/>
        </w:rPr>
        <w:t xml:space="preserve">predictor </w:t>
      </w:r>
      <w:r>
        <w:rPr>
          <w:sz w:val="32"/>
        </w:rPr>
        <w:t>variables</w:t>
      </w:r>
      <w:bookmarkEnd w:id="3"/>
    </w:p>
    <w:p w14:paraId="6CDBA2D0" w14:textId="77777777" w:rsidR="008F6595" w:rsidRDefault="008F6595" w:rsidP="003A3E2F">
      <w:pPr>
        <w:contextualSpacing/>
        <w:rPr>
          <w:sz w:val="28"/>
        </w:rPr>
      </w:pPr>
    </w:p>
    <w:p w14:paraId="5DDD65F3" w14:textId="4C986ECB" w:rsidR="003A3E2F" w:rsidRPr="008036A3" w:rsidRDefault="00235045" w:rsidP="003A3E2F">
      <w:pPr>
        <w:contextualSpacing/>
        <w:rPr>
          <w:sz w:val="28"/>
        </w:rPr>
      </w:pPr>
      <w:r>
        <w:rPr>
          <w:sz w:val="28"/>
        </w:rPr>
        <w:t xml:space="preserve">We run a Random Forest Regression to identify the important variables. </w:t>
      </w:r>
      <w:r w:rsidR="00E23998">
        <w:rPr>
          <w:sz w:val="28"/>
        </w:rPr>
        <w:t>The first 52 variables are important. TAXP, SMPCP, MRGP, INSP, HINCP are most important and we have colour coded the important variables that can be used in the model.</w:t>
      </w:r>
    </w:p>
    <w:p w14:paraId="4B568109" w14:textId="77777777" w:rsidR="003A3E2F" w:rsidRPr="008036A3" w:rsidRDefault="003A3E2F" w:rsidP="00CC61A8">
      <w:pPr>
        <w:contextualSpacing/>
        <w:rPr>
          <w:sz w:val="28"/>
        </w:rPr>
      </w:pPr>
    </w:p>
    <w:tbl>
      <w:tblPr>
        <w:tblW w:w="10528" w:type="dxa"/>
        <w:tblLayout w:type="fixed"/>
        <w:tblLook w:val="04A0" w:firstRow="1" w:lastRow="0" w:firstColumn="1" w:lastColumn="0" w:noHBand="0" w:noVBand="1"/>
      </w:tblPr>
      <w:tblGrid>
        <w:gridCol w:w="1971"/>
        <w:gridCol w:w="1843"/>
        <w:gridCol w:w="1701"/>
        <w:gridCol w:w="1842"/>
        <w:gridCol w:w="1560"/>
        <w:gridCol w:w="1611"/>
      </w:tblGrid>
      <w:tr w:rsidR="00D04E89" w:rsidRPr="00D04E89" w14:paraId="6F89060F" w14:textId="734E39D1" w:rsidTr="00CC61A8">
        <w:trPr>
          <w:trHeight w:val="383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BAECFD" w14:textId="77777777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 w:rsidRPr="00D04E89">
              <w:rPr>
                <w:rFonts w:ascii="Calibri" w:eastAsia="Times New Roman" w:hAnsi="Calibri"/>
                <w:b/>
                <w:bCs/>
                <w:color w:val="404040"/>
              </w:rPr>
              <w:t>Importance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227902" w14:textId="77777777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 w:rsidRPr="00D04E89">
              <w:rPr>
                <w:rFonts w:ascii="Calibri" w:eastAsia="Times New Roman" w:hAnsi="Calibri"/>
                <w:b/>
                <w:bCs/>
                <w:color w:val="404040"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B8575E7" w14:textId="71A7F9D1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Importance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25C6F05" w14:textId="5427B299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Feature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39CA6B9" w14:textId="11FB722C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Importance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342BAE9" w14:textId="7657CC9C" w:rsidR="00D04E89" w:rsidRPr="00D04E89" w:rsidRDefault="00D04E89" w:rsidP="00CC61A8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Feature</w:t>
            </w:r>
          </w:p>
        </w:tc>
      </w:tr>
      <w:tr w:rsidR="00335812" w:rsidRPr="00D04E89" w14:paraId="735C032E" w14:textId="5B2E0D75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BA6076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9.43561E-06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713882D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LAPTOP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B747493" w14:textId="15D6554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0.00838219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37FB3A6" w14:textId="5A92E401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MRGT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DFAADCD" w14:textId="66B2F617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DAEC90A" w14:textId="7A97BC8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OTHSVCEX</w:t>
            </w:r>
          </w:p>
        </w:tc>
      </w:tr>
      <w:tr w:rsidR="00335812" w:rsidRPr="00D04E89" w14:paraId="62A10463" w14:textId="4619BAF8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F2FDF0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8.59532E-06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404AE57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WORKSTAT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7C03A19C" w14:textId="5041D853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0.006194991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754ED44A" w14:textId="0914B974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MRGI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EA27F10" w14:textId="2A295D9E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EBD77D" w14:textId="0FF93B8F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REFR</w:t>
            </w:r>
          </w:p>
        </w:tc>
      </w:tr>
      <w:tr w:rsidR="00335812" w:rsidRPr="00D04E89" w14:paraId="5165C1D9" w14:textId="39AB8878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632406D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7.54269E-05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DE761B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NPF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08225A4C" w14:textId="7B1B4DAF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0.006156829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0086029A" w14:textId="61803BC4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BDSP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B95D8FE" w14:textId="676EA986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38E6DAC" w14:textId="1B6A6BF3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RNTM</w:t>
            </w:r>
          </w:p>
        </w:tc>
      </w:tr>
      <w:tr w:rsidR="00335812" w:rsidRPr="00D04E89" w14:paraId="28AE38FA" w14:textId="695B5BA5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7CA8C15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7.39134E-06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06CCAD6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HFL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6BFE3EA7" w14:textId="0F81BE86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0.00558911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1C9466B4" w14:textId="7F76D8DE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RMSP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C09089C" w14:textId="5CBBFCD4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61FEE7F" w14:textId="32DF29A8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RNTP</w:t>
            </w:r>
          </w:p>
        </w:tc>
      </w:tr>
      <w:tr w:rsidR="00335812" w:rsidRPr="00D04E89" w14:paraId="3105FFC0" w14:textId="1E1EE6B7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ECCA25E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7.2886E-05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B7DB7EE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VEH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B500F50" w14:textId="0D6AB3B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0.005519861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795A1111" w14:textId="517D18B8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TEN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6142745" w14:textId="364DE74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D2CDD1E" w14:textId="65AF439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RWAT</w:t>
            </w:r>
          </w:p>
        </w:tc>
      </w:tr>
      <w:tr w:rsidR="00335812" w:rsidRPr="00D04E89" w14:paraId="17004153" w14:textId="7FAE47CF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E313DDE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6.52292E-05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21F54AD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R60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256E6079" w14:textId="472A2F3F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0.00547255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33256797" w14:textId="38636D03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SMX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7AF3309" w14:textId="0FC026A3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AA426F7" w14:textId="5996F296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STOV</w:t>
            </w:r>
          </w:p>
        </w:tc>
      </w:tr>
      <w:tr w:rsidR="00335812" w:rsidRPr="00D04E89" w14:paraId="365507B1" w14:textId="633EB203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FD6C3C6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5.19103E-05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D216CBA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R65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0D7A66D5" w14:textId="5959DFDC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0.005091761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6F1ED78" w14:textId="67EDD79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MRGX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6443565" w14:textId="0EE54740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96AE14A" w14:textId="0CEB252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TEL</w:t>
            </w:r>
          </w:p>
        </w:tc>
      </w:tr>
      <w:tr w:rsidR="00335812" w:rsidRPr="00D04E89" w14:paraId="0A1DEA2C" w14:textId="6E8E9BFF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14EF55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4.88537E-05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92E8E81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FULP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242B5728" w14:textId="2A754999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0.004298928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3BF4C8D5" w14:textId="709548D2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BLD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4474CBF" w14:textId="33FD779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8BF6F34" w14:textId="1DE22364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TOIL</w:t>
            </w:r>
          </w:p>
        </w:tc>
      </w:tr>
      <w:tr w:rsidR="00335812" w:rsidRPr="00D04E89" w14:paraId="3A1DC264" w14:textId="51F8DD70" w:rsidTr="00915160">
        <w:trPr>
          <w:trHeight w:val="355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8AD3E7A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4.53626E-05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9429367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WKEXREL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0A79BE5F" w14:textId="2A17A31E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0.001511164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228F6D98" w14:textId="67D96F11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ELEP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56C75A6" w14:textId="0774820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61C3449" w14:textId="1BAC2F91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FFINCP</w:t>
            </w:r>
          </w:p>
        </w:tc>
      </w:tr>
      <w:tr w:rsidR="00335812" w:rsidRPr="00D04E89" w14:paraId="26FF0DF6" w14:textId="5756D681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2B7465B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4.38275E-05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C12C43B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WATP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4E1B760F" w14:textId="1B86CFB8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0.000956617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18DF8FED" w14:textId="1DDB98F1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OCPIP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CC71BD5" w14:textId="37A980E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77CF77D" w14:textId="7CC3E739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FGRNTP</w:t>
            </w:r>
          </w:p>
        </w:tc>
      </w:tr>
      <w:tr w:rsidR="00335812" w:rsidRPr="00D04E89" w14:paraId="586357DA" w14:textId="17FAAE7E" w:rsidTr="00915160">
        <w:trPr>
          <w:trHeight w:val="355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1C75A08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3.58214E-05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D59934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CONP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1D7D977" w14:textId="0C8719E4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0.000824802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6C82F1B0" w14:textId="35F8E61E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ACR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F74B081" w14:textId="028A81D4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0888B8C" w14:textId="16A348E8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GRNTP</w:t>
            </w:r>
          </w:p>
        </w:tc>
      </w:tr>
      <w:tr w:rsidR="00335812" w:rsidRPr="00D04E89" w14:paraId="0A74CFA9" w14:textId="614901A4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2E18B0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3.16272E-05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176179D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FPARC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0B5E4FDD" w14:textId="28A0DFC5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0.00075163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7C23296E" w14:textId="3EB55E5C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FSMOCP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26371C8" w14:textId="1130AA2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79EBE0A" w14:textId="12FD4C2E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GRPIP</w:t>
            </w:r>
          </w:p>
        </w:tc>
      </w:tr>
      <w:tr w:rsidR="00335812" w:rsidRPr="00D04E89" w14:paraId="7D8E9C81" w14:textId="0E0BEFDF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E4F2FE8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2.88143E-05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EDA2E1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SMP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48EB9F37" w14:textId="4EF1C870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0.000629919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55DB3EFE" w14:textId="2CA34270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MHP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F4F31D1" w14:textId="1A602D4C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EE2143D" w14:textId="76B67301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HUGCL</w:t>
            </w:r>
          </w:p>
        </w:tc>
      </w:tr>
      <w:tr w:rsidR="00335812" w:rsidRPr="00D04E89" w14:paraId="12A869C5" w14:textId="7DCC7B8F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316E9FC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2.83163E-05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1B62C2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NR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6996FC7A" w14:textId="0E387CAF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0.000443757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vAlign w:val="bottom"/>
          </w:tcPr>
          <w:p w14:paraId="129AA132" w14:textId="28140FAE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AGS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3207251" w14:textId="5066E89F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69CD2DC" w14:textId="16F6EDF6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HUPAC</w:t>
            </w:r>
          </w:p>
        </w:tc>
      </w:tr>
      <w:tr w:rsidR="00335812" w:rsidRPr="00D04E89" w14:paraId="76500209" w14:textId="12334AB7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1EE745F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2.17714E-06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3F342A2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FHINCP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7A6D50E3" w14:textId="24AA525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0.000394186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2D02937" w14:textId="35259C10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MV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E6258A0" w14:textId="1A13B3D0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B56982A" w14:textId="00E5E3F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HUPAOC</w:t>
            </w:r>
          </w:p>
        </w:tc>
      </w:tr>
      <w:tr w:rsidR="00335812" w:rsidRPr="00D04E89" w14:paraId="496AD64B" w14:textId="4AE709F1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6B1485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2.14032E-05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4FF18E6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HHT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79B6B5DD" w14:textId="7EE0DE16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0.000241426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6158EEE7" w14:textId="13B4EEC0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GASP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EFF1E70" w14:textId="0E6662EE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28ADE5B" w14:textId="08EDF7CB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HUPARC</w:t>
            </w:r>
          </w:p>
        </w:tc>
      </w:tr>
      <w:tr w:rsidR="00335812" w:rsidRPr="00D04E89" w14:paraId="158CA84A" w14:textId="5BAB56B1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2ABD191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1.8742E-05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49364BE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NOC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363A4FB" w14:textId="1F37FFDD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0.000211774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32BFD8F0" w14:textId="425F7908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BUS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C4B95E1" w14:textId="2C47CF9F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5A0EBB5" w14:textId="59F4D0A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KIT</w:t>
            </w:r>
          </w:p>
        </w:tc>
      </w:tr>
      <w:tr w:rsidR="00335812" w:rsidRPr="00D04E89" w14:paraId="471A19C5" w14:textId="767310E8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020DB80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1.73248E-05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7919552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HHL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F683655" w14:textId="63B30723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0.000187256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D64292A" w14:textId="6625C4BF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YBL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3AD6C49" w14:textId="1FF6711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33D6A80" w14:textId="4C5DB1FC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LNGI</w:t>
            </w:r>
          </w:p>
        </w:tc>
      </w:tr>
      <w:tr w:rsidR="00335812" w:rsidRPr="00D04E89" w14:paraId="7D7E26C2" w14:textId="7343A70A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F5B7022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1.66429E-06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E9B2D4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BATH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659E6387" w14:textId="51F9B6F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0.000172828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504B769" w14:textId="73ED0AED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WGTP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6E67408" w14:textId="4181EB96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B22AE6D" w14:textId="3037A79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MULTG</w:t>
            </w:r>
          </w:p>
        </w:tc>
      </w:tr>
      <w:tr w:rsidR="00335812" w:rsidRPr="00D04E89" w14:paraId="69E0ABFD" w14:textId="1EE865C5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BA1E613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1.30077E-05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D045293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FES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76249D2F" w14:textId="67C92732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0.000155386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46ACAECA" w14:textId="2AF1A82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WIF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DA13814" w14:textId="622449D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0FB528C" w14:textId="25322AC8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NPP</w:t>
            </w:r>
          </w:p>
        </w:tc>
      </w:tr>
      <w:tr w:rsidR="00335812" w:rsidRPr="00D04E89" w14:paraId="1A6E25EB" w14:textId="70761312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B32F9E6" w14:textId="77777777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1.20191E-05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DA9E976" w14:textId="7777777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 w:rsidRPr="00D04E89">
              <w:rPr>
                <w:rFonts w:ascii="Calibri" w:eastAsia="Times New Roman" w:hAnsi="Calibri"/>
                <w:color w:val="404040"/>
              </w:rPr>
              <w:t>PARTNER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5517A2AA" w14:textId="13CD4EE4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0.000108238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C084185" w14:textId="46584F6E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SVAL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C96A33C" w14:textId="109FF46E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820A939" w14:textId="6370D528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NRC</w:t>
            </w:r>
          </w:p>
        </w:tc>
      </w:tr>
      <w:tr w:rsidR="00335812" w:rsidRPr="00D04E89" w14:paraId="3F37F30C" w14:textId="67336027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0EB157E1" w14:textId="0688B744" w:rsidR="00335812" w:rsidRPr="00915160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0.407016752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44850C5C" w14:textId="45EB6134" w:rsidR="00335812" w:rsidRPr="00915160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TAXP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A72C245" w14:textId="44EBF731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9D66739" w14:textId="2B76F08A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B32D48F" w14:textId="7AAE5E6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05D3D3F" w14:textId="0E67C34D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PLM</w:t>
            </w:r>
          </w:p>
        </w:tc>
      </w:tr>
      <w:tr w:rsidR="00335812" w:rsidRPr="00D04E89" w14:paraId="40537EDC" w14:textId="51F4E949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6073F417" w14:textId="71FCD5E3" w:rsidR="00335812" w:rsidRPr="00915160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0.176612515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5B68034D" w14:textId="0BA6690B" w:rsidR="00335812" w:rsidRPr="00915160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SMOCP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D7DEA0F" w14:textId="0CF69A8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E6859D7" w14:textId="6B92EFF4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8B54BA7" w14:textId="3DBC1174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F70A6CE" w14:textId="72F6569F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PSF</w:t>
            </w:r>
          </w:p>
        </w:tc>
      </w:tr>
      <w:tr w:rsidR="00335812" w:rsidRPr="00D04E89" w14:paraId="7B4A0C9C" w14:textId="7E4C8896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5E368840" w14:textId="0A187CFA" w:rsidR="00335812" w:rsidRPr="00915160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0.094885758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6D15E048" w14:textId="687F3C37" w:rsidR="00335812" w:rsidRPr="00915160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MRGP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110F5BF" w14:textId="7F0C4558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0568E95" w14:textId="14CD3BC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BROADBND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A72148D" w14:textId="6F65F68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3A5053D" w14:textId="35AFF1D0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R18</w:t>
            </w:r>
          </w:p>
        </w:tc>
      </w:tr>
      <w:tr w:rsidR="00335812" w:rsidRPr="00D04E89" w14:paraId="28C3428D" w14:textId="5CB42346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62D2B096" w14:textId="7435E910" w:rsidR="00335812" w:rsidRPr="00915160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0.077069988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47CD4455" w14:textId="533AF7E8" w:rsidR="00335812" w:rsidRPr="00915160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INSP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456F6E2" w14:textId="207B100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D9AE573" w14:textId="2C234C2A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COMPOTHX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EEFE1A8" w14:textId="39DC7EC5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02899E2" w14:textId="5AF82CF9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RESMODE</w:t>
            </w:r>
          </w:p>
        </w:tc>
      </w:tr>
      <w:tr w:rsidR="00335812" w:rsidRPr="00D04E89" w14:paraId="02874B19" w14:textId="4EDED1EF" w:rsidTr="00335812">
        <w:trPr>
          <w:trHeight w:val="36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65DCF49C" w14:textId="18456B1B" w:rsidR="00335812" w:rsidRPr="00915160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0.069444505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68A0F942" w14:textId="3A2AACE5" w:rsidR="00335812" w:rsidRPr="00915160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915160">
              <w:rPr>
                <w:rFonts w:ascii="Calibri" w:eastAsia="Times New Roman" w:hAnsi="Calibri"/>
                <w:color w:val="FFFFFF" w:themeColor="background1"/>
              </w:rPr>
              <w:t>HINCP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2383933" w14:textId="612DBCC0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AAF1454" w14:textId="32AEF542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DIALUP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ECA3A06" w14:textId="7DE22B63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7E3E558" w14:textId="68A77A7C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SRNT</w:t>
            </w:r>
          </w:p>
        </w:tc>
      </w:tr>
      <w:tr w:rsidR="00335812" w:rsidRPr="00D04E89" w14:paraId="5D5D1A61" w14:textId="13576F06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1B58A3B3" w14:textId="1237AEFA" w:rsidR="00335812" w:rsidRPr="00335812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0.035487263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328CC48D" w14:textId="7D4061DE" w:rsidR="00335812" w:rsidRPr="00335812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DIVISION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876B567" w14:textId="7D03A0D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C386CF7" w14:textId="0F3E5D55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DSL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24D8ED06" w14:textId="7C12DB42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1EABB58" w14:textId="7A72689C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SSMC</w:t>
            </w:r>
          </w:p>
        </w:tc>
      </w:tr>
      <w:tr w:rsidR="00335812" w:rsidRPr="00D04E89" w14:paraId="71AD2EF2" w14:textId="0487B6A0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57C9EE2D" w14:textId="29F77291" w:rsidR="00335812" w:rsidRPr="00335812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0.030825844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78C3269C" w14:textId="14F2F454" w:rsidR="00335812" w:rsidRPr="00335812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FINCP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6F7C678" w14:textId="668F37D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2905BD4" w14:textId="1F5EAC52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FIBEROP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CDB1FE8" w14:textId="12242FC5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A156118" w14:textId="11495F3A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RWATPR</w:t>
            </w:r>
          </w:p>
        </w:tc>
      </w:tr>
      <w:tr w:rsidR="00335812" w:rsidRPr="00D04E89" w14:paraId="011D560E" w14:textId="732A8373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1BEEF8EC" w14:textId="4793F137" w:rsidR="00335812" w:rsidRPr="00335812" w:rsidRDefault="00335812" w:rsidP="00D04E89">
            <w:pPr>
              <w:jc w:val="right"/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0.027823487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135" w:themeFill="accent6" w:themeFillShade="BF"/>
            <w:noWrap/>
            <w:vAlign w:val="bottom"/>
          </w:tcPr>
          <w:p w14:paraId="39D024B7" w14:textId="11999563" w:rsidR="00335812" w:rsidRPr="00335812" w:rsidRDefault="00335812" w:rsidP="00D04E89">
            <w:pPr>
              <w:rPr>
                <w:rFonts w:ascii="Calibri" w:eastAsia="Times New Roman" w:hAnsi="Calibri"/>
                <w:color w:val="FFFFFF" w:themeColor="background1"/>
              </w:rPr>
            </w:pPr>
            <w:r w:rsidRPr="00335812">
              <w:rPr>
                <w:rFonts w:ascii="Calibri" w:eastAsia="Times New Roman" w:hAnsi="Calibri"/>
                <w:color w:val="FFFFFF" w:themeColor="background1"/>
              </w:rPr>
              <w:t>ST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22F957D" w14:textId="0E057E83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6F889BC" w14:textId="03D32E53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FAE46AB" w14:textId="46D6F28F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0090D39A" w14:textId="3F244485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SATELLITE</w:t>
            </w:r>
          </w:p>
        </w:tc>
      </w:tr>
      <w:tr w:rsidR="00335812" w:rsidRPr="00D04E89" w14:paraId="57E83F1B" w14:textId="7E275794" w:rsidTr="00335812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noWrap/>
            <w:vAlign w:val="bottom"/>
          </w:tcPr>
          <w:p w14:paraId="5D7AF4D5" w14:textId="4C04B89A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0.018422664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noWrap/>
            <w:vAlign w:val="bottom"/>
          </w:tcPr>
          <w:p w14:paraId="510F6D7D" w14:textId="6C2ACA47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REGION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58414FF9" w14:textId="57A4EB9C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0C085E0" w14:textId="6CEFA81F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HANDHELD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3E3802D" w14:textId="6D6583B9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13537DB1" w14:textId="6A7B2F24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SINK</w:t>
            </w:r>
          </w:p>
        </w:tc>
      </w:tr>
      <w:tr w:rsidR="00335812" w:rsidRPr="00D04E89" w14:paraId="76AAA078" w14:textId="31BFB8AA" w:rsidTr="00915160">
        <w:trPr>
          <w:trHeight w:val="32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bottom"/>
          </w:tcPr>
          <w:p w14:paraId="03C9E1D4" w14:textId="409EF9EF" w:rsidR="00335812" w:rsidRPr="00D04E89" w:rsidRDefault="00335812" w:rsidP="00D04E89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0.008476186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bottom"/>
          </w:tcPr>
          <w:p w14:paraId="72E92E85" w14:textId="2DE70E48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PUMA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512DCA8" w14:textId="41118F0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0561C5F" w14:textId="59A9747B" w:rsidR="00335812" w:rsidRPr="00D04E89" w:rsidRDefault="00335812" w:rsidP="00D04E89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MODEM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9BF6" w14:textId="68A10A71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AA776" w14:textId="75055529" w:rsidR="00335812" w:rsidRDefault="00335812" w:rsidP="00D04E89">
            <w:pPr>
              <w:rPr>
                <w:rFonts w:ascii="Calibri" w:eastAsia="Times New Roman" w:hAnsi="Calibri"/>
                <w:color w:val="404040"/>
              </w:rPr>
            </w:pPr>
          </w:p>
        </w:tc>
      </w:tr>
    </w:tbl>
    <w:p w14:paraId="39CFAF21" w14:textId="6B75DDB0" w:rsidR="00335812" w:rsidRDefault="00335812" w:rsidP="00F049ED">
      <w:pPr>
        <w:spacing w:before="200" w:after="200" w:line="276" w:lineRule="auto"/>
        <w:rPr>
          <w:rFonts w:asciiTheme="minorHAnsi" w:hAnsiTheme="minorHAnsi" w:cstheme="minorBidi"/>
          <w:caps/>
          <w:spacing w:val="15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0579B830" w14:textId="1AF21901" w:rsidR="00335812" w:rsidRDefault="00F049ED" w:rsidP="00335812">
      <w:pPr>
        <w:pStyle w:val="Heading2"/>
        <w:contextualSpacing/>
        <w:rPr>
          <w:sz w:val="32"/>
        </w:rPr>
      </w:pPr>
      <w:bookmarkStart w:id="4" w:name="_Toc490390888"/>
      <w:r>
        <w:rPr>
          <w:sz w:val="32"/>
        </w:rPr>
        <w:lastRenderedPageBreak/>
        <w:t>Predictive model</w:t>
      </w:r>
      <w:bookmarkEnd w:id="4"/>
    </w:p>
    <w:p w14:paraId="54B608D7" w14:textId="74EEA694" w:rsidR="00F049ED" w:rsidRDefault="00F049ED" w:rsidP="00335812">
      <w:pPr>
        <w:rPr>
          <w:lang w:eastAsia="en-US"/>
        </w:rPr>
      </w:pPr>
    </w:p>
    <w:p w14:paraId="47A300F0" w14:textId="77777777" w:rsidR="00F049ED" w:rsidRDefault="00F049ED" w:rsidP="00F049ED">
      <w:pPr>
        <w:rPr>
          <w:lang w:eastAsia="en-US"/>
        </w:rPr>
      </w:pPr>
      <w:r>
        <w:rPr>
          <w:lang w:eastAsia="en-US"/>
        </w:rPr>
        <w:t xml:space="preserve">We explore both the options of running regression on 52 important variables and only on 6 variables that have an importance of greater than 2%. </w:t>
      </w:r>
    </w:p>
    <w:p w14:paraId="53688D15" w14:textId="77777777" w:rsidR="00F049ED" w:rsidRDefault="00F049ED" w:rsidP="00F049ED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1417"/>
        <w:gridCol w:w="2826"/>
      </w:tblGrid>
      <w:tr w:rsidR="00CC61A8" w14:paraId="27E42C10" w14:textId="77777777" w:rsidTr="00CC61A8">
        <w:tc>
          <w:tcPr>
            <w:tcW w:w="6513" w:type="dxa"/>
            <w:shd w:val="clear" w:color="auto" w:fill="DEEAF6" w:themeFill="accent5" w:themeFillTint="33"/>
            <w:vAlign w:val="center"/>
          </w:tcPr>
          <w:p w14:paraId="34357632" w14:textId="07FDB7CD" w:rsidR="00F049ED" w:rsidRPr="00CC61A8" w:rsidRDefault="00CC61A8" w:rsidP="00CC61A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Regression Model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020425F9" w14:textId="00919BD5" w:rsidR="00F049ED" w:rsidRPr="00CC61A8" w:rsidRDefault="00F049ED" w:rsidP="00CC61A8">
            <w:pPr>
              <w:rPr>
                <w:b/>
                <w:lang w:eastAsia="en-US"/>
              </w:rPr>
            </w:pPr>
            <w:r w:rsidRPr="00CC61A8">
              <w:rPr>
                <w:b/>
                <w:lang w:eastAsia="en-US"/>
              </w:rPr>
              <w:t>R-Squared</w:t>
            </w:r>
          </w:p>
        </w:tc>
        <w:tc>
          <w:tcPr>
            <w:tcW w:w="2826" w:type="dxa"/>
            <w:shd w:val="clear" w:color="auto" w:fill="DEEAF6" w:themeFill="accent5" w:themeFillTint="33"/>
            <w:vAlign w:val="center"/>
          </w:tcPr>
          <w:p w14:paraId="743171B5" w14:textId="6D13FABD" w:rsidR="00F049ED" w:rsidRPr="00CC61A8" w:rsidRDefault="00F049ED" w:rsidP="00CC61A8">
            <w:pPr>
              <w:rPr>
                <w:b/>
                <w:lang w:eastAsia="en-US"/>
              </w:rPr>
            </w:pPr>
            <w:r w:rsidRPr="00CC61A8">
              <w:rPr>
                <w:b/>
                <w:lang w:eastAsia="en-US"/>
              </w:rPr>
              <w:t>Root Mean Square Error</w:t>
            </w:r>
          </w:p>
        </w:tc>
      </w:tr>
      <w:tr w:rsidR="00CC61A8" w14:paraId="35CDAB8A" w14:textId="77777777" w:rsidTr="00CC61A8">
        <w:tc>
          <w:tcPr>
            <w:tcW w:w="6513" w:type="dxa"/>
          </w:tcPr>
          <w:p w14:paraId="777B1D3A" w14:textId="021DC850" w:rsidR="00F049ED" w:rsidRDefault="00F049ED" w:rsidP="00F049ED">
            <w:pPr>
              <w:rPr>
                <w:lang w:eastAsia="en-US"/>
              </w:rPr>
            </w:pPr>
            <w:r>
              <w:rPr>
                <w:lang w:eastAsia="en-US"/>
              </w:rPr>
              <w:t>Linear Regression on 52 variables</w:t>
            </w:r>
          </w:p>
        </w:tc>
        <w:tc>
          <w:tcPr>
            <w:tcW w:w="1417" w:type="dxa"/>
          </w:tcPr>
          <w:p w14:paraId="491D3BD9" w14:textId="0A9F0BA0" w:rsidR="00F049ED" w:rsidRDefault="00CC61A8" w:rsidP="00F049ED">
            <w:pPr>
              <w:rPr>
                <w:lang w:eastAsia="en-US"/>
              </w:rPr>
            </w:pPr>
            <w:r w:rsidRPr="00CC61A8">
              <w:rPr>
                <w:lang w:eastAsia="en-US"/>
              </w:rPr>
              <w:t>0.5054</w:t>
            </w:r>
          </w:p>
        </w:tc>
        <w:tc>
          <w:tcPr>
            <w:tcW w:w="2826" w:type="dxa"/>
          </w:tcPr>
          <w:p w14:paraId="018DBE64" w14:textId="7FD5C17F" w:rsidR="00F049ED" w:rsidRDefault="00CC61A8" w:rsidP="00F049ED">
            <w:pPr>
              <w:rPr>
                <w:lang w:eastAsia="en-US"/>
              </w:rPr>
            </w:pPr>
            <w:r w:rsidRPr="00CC61A8">
              <w:rPr>
                <w:lang w:eastAsia="en-US"/>
              </w:rPr>
              <w:t>238.7</w:t>
            </w:r>
          </w:p>
        </w:tc>
      </w:tr>
      <w:tr w:rsidR="00CC61A8" w14:paraId="1E2DA599" w14:textId="77777777" w:rsidTr="00CC61A8">
        <w:tc>
          <w:tcPr>
            <w:tcW w:w="6513" w:type="dxa"/>
          </w:tcPr>
          <w:p w14:paraId="2E3AA33A" w14:textId="11E587D7" w:rsidR="00CC61A8" w:rsidRDefault="00CC61A8" w:rsidP="00F049ED">
            <w:pPr>
              <w:rPr>
                <w:lang w:eastAsia="en-US"/>
              </w:rPr>
            </w:pPr>
            <w:r>
              <w:rPr>
                <w:lang w:eastAsia="en-US"/>
              </w:rPr>
              <w:t>Linear Regression on 6 variables</w:t>
            </w:r>
          </w:p>
        </w:tc>
        <w:tc>
          <w:tcPr>
            <w:tcW w:w="1417" w:type="dxa"/>
          </w:tcPr>
          <w:p w14:paraId="1A94C210" w14:textId="09DBBF00" w:rsidR="00CC61A8" w:rsidRDefault="00CC61A8" w:rsidP="00F049ED">
            <w:pPr>
              <w:rPr>
                <w:lang w:eastAsia="en-US"/>
              </w:rPr>
            </w:pPr>
            <w:r w:rsidRPr="00F049ED">
              <w:rPr>
                <w:lang w:eastAsia="en-US"/>
              </w:rPr>
              <w:t>0.4344</w:t>
            </w:r>
          </w:p>
        </w:tc>
        <w:tc>
          <w:tcPr>
            <w:tcW w:w="2826" w:type="dxa"/>
          </w:tcPr>
          <w:p w14:paraId="57E5990E" w14:textId="4E3B1E0B" w:rsidR="00CC61A8" w:rsidRDefault="00CC61A8" w:rsidP="00F049ED">
            <w:pPr>
              <w:rPr>
                <w:lang w:eastAsia="en-US"/>
              </w:rPr>
            </w:pPr>
            <w:r>
              <w:rPr>
                <w:lang w:eastAsia="en-US"/>
              </w:rPr>
              <w:t>255.3</w:t>
            </w:r>
          </w:p>
        </w:tc>
      </w:tr>
      <w:tr w:rsidR="00CC61A8" w14:paraId="034F8824" w14:textId="77777777" w:rsidTr="00CC61A8">
        <w:tc>
          <w:tcPr>
            <w:tcW w:w="6513" w:type="dxa"/>
            <w:shd w:val="clear" w:color="auto" w:fill="E2EFD9" w:themeFill="accent6" w:themeFillTint="33"/>
          </w:tcPr>
          <w:p w14:paraId="7E96235B" w14:textId="4AF4ABE3" w:rsidR="00CC61A8" w:rsidRDefault="00CC61A8" w:rsidP="00F049ED">
            <w:pPr>
              <w:rPr>
                <w:lang w:eastAsia="en-US"/>
              </w:rPr>
            </w:pPr>
            <w:r>
              <w:rPr>
                <w:lang w:eastAsia="en-US"/>
              </w:rPr>
              <w:t>Linear Regression on 46 variables after removing variables that have a significant p-value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0D76400" w14:textId="13DB315A" w:rsidR="00CC61A8" w:rsidRPr="00F049ED" w:rsidRDefault="00CC61A8" w:rsidP="00F049ED">
            <w:pPr>
              <w:rPr>
                <w:lang w:eastAsia="en-US"/>
              </w:rPr>
            </w:pPr>
            <w:r w:rsidRPr="00CC61A8">
              <w:rPr>
                <w:lang w:eastAsia="en-US"/>
              </w:rPr>
              <w:t>0.5054</w:t>
            </w:r>
          </w:p>
        </w:tc>
        <w:tc>
          <w:tcPr>
            <w:tcW w:w="2826" w:type="dxa"/>
            <w:shd w:val="clear" w:color="auto" w:fill="E2EFD9" w:themeFill="accent6" w:themeFillTint="33"/>
          </w:tcPr>
          <w:p w14:paraId="42243D46" w14:textId="5B0104BD" w:rsidR="00CC61A8" w:rsidRDefault="00CC61A8" w:rsidP="00F049ED">
            <w:pPr>
              <w:rPr>
                <w:lang w:eastAsia="en-US"/>
              </w:rPr>
            </w:pPr>
            <w:r>
              <w:rPr>
                <w:lang w:eastAsia="en-US"/>
              </w:rPr>
              <w:t>238.7</w:t>
            </w:r>
          </w:p>
        </w:tc>
      </w:tr>
    </w:tbl>
    <w:p w14:paraId="639A6E4B" w14:textId="77777777" w:rsidR="00F049ED" w:rsidRDefault="00F049ED" w:rsidP="00F049ED">
      <w:pPr>
        <w:rPr>
          <w:lang w:eastAsia="en-US"/>
        </w:rPr>
      </w:pPr>
    </w:p>
    <w:p w14:paraId="27ACD026" w14:textId="421205F7" w:rsidR="00335812" w:rsidRDefault="00CC61A8" w:rsidP="00335812">
      <w:pPr>
        <w:rPr>
          <w:lang w:eastAsia="en-US"/>
        </w:rPr>
      </w:pPr>
      <w:r>
        <w:rPr>
          <w:lang w:eastAsia="en-US"/>
        </w:rPr>
        <w:t xml:space="preserve">Hence, we chose the model with 46 variables and decided to validate the model performance on the test data. </w:t>
      </w:r>
    </w:p>
    <w:p w14:paraId="5D9C23A0" w14:textId="77777777" w:rsidR="00CC61A8" w:rsidRDefault="00CC61A8" w:rsidP="00335812">
      <w:pPr>
        <w:rPr>
          <w:lang w:eastAsia="en-US"/>
        </w:rPr>
      </w:pPr>
    </w:p>
    <w:tbl>
      <w:tblPr>
        <w:tblW w:w="7807" w:type="dxa"/>
        <w:tblLook w:val="04A0" w:firstRow="1" w:lastRow="0" w:firstColumn="1" w:lastColumn="0" w:noHBand="0" w:noVBand="1"/>
      </w:tblPr>
      <w:tblGrid>
        <w:gridCol w:w="1392"/>
        <w:gridCol w:w="1300"/>
        <w:gridCol w:w="1300"/>
        <w:gridCol w:w="1300"/>
        <w:gridCol w:w="1493"/>
        <w:gridCol w:w="1394"/>
      </w:tblGrid>
      <w:tr w:rsidR="00B40B36" w14:paraId="307CDEE0" w14:textId="77777777" w:rsidTr="00B40B3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AA0FD4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Coefficients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2E1DC4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Estimate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38DBAB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Std. Error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500571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t-value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ED7D1F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404040"/>
              </w:rPr>
              <w:t>Pr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404040"/>
              </w:rPr>
              <w:t>(&gt;|t|)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E5C329" w14:textId="77777777" w:rsidR="00B40B36" w:rsidRDefault="00B40B36">
            <w:pPr>
              <w:rPr>
                <w:rFonts w:ascii="Calibri" w:eastAsia="Times New Roman" w:hAnsi="Calibri"/>
                <w:b/>
                <w:bCs/>
                <w:color w:val="404040"/>
              </w:rPr>
            </w:pPr>
            <w:r>
              <w:rPr>
                <w:rFonts w:ascii="Calibri" w:eastAsia="Times New Roman" w:hAnsi="Calibri"/>
                <w:b/>
                <w:bCs/>
                <w:color w:val="404040"/>
              </w:rPr>
              <w:t>Significance</w:t>
            </w:r>
          </w:p>
        </w:tc>
      </w:tr>
      <w:tr w:rsidR="00B40B36" w14:paraId="199B2286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0F3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02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-100.8800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810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1.01E+01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143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-10.0352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C6A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3A7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85B17F8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32D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LAPTOP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2D5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-4.1299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23F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9.32E-01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37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-4.4301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E8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0.000009423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8C6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50363606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377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WORKSTAT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ECA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8D2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4.99E-01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B36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2.0802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9D6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0.03751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808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</w:t>
            </w:r>
          </w:p>
        </w:tc>
      </w:tr>
      <w:tr w:rsidR="00B40B36" w14:paraId="35D6F94C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780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A2B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-7.9193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135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4.69E-01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B81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-16.8862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2A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EEC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5EBF551A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AA8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HFL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52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4.1537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7C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2.43E-01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5A5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17.1107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167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E96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AC288A4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B3F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VEH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02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-2.0554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148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3.80E-01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AA3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-5.4109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40B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6.275E-08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D6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EC608F4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31B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B6C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5.7793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AAF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7.13E-01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81D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8.1079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490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4.441E-16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69E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99223A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556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255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8.3048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404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7.60E-01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7C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10.9333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5B6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266F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15A0660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816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FULP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E0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-42.9600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763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5.86E-01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555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-73.3529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1FF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96F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5F8C6C7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74C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WKEXREL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ED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4.4250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DEE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2.51E-01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445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17.6003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CAB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E9B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11733252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F56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WATP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915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-32.3990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7CE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6.68E-01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1EE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-48.5296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8F5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DDC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CE48720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B5E3B4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CONP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914AAD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-514.3500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EB061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4.92E+00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B54C61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-104.5156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E3F58B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F3C06F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3300CBA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BC7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FPARC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823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-2.0565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23D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3.24E-01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C65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-6.3489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DBE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2.17E-10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883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154AD7D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565339B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6799AB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-519.5700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230934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2.93E+00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C8DF05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-177.2734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C4B122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70336A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FDA06A2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61D0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46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-14.9030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B34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1.36E+00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13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-10.9196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69D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638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D349C53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7D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FHINCP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C6F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6.5886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18D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7.29E-01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0C5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9.0345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1C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468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AB4767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17B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NOC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68D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3.6746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39F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6.15E-01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DEB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5.9779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395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2.261E-09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AC6C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575F3D1C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74CB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HHL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671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7.6268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56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4.39E-01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B4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17.3813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24D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18FB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365B7D1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328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AA0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47.3020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BCE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6.75E+00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25D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7.0113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71D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2.364E-12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D1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080AFD0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C18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42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-8.2812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507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1.06E+00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2E8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-7.8188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00A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5.329E-15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F4EC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1021260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39A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TAXP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EA2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0.2646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670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2.48E-02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673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10.6675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8EB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8F6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B7CE4CF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787A9F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SMOCP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A8F5DD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560.5800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0ED78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1.94E+00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96FC75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288.7077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03E1D6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9FAF45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A3F1DF3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16290F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MRGP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D5F732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-427.4700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1D14D7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1.90E+00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95FE8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-224.4558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652B6F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E4222D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0425D1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9B3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INSP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5FB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25.1580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443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4.28E-01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062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58.8136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8A9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91D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8D07401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047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HINCP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EDA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0.4251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DD8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1.08E-02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85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39.3793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1F3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1B2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2EDCFDE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41D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DIVISION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8D7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13.6360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656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1.46E-01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ADC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93.3835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ABB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725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51C29AA3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38D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FINCP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4A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0.0696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BAF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1.07E-02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685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6.5148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585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7.283E-11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358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F71F01C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3F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288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-1.2610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8E4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2.13E-02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FB1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-59.2798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00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495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79CFBAA8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3EC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PUMA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6BF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302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3.47E-05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574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37.5313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628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371A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07AB9FEB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B38C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lastRenderedPageBreak/>
              <w:t>MRGT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6B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-86.8880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57E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1.38E+00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20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-62.7672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A55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2184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42BC4B1C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C17A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MRGI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4D9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-18.2130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A09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1.23E+00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3E0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-14.8088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D66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264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44BA563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C9A386E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BDSP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373A3D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8760.4000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661145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4.11E+02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556586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21.3405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C891DA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342C9FC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7239D131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5147C78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RMSP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DF7AF3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5711.6000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20A47A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1.76E+02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F6B5D4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32.5393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4E672E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7D35A3E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287DCFD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286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TEN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FA8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-55.3180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554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3.45E+00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190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-16.0265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FCC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9431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F4F67CF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B0C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SMX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689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11.7140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151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9.63E-01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0D3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12.1684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D1C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124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DECAB83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760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BLD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DC5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18.6610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12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4.43E-01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BC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42.152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6D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14DA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FC64E70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7CA2E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ELEP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7821105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-505.1200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3D3C0E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4.25E+00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D9B96A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-118.9646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4EFB53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B073D4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1427900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1EBE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OCPIP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22D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80.5260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2DF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1.99E+01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BF8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4.0518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E46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0.00005084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2F8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7D69E6B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C89E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ACR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A8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24.9330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59C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8.77E-01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3CF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28.4339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D99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A4D0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F7BE4C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6D6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FSMOCP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C06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14.5670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B03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7.10E-01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5A8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20.5069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201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DA8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1A4A6077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A2D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MHP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4E4B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-46.2380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4C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5.54E-01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0DDF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-83.4351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0677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F6FE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6CAF92CA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882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AGS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031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1.5624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1E1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6.36E-01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444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2.4557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F47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0.01406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9546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</w:t>
            </w:r>
          </w:p>
        </w:tc>
      </w:tr>
      <w:tr w:rsidR="00B40B36" w14:paraId="291A77E8" w14:textId="77777777" w:rsidTr="003157B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69F5309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GASP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41394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-439.3400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63FAE7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4.82E+00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415CCC0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-91.103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35CA55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43FA7F0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74C60AF2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D15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YBL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596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-3.0379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E4B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1.17E-01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DBDD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-26.0056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5F6A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2CD7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24775884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D3C2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WGTP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9E68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-0.0449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C90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4.85E-03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1C29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-9.2453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C1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FDA3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399C3308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94ED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WIF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FAD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-10.0580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495E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6.44E-01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7763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-15.6071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DB72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6D05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  <w:tr w:rsidR="00B40B36" w14:paraId="7AB08DCD" w14:textId="77777777" w:rsidTr="00B40B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880F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SVAL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6C3C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-11.5570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09E6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1.02E+00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76B4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-11.3364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8911" w14:textId="77777777" w:rsidR="00B40B36" w:rsidRDefault="00B40B36">
            <w:pPr>
              <w:jc w:val="right"/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2.2E-16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B6C" w14:textId="77777777" w:rsidR="00B40B36" w:rsidRDefault="00B40B36">
            <w:pPr>
              <w:rPr>
                <w:rFonts w:ascii="Calibri" w:eastAsia="Times New Roman" w:hAnsi="Calibri"/>
                <w:color w:val="404040"/>
              </w:rPr>
            </w:pPr>
            <w:r>
              <w:rPr>
                <w:rFonts w:ascii="Calibri" w:eastAsia="Times New Roman" w:hAnsi="Calibri"/>
                <w:color w:val="404040"/>
              </w:rPr>
              <w:t>***</w:t>
            </w:r>
          </w:p>
        </w:tc>
      </w:tr>
    </w:tbl>
    <w:p w14:paraId="5AF0FA7D" w14:textId="77777777" w:rsidR="00B40B36" w:rsidRPr="00335812" w:rsidRDefault="00B40B36" w:rsidP="00335812">
      <w:pPr>
        <w:rPr>
          <w:lang w:eastAsia="en-US"/>
        </w:rPr>
      </w:pPr>
    </w:p>
    <w:p w14:paraId="5083AEF2" w14:textId="77777777" w:rsidR="00335812" w:rsidRDefault="00335812" w:rsidP="003A3E2F">
      <w:pPr>
        <w:contextualSpacing/>
        <w:rPr>
          <w:sz w:val="28"/>
        </w:rPr>
      </w:pPr>
    </w:p>
    <w:p w14:paraId="66DB4883" w14:textId="77777777" w:rsidR="00335812" w:rsidRDefault="00335812" w:rsidP="003A3E2F">
      <w:pPr>
        <w:contextualSpacing/>
        <w:rPr>
          <w:sz w:val="28"/>
        </w:rPr>
      </w:pPr>
    </w:p>
    <w:p w14:paraId="110B103D" w14:textId="0F15E383" w:rsidR="00CB3BA2" w:rsidRPr="00837282" w:rsidRDefault="00837282" w:rsidP="00837282">
      <w:pPr>
        <w:rPr>
          <w:sz w:val="28"/>
        </w:rPr>
      </w:pPr>
      <w:r>
        <w:rPr>
          <w:sz w:val="28"/>
        </w:rPr>
        <w:br w:type="page"/>
      </w:r>
    </w:p>
    <w:p w14:paraId="3F3FBE84" w14:textId="318A46C6" w:rsidR="00040922" w:rsidRPr="001E2FBD" w:rsidRDefault="00B40B36" w:rsidP="001E2FBD">
      <w:pPr>
        <w:pStyle w:val="Heading2"/>
        <w:rPr>
          <w:sz w:val="32"/>
        </w:rPr>
      </w:pPr>
      <w:bookmarkStart w:id="5" w:name="_Toc490390889"/>
      <w:r>
        <w:rPr>
          <w:sz w:val="32"/>
        </w:rPr>
        <w:lastRenderedPageBreak/>
        <w:t>Predictive PErformance</w:t>
      </w:r>
      <w:bookmarkEnd w:id="5"/>
    </w:p>
    <w:p w14:paraId="623CDD11" w14:textId="77777777" w:rsidR="00B40B36" w:rsidRDefault="00B40B36" w:rsidP="00396335">
      <w:pPr>
        <w:widowControl w:val="0"/>
        <w:autoSpaceDE w:val="0"/>
        <w:autoSpaceDN w:val="0"/>
        <w:adjustRightInd w:val="0"/>
        <w:rPr>
          <w:rFonts w:cs="Times"/>
          <w:color w:val="404040" w:themeColor="text1" w:themeTint="BF"/>
          <w:sz w:val="28"/>
          <w:szCs w:val="3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E87468" w14:paraId="6FB3DD61" w14:textId="77777777" w:rsidTr="00E87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787A2C9A" w14:textId="690783E1" w:rsidR="00E87468" w:rsidRPr="00E87468" w:rsidRDefault="00E87468" w:rsidP="00E87468">
            <w:pPr>
              <w:rPr>
                <w:color w:val="auto"/>
                <w:sz w:val="28"/>
                <w:lang w:eastAsia="en-US"/>
              </w:rPr>
            </w:pPr>
            <w:r w:rsidRPr="00E87468">
              <w:rPr>
                <w:color w:val="auto"/>
                <w:sz w:val="28"/>
                <w:lang w:eastAsia="en-US"/>
              </w:rPr>
              <w:t>Sample</w:t>
            </w:r>
          </w:p>
        </w:tc>
        <w:tc>
          <w:tcPr>
            <w:tcW w:w="5378" w:type="dxa"/>
          </w:tcPr>
          <w:p w14:paraId="020E0A75" w14:textId="4694D814" w:rsidR="00E87468" w:rsidRPr="00E87468" w:rsidRDefault="00E87468" w:rsidP="00E87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eastAsia="en-US"/>
              </w:rPr>
            </w:pPr>
            <w:r w:rsidRPr="00E87468">
              <w:rPr>
                <w:color w:val="auto"/>
                <w:sz w:val="28"/>
                <w:lang w:eastAsia="en-US"/>
              </w:rPr>
              <w:t>Root Mean Square Error</w:t>
            </w:r>
          </w:p>
        </w:tc>
      </w:tr>
      <w:tr w:rsidR="00E87468" w14:paraId="2D10800D" w14:textId="77777777" w:rsidTr="00E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6240B8E4" w14:textId="03934145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cs="Times"/>
                <w:b w:val="0"/>
                <w:color w:val="404040" w:themeColor="text1" w:themeTint="BF"/>
              </w:rPr>
            </w:pPr>
            <w:r w:rsidRPr="00E87468">
              <w:rPr>
                <w:rFonts w:cs="Times"/>
                <w:b w:val="0"/>
                <w:color w:val="404040" w:themeColor="text1" w:themeTint="BF"/>
              </w:rPr>
              <w:t>Train Sample</w:t>
            </w:r>
          </w:p>
        </w:tc>
        <w:tc>
          <w:tcPr>
            <w:tcW w:w="5378" w:type="dxa"/>
          </w:tcPr>
          <w:p w14:paraId="6801EDE6" w14:textId="6547103A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404040" w:themeColor="text1" w:themeTint="BF"/>
              </w:rPr>
            </w:pPr>
            <w:r>
              <w:rPr>
                <w:rFonts w:cs="Times"/>
                <w:color w:val="404040" w:themeColor="text1" w:themeTint="BF"/>
              </w:rPr>
              <w:t>238.7</w:t>
            </w:r>
          </w:p>
        </w:tc>
      </w:tr>
      <w:tr w:rsidR="00E87468" w14:paraId="3103C253" w14:textId="77777777" w:rsidTr="00E8746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6D0D30FC" w14:textId="433BA213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cs="Times"/>
                <w:b w:val="0"/>
                <w:color w:val="404040" w:themeColor="text1" w:themeTint="BF"/>
              </w:rPr>
            </w:pPr>
            <w:r w:rsidRPr="00E87468">
              <w:rPr>
                <w:rFonts w:cs="Times"/>
                <w:b w:val="0"/>
                <w:color w:val="404040" w:themeColor="text1" w:themeTint="BF"/>
              </w:rPr>
              <w:t>Test Sample</w:t>
            </w:r>
          </w:p>
        </w:tc>
        <w:tc>
          <w:tcPr>
            <w:tcW w:w="5378" w:type="dxa"/>
          </w:tcPr>
          <w:p w14:paraId="2E1D3194" w14:textId="469DD3FC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404040" w:themeColor="text1" w:themeTint="BF"/>
              </w:rPr>
            </w:pPr>
            <w:r w:rsidRPr="00E87468">
              <w:rPr>
                <w:rFonts w:cs="Times"/>
                <w:color w:val="404040" w:themeColor="text1" w:themeTint="BF"/>
              </w:rPr>
              <w:t>235.1341</w:t>
            </w:r>
          </w:p>
        </w:tc>
      </w:tr>
      <w:tr w:rsidR="00E87468" w14:paraId="245E093B" w14:textId="77777777" w:rsidTr="00E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7842AF88" w14:textId="61C57A9B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cs="Times"/>
                <w:b w:val="0"/>
                <w:color w:val="404040" w:themeColor="text1" w:themeTint="BF"/>
              </w:rPr>
            </w:pPr>
            <w:r w:rsidRPr="00E87468">
              <w:rPr>
                <w:rFonts w:cs="Times"/>
                <w:b w:val="0"/>
                <w:color w:val="404040" w:themeColor="text1" w:themeTint="BF"/>
              </w:rPr>
              <w:t>Test Sample where house prices &gt; 2M USD</w:t>
            </w:r>
          </w:p>
        </w:tc>
        <w:tc>
          <w:tcPr>
            <w:tcW w:w="5378" w:type="dxa"/>
          </w:tcPr>
          <w:p w14:paraId="3154FC41" w14:textId="4A5B921B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404040" w:themeColor="text1" w:themeTint="BF"/>
              </w:rPr>
            </w:pPr>
            <w:r w:rsidRPr="00E87468">
              <w:rPr>
                <w:rFonts w:cs="Times"/>
                <w:color w:val="404040" w:themeColor="text1" w:themeTint="BF"/>
              </w:rPr>
              <w:t>2125.36</w:t>
            </w:r>
          </w:p>
        </w:tc>
      </w:tr>
      <w:tr w:rsidR="00E87468" w14:paraId="595CD34E" w14:textId="77777777" w:rsidTr="00E8746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5F739A51" w14:textId="59233BAA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cs="Times"/>
                <w:b w:val="0"/>
                <w:color w:val="404040" w:themeColor="text1" w:themeTint="BF"/>
              </w:rPr>
            </w:pPr>
            <w:r w:rsidRPr="00E87468">
              <w:rPr>
                <w:rFonts w:cs="Times"/>
                <w:b w:val="0"/>
                <w:color w:val="404040" w:themeColor="text1" w:themeTint="BF"/>
              </w:rPr>
              <w:t>Test Sample where house prices &lt; 2M USD</w:t>
            </w:r>
          </w:p>
        </w:tc>
        <w:tc>
          <w:tcPr>
            <w:tcW w:w="5378" w:type="dxa"/>
          </w:tcPr>
          <w:p w14:paraId="70F3F076" w14:textId="1FB855AA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404040" w:themeColor="text1" w:themeTint="BF"/>
              </w:rPr>
            </w:pPr>
            <w:r w:rsidRPr="00E87468">
              <w:rPr>
                <w:rFonts w:cs="Times"/>
                <w:color w:val="404040" w:themeColor="text1" w:themeTint="BF"/>
              </w:rPr>
              <w:t>152.0634</w:t>
            </w:r>
          </w:p>
        </w:tc>
      </w:tr>
      <w:tr w:rsidR="00E87468" w14:paraId="2C901E91" w14:textId="77777777" w:rsidTr="00E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8" w:type="dxa"/>
          </w:tcPr>
          <w:p w14:paraId="041B35DF" w14:textId="5BCD2B6B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cs="Times"/>
                <w:b w:val="0"/>
                <w:color w:val="404040" w:themeColor="text1" w:themeTint="BF"/>
              </w:rPr>
            </w:pPr>
            <w:r w:rsidRPr="00E87468">
              <w:rPr>
                <w:rFonts w:cs="Times"/>
                <w:b w:val="0"/>
                <w:color w:val="404040" w:themeColor="text1" w:themeTint="BF"/>
              </w:rPr>
              <w:t>Test Sample where house prices &lt; 1.3M USD</w:t>
            </w:r>
          </w:p>
        </w:tc>
        <w:tc>
          <w:tcPr>
            <w:tcW w:w="5378" w:type="dxa"/>
          </w:tcPr>
          <w:p w14:paraId="22EE5719" w14:textId="7F0B0837" w:rsidR="00E87468" w:rsidRPr="00E87468" w:rsidRDefault="00E87468" w:rsidP="00E8746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404040" w:themeColor="text1" w:themeTint="BF"/>
              </w:rPr>
            </w:pPr>
            <w:r w:rsidRPr="00E87468">
              <w:rPr>
                <w:rFonts w:cs="Times"/>
                <w:color w:val="404040" w:themeColor="text1" w:themeTint="BF"/>
              </w:rPr>
              <w:t>129.0808</w:t>
            </w:r>
          </w:p>
        </w:tc>
      </w:tr>
    </w:tbl>
    <w:p w14:paraId="14922144" w14:textId="77777777" w:rsidR="00565791" w:rsidRDefault="00565791" w:rsidP="00E87468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color w:val="404040" w:themeColor="text1" w:themeTint="BF"/>
          <w:sz w:val="28"/>
          <w:szCs w:val="32"/>
        </w:rPr>
      </w:pPr>
    </w:p>
    <w:p w14:paraId="059124DB" w14:textId="77777777" w:rsidR="00E87468" w:rsidRDefault="00E87468" w:rsidP="00B40B36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center"/>
        <w:rPr>
          <w:rFonts w:cs="Times"/>
          <w:b/>
          <w:color w:val="404040" w:themeColor="text1" w:themeTint="BF"/>
          <w:sz w:val="28"/>
          <w:szCs w:val="32"/>
        </w:rPr>
      </w:pPr>
    </w:p>
    <w:p w14:paraId="1ABADE93" w14:textId="24CECEDB" w:rsidR="00292365" w:rsidRDefault="00B40B36" w:rsidP="00292365">
      <w:pPr>
        <w:keepNext/>
        <w:widowControl w:val="0"/>
        <w:autoSpaceDE w:val="0"/>
        <w:autoSpaceDN w:val="0"/>
        <w:adjustRightInd w:val="0"/>
        <w:spacing w:after="240" w:line="360" w:lineRule="atLeast"/>
        <w:contextualSpacing/>
      </w:pPr>
      <w:r>
        <w:rPr>
          <w:rFonts w:cs="Times"/>
          <w:b/>
          <w:noProof/>
          <w:color w:val="404040" w:themeColor="text1" w:themeTint="BF"/>
          <w:sz w:val="28"/>
          <w:szCs w:val="32"/>
        </w:rPr>
        <w:drawing>
          <wp:inline distT="0" distB="0" distL="0" distR="0" wp14:anchorId="2E9615D5" wp14:editId="51C59CE2">
            <wp:extent cx="3274824" cy="2093939"/>
            <wp:effectExtent l="25400" t="25400" r="27305" b="14605"/>
            <wp:docPr id="3" name="Picture 3" descr="../../../../../../../Desktop/BDA/Screen%20Shot%202017-08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BDA/Screen%20Shot%202017-08-12%20at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24" cy="2093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292365">
        <w:rPr>
          <w:rFonts w:cs="Times"/>
          <w:b/>
          <w:noProof/>
          <w:color w:val="404040" w:themeColor="text1" w:themeTint="BF"/>
          <w:sz w:val="28"/>
          <w:szCs w:val="32"/>
        </w:rPr>
        <w:drawing>
          <wp:inline distT="0" distB="0" distL="0" distR="0" wp14:anchorId="2CE2739D" wp14:editId="067A0F87">
            <wp:extent cx="3209757" cy="2074454"/>
            <wp:effectExtent l="25400" t="25400" r="16510" b="34290"/>
            <wp:docPr id="4" name="Picture 4" descr="../../../../../../../Desktop/BDA/Screen%20Shot%202017-08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BDA/Screen%20Shot%202017-08-12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57" cy="2074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3753114" w14:textId="341287DA" w:rsidR="00292365" w:rsidRDefault="0021569C" w:rsidP="0021569C">
      <w:pPr>
        <w:pStyle w:val="Caption"/>
        <w:ind w:left="720"/>
        <w:rPr>
          <w:rFonts w:cs="Times"/>
          <w:b w:val="0"/>
          <w:color w:val="404040" w:themeColor="text1" w:themeTint="BF"/>
          <w:sz w:val="28"/>
          <w:szCs w:val="32"/>
        </w:rPr>
      </w:pPr>
      <w:r>
        <w:t xml:space="preserve">                      </w:t>
      </w:r>
      <w:r w:rsidR="00292365">
        <w:t xml:space="preserve">Figure </w:t>
      </w:r>
      <w:r w:rsidR="005B134F">
        <w:fldChar w:fldCharType="begin"/>
      </w:r>
      <w:r w:rsidR="005B134F">
        <w:instrText xml:space="preserve"> SEQ Figure \* ARABIC </w:instrText>
      </w:r>
      <w:r w:rsidR="005B134F">
        <w:fldChar w:fldCharType="separate"/>
      </w:r>
      <w:r w:rsidR="00292365">
        <w:rPr>
          <w:noProof/>
        </w:rPr>
        <w:t>1</w:t>
      </w:r>
      <w:r w:rsidR="005B134F">
        <w:rPr>
          <w:noProof/>
        </w:rPr>
        <w:fldChar w:fldCharType="end"/>
      </w:r>
      <w:r w:rsidR="00292365">
        <w:t>: Actual vs Prediction &gt;2M USD</w:t>
      </w:r>
      <w:r>
        <w:tab/>
      </w:r>
      <w:r>
        <w:tab/>
      </w:r>
      <w:r>
        <w:tab/>
      </w:r>
      <w:r>
        <w:tab/>
        <w:t xml:space="preserve">                 </w:t>
      </w:r>
      <w:r w:rsidR="00292365">
        <w:t xml:space="preserve">Figure </w:t>
      </w:r>
      <w:r w:rsidR="005B134F">
        <w:fldChar w:fldCharType="begin"/>
      </w:r>
      <w:r w:rsidR="005B134F">
        <w:instrText xml:space="preserve"> SEQ Figure \* ARABIC </w:instrText>
      </w:r>
      <w:r w:rsidR="005B134F">
        <w:fldChar w:fldCharType="separate"/>
      </w:r>
      <w:r w:rsidR="00292365">
        <w:rPr>
          <w:noProof/>
        </w:rPr>
        <w:t>2</w:t>
      </w:r>
      <w:r w:rsidR="005B134F">
        <w:rPr>
          <w:noProof/>
        </w:rPr>
        <w:fldChar w:fldCharType="end"/>
      </w:r>
      <w:r w:rsidR="00292365">
        <w:t>: Actual vs Prediction</w:t>
      </w:r>
    </w:p>
    <w:p w14:paraId="745134EB" w14:textId="3BE9CD49" w:rsidR="00292365" w:rsidRDefault="00292365" w:rsidP="00292365">
      <w:pPr>
        <w:pStyle w:val="Caption"/>
      </w:pPr>
    </w:p>
    <w:p w14:paraId="6A42372F" w14:textId="77777777" w:rsidR="00292365" w:rsidRDefault="00292365" w:rsidP="00292365">
      <w:pPr>
        <w:keepNext/>
        <w:widowControl w:val="0"/>
        <w:autoSpaceDE w:val="0"/>
        <w:autoSpaceDN w:val="0"/>
        <w:adjustRightInd w:val="0"/>
        <w:spacing w:after="240" w:line="360" w:lineRule="atLeast"/>
        <w:contextualSpacing/>
      </w:pPr>
    </w:p>
    <w:p w14:paraId="6398AB7A" w14:textId="088A8E06" w:rsidR="00292365" w:rsidRDefault="00292365" w:rsidP="00292365">
      <w:pPr>
        <w:keepNext/>
        <w:widowControl w:val="0"/>
        <w:autoSpaceDE w:val="0"/>
        <w:autoSpaceDN w:val="0"/>
        <w:adjustRightInd w:val="0"/>
        <w:spacing w:after="240" w:line="360" w:lineRule="atLeast"/>
        <w:contextualSpacing/>
        <w:jc w:val="center"/>
      </w:pPr>
    </w:p>
    <w:p w14:paraId="1B28047E" w14:textId="77777777" w:rsidR="00292365" w:rsidRDefault="00292365" w:rsidP="00292365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b/>
          <w:color w:val="404040" w:themeColor="text1" w:themeTint="BF"/>
          <w:sz w:val="28"/>
          <w:szCs w:val="32"/>
        </w:rPr>
      </w:pPr>
    </w:p>
    <w:p w14:paraId="08E77501" w14:textId="77777777" w:rsidR="00B40B36" w:rsidRDefault="00B40B36" w:rsidP="00B40B36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center"/>
        <w:rPr>
          <w:rFonts w:cs="Times"/>
          <w:b/>
          <w:color w:val="404040" w:themeColor="text1" w:themeTint="BF"/>
          <w:sz w:val="28"/>
          <w:szCs w:val="32"/>
        </w:rPr>
      </w:pPr>
    </w:p>
    <w:p w14:paraId="0AE2F6A9" w14:textId="77777777" w:rsidR="003F578D" w:rsidRDefault="003F578D" w:rsidP="008426AA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b/>
          <w:color w:val="404040" w:themeColor="text1" w:themeTint="BF"/>
          <w:sz w:val="28"/>
          <w:szCs w:val="32"/>
        </w:rPr>
      </w:pPr>
    </w:p>
    <w:p w14:paraId="0C70559D" w14:textId="5788C4D4" w:rsidR="00327B5F" w:rsidRPr="00935CA0" w:rsidRDefault="00327B5F" w:rsidP="00EC30CE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404040" w:themeColor="text1" w:themeTint="BF"/>
          <w:sz w:val="26"/>
          <w:szCs w:val="26"/>
        </w:rPr>
      </w:pPr>
    </w:p>
    <w:p w14:paraId="04C040A9" w14:textId="77777777" w:rsidR="00CC6973" w:rsidRDefault="00CC6973">
      <w:pPr>
        <w:spacing w:before="200" w:after="200" w:line="276" w:lineRule="auto"/>
        <w:rPr>
          <w:rFonts w:asciiTheme="minorHAnsi" w:hAnsiTheme="minorHAnsi" w:cstheme="minorBidi"/>
          <w:b/>
          <w:bCs/>
          <w:caps/>
          <w:color w:val="FFFFFF" w:themeColor="background1"/>
          <w:spacing w:val="15"/>
          <w:sz w:val="36"/>
          <w:szCs w:val="22"/>
          <w:lang w:eastAsia="en-US"/>
        </w:rPr>
      </w:pPr>
      <w:r>
        <w:rPr>
          <w:sz w:val="36"/>
        </w:rPr>
        <w:br w:type="page"/>
      </w:r>
    </w:p>
    <w:p w14:paraId="4D2DAA73" w14:textId="1F330E81" w:rsidR="00105F00" w:rsidRPr="00EE3F09" w:rsidRDefault="00105F00" w:rsidP="00EE3F09">
      <w:pPr>
        <w:pStyle w:val="Heading1"/>
        <w:rPr>
          <w:rFonts w:cs="Times"/>
          <w:color w:val="404040" w:themeColor="text1" w:themeTint="BF"/>
          <w:sz w:val="44"/>
          <w:szCs w:val="32"/>
        </w:rPr>
      </w:pPr>
      <w:bookmarkStart w:id="6" w:name="_Toc490390890"/>
      <w:r w:rsidRPr="00EE3F09">
        <w:rPr>
          <w:sz w:val="36"/>
        </w:rPr>
        <w:lastRenderedPageBreak/>
        <w:t>Conclusion</w:t>
      </w:r>
      <w:bookmarkEnd w:id="6"/>
    </w:p>
    <w:p w14:paraId="09E72418" w14:textId="77777777" w:rsidR="0001227B" w:rsidRDefault="0001227B">
      <w:pPr>
        <w:rPr>
          <w:rFonts w:cs="Times"/>
          <w:color w:val="404040" w:themeColor="text1" w:themeTint="BF"/>
          <w:sz w:val="28"/>
          <w:szCs w:val="28"/>
        </w:rPr>
      </w:pPr>
    </w:p>
    <w:p w14:paraId="4512E7D9" w14:textId="51FBDA68" w:rsidR="00565791" w:rsidRDefault="00565791" w:rsidP="00565791">
      <w:pPr>
        <w:pStyle w:val="ListParagraph"/>
        <w:numPr>
          <w:ilvl w:val="0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The linear regression model with 46 variables is robust </w:t>
      </w:r>
      <w:r w:rsidR="00E40133">
        <w:rPr>
          <w:rFonts w:cs="Times"/>
          <w:color w:val="404040" w:themeColor="text1" w:themeTint="BF"/>
          <w:sz w:val="28"/>
          <w:szCs w:val="28"/>
        </w:rPr>
        <w:t>as</w:t>
      </w:r>
      <w:r>
        <w:rPr>
          <w:rFonts w:cs="Times"/>
          <w:color w:val="404040" w:themeColor="text1" w:themeTint="BF"/>
          <w:sz w:val="28"/>
          <w:szCs w:val="28"/>
        </w:rPr>
        <w:t xml:space="preserve"> the root mean square error is similar for the train and test sample</w:t>
      </w:r>
    </w:p>
    <w:p w14:paraId="3D1E64A4" w14:textId="77777777" w:rsidR="00E40133" w:rsidRDefault="00E40133" w:rsidP="00E40133">
      <w:pPr>
        <w:pStyle w:val="ListParagraph"/>
        <w:rPr>
          <w:rFonts w:cs="Times"/>
          <w:color w:val="404040" w:themeColor="text1" w:themeTint="BF"/>
          <w:sz w:val="28"/>
          <w:szCs w:val="28"/>
        </w:rPr>
      </w:pPr>
    </w:p>
    <w:p w14:paraId="0F083115" w14:textId="107291FA" w:rsidR="00565791" w:rsidRDefault="00565791" w:rsidP="00565791">
      <w:pPr>
        <w:pStyle w:val="ListParagraph"/>
        <w:numPr>
          <w:ilvl w:val="0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The prediction error is low when the property value is less than 2M USD and prediction error is high for property </w:t>
      </w:r>
      <w:r w:rsidR="00E40133">
        <w:rPr>
          <w:rFonts w:cs="Times"/>
          <w:color w:val="404040" w:themeColor="text1" w:themeTint="BF"/>
          <w:sz w:val="28"/>
          <w:szCs w:val="28"/>
        </w:rPr>
        <w:t>value greater than 2M USD</w:t>
      </w:r>
    </w:p>
    <w:p w14:paraId="08F2D30D" w14:textId="77777777" w:rsidR="00E40133" w:rsidRDefault="00E40133" w:rsidP="00E40133">
      <w:pPr>
        <w:pStyle w:val="ListParagraph"/>
        <w:rPr>
          <w:rFonts w:cs="Times"/>
          <w:color w:val="404040" w:themeColor="text1" w:themeTint="BF"/>
          <w:sz w:val="28"/>
          <w:szCs w:val="28"/>
        </w:rPr>
      </w:pPr>
    </w:p>
    <w:p w14:paraId="22CAB584" w14:textId="6B84D47F" w:rsidR="003157BD" w:rsidRDefault="001963AC" w:rsidP="00565791">
      <w:pPr>
        <w:pStyle w:val="ListParagraph"/>
        <w:numPr>
          <w:ilvl w:val="0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BDSP, RMSP, ELEP, GASP, </w:t>
      </w:r>
      <w:r w:rsidR="003157BD" w:rsidRPr="003157BD">
        <w:rPr>
          <w:rFonts w:cs="Times"/>
          <w:color w:val="404040" w:themeColor="text1" w:themeTint="BF"/>
          <w:sz w:val="28"/>
          <w:szCs w:val="28"/>
        </w:rPr>
        <w:t>CONP</w:t>
      </w:r>
      <w:r w:rsidR="003157BD">
        <w:rPr>
          <w:rFonts w:cs="Times"/>
          <w:color w:val="404040" w:themeColor="text1" w:themeTint="BF"/>
          <w:sz w:val="28"/>
          <w:szCs w:val="28"/>
        </w:rPr>
        <w:t xml:space="preserve">, </w:t>
      </w:r>
      <w:r w:rsidR="003157BD" w:rsidRPr="003157BD">
        <w:rPr>
          <w:rFonts w:cs="Times"/>
          <w:color w:val="404040" w:themeColor="text1" w:themeTint="BF"/>
          <w:sz w:val="28"/>
          <w:szCs w:val="28"/>
        </w:rPr>
        <w:t>SMP</w:t>
      </w:r>
      <w:r>
        <w:rPr>
          <w:rFonts w:cs="Times"/>
          <w:color w:val="404040" w:themeColor="text1" w:themeTint="BF"/>
          <w:sz w:val="28"/>
          <w:szCs w:val="28"/>
        </w:rPr>
        <w:t>, SMOCP, MRGP have the highest influence because of the high coefficient values</w:t>
      </w:r>
    </w:p>
    <w:p w14:paraId="55A2571A" w14:textId="77777777" w:rsidR="003157BD" w:rsidRDefault="003157BD" w:rsidP="003157BD">
      <w:pPr>
        <w:pStyle w:val="ListParagraph"/>
        <w:rPr>
          <w:rFonts w:cs="Times"/>
          <w:color w:val="404040" w:themeColor="text1" w:themeTint="BF"/>
          <w:sz w:val="28"/>
          <w:szCs w:val="28"/>
        </w:rPr>
      </w:pPr>
    </w:p>
    <w:p w14:paraId="0BBDD3A2" w14:textId="23CDF55C" w:rsidR="00E40133" w:rsidRDefault="00E40133" w:rsidP="00565791">
      <w:pPr>
        <w:pStyle w:val="ListParagraph"/>
        <w:numPr>
          <w:ilvl w:val="0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Further enhancements are </w:t>
      </w:r>
      <w:r w:rsidR="00AC4DB4">
        <w:rPr>
          <w:rFonts w:cs="Times"/>
          <w:color w:val="404040" w:themeColor="text1" w:themeTint="BF"/>
          <w:sz w:val="28"/>
          <w:szCs w:val="28"/>
        </w:rPr>
        <w:t>needed and for better interpretation and prediction accuracy</w:t>
      </w:r>
      <w:r>
        <w:rPr>
          <w:rFonts w:cs="Times"/>
          <w:color w:val="404040" w:themeColor="text1" w:themeTint="BF"/>
          <w:sz w:val="28"/>
          <w:szCs w:val="28"/>
        </w:rPr>
        <w:t>:</w:t>
      </w:r>
    </w:p>
    <w:p w14:paraId="20CB7039" w14:textId="1AC42FCA" w:rsidR="00E40133" w:rsidRDefault="00E40133" w:rsidP="00E40133">
      <w:pPr>
        <w:pStyle w:val="ListParagraph"/>
        <w:numPr>
          <w:ilvl w:val="1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>To explain the impact of the variables on the property value it woul</w:t>
      </w:r>
      <w:r w:rsidR="00E523BF">
        <w:rPr>
          <w:rFonts w:cs="Times"/>
          <w:color w:val="404040" w:themeColor="text1" w:themeTint="BF"/>
          <w:sz w:val="28"/>
          <w:szCs w:val="28"/>
        </w:rPr>
        <w:t>d needed to create dummies for factors</w:t>
      </w:r>
      <w:r>
        <w:rPr>
          <w:rFonts w:cs="Times"/>
          <w:color w:val="404040" w:themeColor="text1" w:themeTint="BF"/>
          <w:sz w:val="28"/>
          <w:szCs w:val="28"/>
        </w:rPr>
        <w:t xml:space="preserve"> </w:t>
      </w:r>
    </w:p>
    <w:p w14:paraId="7274A9DA" w14:textId="77777777" w:rsidR="00E40133" w:rsidRDefault="00E40133" w:rsidP="00E40133">
      <w:pPr>
        <w:pStyle w:val="ListParagraph"/>
        <w:numPr>
          <w:ilvl w:val="1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bookmarkStart w:id="7" w:name="_GoBack"/>
      <w:bookmarkEnd w:id="7"/>
      <w:r>
        <w:rPr>
          <w:rFonts w:cs="Times"/>
          <w:color w:val="404040" w:themeColor="text1" w:themeTint="BF"/>
          <w:sz w:val="28"/>
          <w:szCs w:val="28"/>
        </w:rPr>
        <w:t xml:space="preserve">Low root mean square error is possible </w:t>
      </w:r>
    </w:p>
    <w:p w14:paraId="1AA1BE04" w14:textId="00A4F8A6" w:rsidR="00E40133" w:rsidRDefault="00E40133" w:rsidP="00E40133">
      <w:pPr>
        <w:pStyle w:val="ListParagraph"/>
        <w:numPr>
          <w:ilvl w:val="2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>if we first cluster the data and have different models for the different clusters</w:t>
      </w:r>
    </w:p>
    <w:p w14:paraId="0900ED68" w14:textId="40D8B022" w:rsidR="005317B4" w:rsidRPr="008F3CAE" w:rsidRDefault="00E40133" w:rsidP="008F3CAE">
      <w:pPr>
        <w:pStyle w:val="ListParagraph"/>
        <w:numPr>
          <w:ilvl w:val="2"/>
          <w:numId w:val="9"/>
        </w:numPr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oversample houses where property price is greater than 2M or under sample houses where property prices is less than 2M </w:t>
      </w:r>
    </w:p>
    <w:p w14:paraId="7FC3FE55" w14:textId="04B59ED8" w:rsidR="00315679" w:rsidRPr="00315679" w:rsidRDefault="00315679" w:rsidP="00520BF1">
      <w:pPr>
        <w:widowControl w:val="0"/>
        <w:autoSpaceDE w:val="0"/>
        <w:autoSpaceDN w:val="0"/>
        <w:contextualSpacing/>
        <w:rPr>
          <w:rFonts w:cs="Times"/>
          <w:color w:val="404040" w:themeColor="text1" w:themeTint="BF"/>
          <w:sz w:val="28"/>
          <w:szCs w:val="32"/>
        </w:rPr>
      </w:pPr>
    </w:p>
    <w:sectPr w:rsidR="00315679" w:rsidRPr="00315679" w:rsidSect="00827853">
      <w:footerReference w:type="even" r:id="rId14"/>
      <w:footerReference w:type="default" r:id="rId15"/>
      <w:pgSz w:w="12240" w:h="15840"/>
      <w:pgMar w:top="737" w:right="737" w:bottom="737" w:left="737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09676" w14:textId="77777777" w:rsidR="005B134F" w:rsidRDefault="005B134F" w:rsidP="00DA075D">
      <w:r>
        <w:separator/>
      </w:r>
    </w:p>
  </w:endnote>
  <w:endnote w:type="continuationSeparator" w:id="0">
    <w:p w14:paraId="3DA0FE27" w14:textId="77777777" w:rsidR="005B134F" w:rsidRDefault="005B134F" w:rsidP="00DA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2F263" w14:textId="77777777" w:rsidR="005E75F4" w:rsidRDefault="005E75F4" w:rsidP="003110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8C3F8" w14:textId="77777777" w:rsidR="005E75F4" w:rsidRDefault="005E75F4" w:rsidP="00F866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149BD" w14:textId="77777777" w:rsidR="005E75F4" w:rsidRDefault="005E75F4" w:rsidP="003110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3BF">
      <w:rPr>
        <w:rStyle w:val="PageNumber"/>
        <w:noProof/>
      </w:rPr>
      <w:t>8</w:t>
    </w:r>
    <w:r>
      <w:rPr>
        <w:rStyle w:val="PageNumber"/>
      </w:rPr>
      <w:fldChar w:fldCharType="end"/>
    </w:r>
  </w:p>
  <w:p w14:paraId="52DD5D4E" w14:textId="77777777" w:rsidR="005E75F4" w:rsidRDefault="005E75F4" w:rsidP="00F866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7DC0" w14:textId="77777777" w:rsidR="005B134F" w:rsidRDefault="005B134F" w:rsidP="00DA075D">
      <w:r>
        <w:separator/>
      </w:r>
    </w:p>
  </w:footnote>
  <w:footnote w:type="continuationSeparator" w:id="0">
    <w:p w14:paraId="5BFE757B" w14:textId="77777777" w:rsidR="005B134F" w:rsidRDefault="005B134F" w:rsidP="00DA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C36CE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53FB2"/>
    <w:multiLevelType w:val="hybridMultilevel"/>
    <w:tmpl w:val="ABD0F0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6A6AF8"/>
    <w:multiLevelType w:val="hybridMultilevel"/>
    <w:tmpl w:val="CFFA5AF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31193"/>
    <w:multiLevelType w:val="hybridMultilevel"/>
    <w:tmpl w:val="D938E12A"/>
    <w:lvl w:ilvl="0" w:tplc="3C4ED71C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3E41"/>
    <w:multiLevelType w:val="hybridMultilevel"/>
    <w:tmpl w:val="F5B23B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64FC8"/>
    <w:multiLevelType w:val="hybridMultilevel"/>
    <w:tmpl w:val="F6443346"/>
    <w:lvl w:ilvl="0" w:tplc="F0A2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309F4"/>
    <w:multiLevelType w:val="hybridMultilevel"/>
    <w:tmpl w:val="E7CE741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D414A"/>
    <w:multiLevelType w:val="hybridMultilevel"/>
    <w:tmpl w:val="EFECD6E4"/>
    <w:lvl w:ilvl="0" w:tplc="BB204C28">
      <w:start w:val="6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711B26"/>
    <w:multiLevelType w:val="hybridMultilevel"/>
    <w:tmpl w:val="7A8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E"/>
    <w:rsid w:val="0001227B"/>
    <w:rsid w:val="0001364E"/>
    <w:rsid w:val="000138DA"/>
    <w:rsid w:val="000239C8"/>
    <w:rsid w:val="00040922"/>
    <w:rsid w:val="00043ECF"/>
    <w:rsid w:val="000642BA"/>
    <w:rsid w:val="00065DEC"/>
    <w:rsid w:val="0006782B"/>
    <w:rsid w:val="00096C24"/>
    <w:rsid w:val="00097A9E"/>
    <w:rsid w:val="000A2530"/>
    <w:rsid w:val="000A2D9A"/>
    <w:rsid w:val="000B0ABF"/>
    <w:rsid w:val="000B3049"/>
    <w:rsid w:val="000D0459"/>
    <w:rsid w:val="000D4C2E"/>
    <w:rsid w:val="000D66C8"/>
    <w:rsid w:val="000D72EC"/>
    <w:rsid w:val="000E2741"/>
    <w:rsid w:val="000E64D8"/>
    <w:rsid w:val="000E6ACB"/>
    <w:rsid w:val="000F0E16"/>
    <w:rsid w:val="001049F7"/>
    <w:rsid w:val="00105F00"/>
    <w:rsid w:val="00124174"/>
    <w:rsid w:val="00154309"/>
    <w:rsid w:val="00157F90"/>
    <w:rsid w:val="0016016F"/>
    <w:rsid w:val="00162EC0"/>
    <w:rsid w:val="00173675"/>
    <w:rsid w:val="00176AEA"/>
    <w:rsid w:val="00195E0C"/>
    <w:rsid w:val="001963AC"/>
    <w:rsid w:val="001A08E9"/>
    <w:rsid w:val="001B6C55"/>
    <w:rsid w:val="001B7A97"/>
    <w:rsid w:val="001C3476"/>
    <w:rsid w:val="001E2FBD"/>
    <w:rsid w:val="001E5667"/>
    <w:rsid w:val="00204396"/>
    <w:rsid w:val="0021569C"/>
    <w:rsid w:val="00230671"/>
    <w:rsid w:val="00235045"/>
    <w:rsid w:val="00237D58"/>
    <w:rsid w:val="002435FB"/>
    <w:rsid w:val="00245259"/>
    <w:rsid w:val="002524D3"/>
    <w:rsid w:val="00270F28"/>
    <w:rsid w:val="00272A5A"/>
    <w:rsid w:val="00283707"/>
    <w:rsid w:val="00292365"/>
    <w:rsid w:val="0029438C"/>
    <w:rsid w:val="002A19A3"/>
    <w:rsid w:val="002F3F06"/>
    <w:rsid w:val="002F5A56"/>
    <w:rsid w:val="003037E3"/>
    <w:rsid w:val="003060E3"/>
    <w:rsid w:val="003110E7"/>
    <w:rsid w:val="00314135"/>
    <w:rsid w:val="00315679"/>
    <w:rsid w:val="003157BD"/>
    <w:rsid w:val="00327B5F"/>
    <w:rsid w:val="0033015F"/>
    <w:rsid w:val="00333877"/>
    <w:rsid w:val="00335812"/>
    <w:rsid w:val="003401DE"/>
    <w:rsid w:val="003726CD"/>
    <w:rsid w:val="00374A47"/>
    <w:rsid w:val="00396335"/>
    <w:rsid w:val="00397352"/>
    <w:rsid w:val="003A3E2F"/>
    <w:rsid w:val="003C0801"/>
    <w:rsid w:val="003D2D75"/>
    <w:rsid w:val="003F1E48"/>
    <w:rsid w:val="003F578D"/>
    <w:rsid w:val="00405D12"/>
    <w:rsid w:val="00407AFD"/>
    <w:rsid w:val="00413798"/>
    <w:rsid w:val="00414CEA"/>
    <w:rsid w:val="00426536"/>
    <w:rsid w:val="00464E40"/>
    <w:rsid w:val="00483A23"/>
    <w:rsid w:val="00485943"/>
    <w:rsid w:val="00493AEB"/>
    <w:rsid w:val="004B1DBF"/>
    <w:rsid w:val="004E0129"/>
    <w:rsid w:val="004E0A23"/>
    <w:rsid w:val="004E29C0"/>
    <w:rsid w:val="004F6AA9"/>
    <w:rsid w:val="00505B86"/>
    <w:rsid w:val="00520BF1"/>
    <w:rsid w:val="00523794"/>
    <w:rsid w:val="005317B4"/>
    <w:rsid w:val="00535CF4"/>
    <w:rsid w:val="00545F61"/>
    <w:rsid w:val="005557B9"/>
    <w:rsid w:val="00565791"/>
    <w:rsid w:val="00571025"/>
    <w:rsid w:val="0057719F"/>
    <w:rsid w:val="00593FCA"/>
    <w:rsid w:val="005A3A02"/>
    <w:rsid w:val="005B134F"/>
    <w:rsid w:val="005D73DD"/>
    <w:rsid w:val="005E319D"/>
    <w:rsid w:val="005E3E0B"/>
    <w:rsid w:val="005E75F4"/>
    <w:rsid w:val="005F785C"/>
    <w:rsid w:val="005F7B2C"/>
    <w:rsid w:val="006061B8"/>
    <w:rsid w:val="00611EAB"/>
    <w:rsid w:val="0063527D"/>
    <w:rsid w:val="00635B51"/>
    <w:rsid w:val="006403B0"/>
    <w:rsid w:val="00644AAE"/>
    <w:rsid w:val="00654584"/>
    <w:rsid w:val="00670AB4"/>
    <w:rsid w:val="006A17E7"/>
    <w:rsid w:val="006A5818"/>
    <w:rsid w:val="006A7B40"/>
    <w:rsid w:val="006B6705"/>
    <w:rsid w:val="006D3DF4"/>
    <w:rsid w:val="007109A8"/>
    <w:rsid w:val="00711FB7"/>
    <w:rsid w:val="00716971"/>
    <w:rsid w:val="00716AF1"/>
    <w:rsid w:val="0072400A"/>
    <w:rsid w:val="00731D02"/>
    <w:rsid w:val="008036A3"/>
    <w:rsid w:val="00820DAD"/>
    <w:rsid w:val="00827853"/>
    <w:rsid w:val="00833635"/>
    <w:rsid w:val="00836F88"/>
    <w:rsid w:val="00837282"/>
    <w:rsid w:val="00840897"/>
    <w:rsid w:val="008414CE"/>
    <w:rsid w:val="008426AA"/>
    <w:rsid w:val="00847353"/>
    <w:rsid w:val="00864BC2"/>
    <w:rsid w:val="00887269"/>
    <w:rsid w:val="00887358"/>
    <w:rsid w:val="00892744"/>
    <w:rsid w:val="008A6AD2"/>
    <w:rsid w:val="008B2212"/>
    <w:rsid w:val="008D26FC"/>
    <w:rsid w:val="008F3CAE"/>
    <w:rsid w:val="008F6595"/>
    <w:rsid w:val="009147D5"/>
    <w:rsid w:val="00915160"/>
    <w:rsid w:val="00925152"/>
    <w:rsid w:val="00935CA0"/>
    <w:rsid w:val="009416FE"/>
    <w:rsid w:val="00942B76"/>
    <w:rsid w:val="009724D0"/>
    <w:rsid w:val="009753B2"/>
    <w:rsid w:val="00981D3A"/>
    <w:rsid w:val="00986E57"/>
    <w:rsid w:val="00987804"/>
    <w:rsid w:val="00997128"/>
    <w:rsid w:val="009A50B9"/>
    <w:rsid w:val="009A6A5A"/>
    <w:rsid w:val="009C4F3C"/>
    <w:rsid w:val="009F1D92"/>
    <w:rsid w:val="009F4549"/>
    <w:rsid w:val="009F4825"/>
    <w:rsid w:val="00A14260"/>
    <w:rsid w:val="00A15140"/>
    <w:rsid w:val="00A15232"/>
    <w:rsid w:val="00A3051F"/>
    <w:rsid w:val="00A3237A"/>
    <w:rsid w:val="00A534E9"/>
    <w:rsid w:val="00A6672A"/>
    <w:rsid w:val="00A94DEC"/>
    <w:rsid w:val="00AB22BF"/>
    <w:rsid w:val="00AC31AB"/>
    <w:rsid w:val="00AC4DB4"/>
    <w:rsid w:val="00AE063F"/>
    <w:rsid w:val="00AF1FEE"/>
    <w:rsid w:val="00B148B7"/>
    <w:rsid w:val="00B1550B"/>
    <w:rsid w:val="00B24EF8"/>
    <w:rsid w:val="00B253A8"/>
    <w:rsid w:val="00B40B36"/>
    <w:rsid w:val="00B5208D"/>
    <w:rsid w:val="00B81B8A"/>
    <w:rsid w:val="00B92899"/>
    <w:rsid w:val="00C11598"/>
    <w:rsid w:val="00C16450"/>
    <w:rsid w:val="00C303D7"/>
    <w:rsid w:val="00C419DD"/>
    <w:rsid w:val="00C56D11"/>
    <w:rsid w:val="00C57B3B"/>
    <w:rsid w:val="00C70CD8"/>
    <w:rsid w:val="00C72117"/>
    <w:rsid w:val="00C8038F"/>
    <w:rsid w:val="00C93B87"/>
    <w:rsid w:val="00CA1EDB"/>
    <w:rsid w:val="00CB3BA2"/>
    <w:rsid w:val="00CC1AE7"/>
    <w:rsid w:val="00CC414C"/>
    <w:rsid w:val="00CC61A8"/>
    <w:rsid w:val="00CC6973"/>
    <w:rsid w:val="00CC6E4A"/>
    <w:rsid w:val="00CC74DE"/>
    <w:rsid w:val="00CD5CBC"/>
    <w:rsid w:val="00D04E89"/>
    <w:rsid w:val="00D16147"/>
    <w:rsid w:val="00D3444C"/>
    <w:rsid w:val="00D62771"/>
    <w:rsid w:val="00DA075D"/>
    <w:rsid w:val="00DA20B4"/>
    <w:rsid w:val="00DA538B"/>
    <w:rsid w:val="00DE2011"/>
    <w:rsid w:val="00DF2901"/>
    <w:rsid w:val="00E05E7C"/>
    <w:rsid w:val="00E11DBA"/>
    <w:rsid w:val="00E12AA1"/>
    <w:rsid w:val="00E211BF"/>
    <w:rsid w:val="00E22AC7"/>
    <w:rsid w:val="00E23998"/>
    <w:rsid w:val="00E40133"/>
    <w:rsid w:val="00E43356"/>
    <w:rsid w:val="00E44595"/>
    <w:rsid w:val="00E46ED0"/>
    <w:rsid w:val="00E523BF"/>
    <w:rsid w:val="00E55EC4"/>
    <w:rsid w:val="00E65FFA"/>
    <w:rsid w:val="00E72E85"/>
    <w:rsid w:val="00E85DBB"/>
    <w:rsid w:val="00E87468"/>
    <w:rsid w:val="00EA243D"/>
    <w:rsid w:val="00EC2A75"/>
    <w:rsid w:val="00EC30CE"/>
    <w:rsid w:val="00ED0BD5"/>
    <w:rsid w:val="00ED0F72"/>
    <w:rsid w:val="00EE3F09"/>
    <w:rsid w:val="00F049ED"/>
    <w:rsid w:val="00F04BFA"/>
    <w:rsid w:val="00F3181C"/>
    <w:rsid w:val="00F41601"/>
    <w:rsid w:val="00F630F3"/>
    <w:rsid w:val="00F71F0D"/>
    <w:rsid w:val="00F83890"/>
    <w:rsid w:val="00F86665"/>
    <w:rsid w:val="00F91F7B"/>
    <w:rsid w:val="00FD21FB"/>
    <w:rsid w:val="00FF64F3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5812"/>
    <w:pPr>
      <w:spacing w:before="0"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hAnsiTheme="minorHAnsi" w:cstheme="minorBidi"/>
      <w:caps/>
      <w:spacing w:val="15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5D"/>
    <w:pPr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outlineLvl w:val="2"/>
    </w:pPr>
    <w:rPr>
      <w:rFonts w:asciiTheme="minorHAnsi" w:hAnsiTheme="minorHAnsi" w:cstheme="minorBidi"/>
      <w:caps/>
      <w:color w:val="1F3763" w:themeColor="accent1" w:themeShade="7F"/>
      <w:spacing w:val="15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5D"/>
    <w:pPr>
      <w:pBdr>
        <w:top w:val="dotted" w:sz="6" w:space="2" w:color="4472C4" w:themeColor="accent1"/>
        <w:left w:val="dotted" w:sz="6" w:space="2" w:color="4472C4" w:themeColor="accent1"/>
      </w:pBdr>
      <w:spacing w:before="300" w:line="276" w:lineRule="auto"/>
      <w:outlineLvl w:val="3"/>
    </w:pPr>
    <w:rPr>
      <w:rFonts w:ascii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5D"/>
    <w:pPr>
      <w:pBdr>
        <w:bottom w:val="single" w:sz="6" w:space="1" w:color="4472C4" w:themeColor="accent1"/>
      </w:pBdr>
      <w:spacing w:before="300" w:line="276" w:lineRule="auto"/>
      <w:outlineLvl w:val="4"/>
    </w:pPr>
    <w:rPr>
      <w:rFonts w:ascii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5D"/>
    <w:pPr>
      <w:pBdr>
        <w:bottom w:val="dotted" w:sz="6" w:space="1" w:color="4472C4" w:themeColor="accent1"/>
      </w:pBdr>
      <w:spacing w:before="300" w:line="276" w:lineRule="auto"/>
      <w:outlineLvl w:val="5"/>
    </w:pPr>
    <w:rPr>
      <w:rFonts w:ascii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5D"/>
    <w:pPr>
      <w:spacing w:before="300" w:line="276" w:lineRule="auto"/>
      <w:outlineLvl w:val="6"/>
    </w:pPr>
    <w:rPr>
      <w:rFonts w:ascii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5D"/>
    <w:pPr>
      <w:spacing w:before="300" w:line="276" w:lineRule="auto"/>
      <w:outlineLvl w:val="7"/>
    </w:pPr>
    <w:rPr>
      <w:rFonts w:asciiTheme="minorHAnsi" w:hAnsiTheme="minorHAnsi" w:cstheme="minorBidi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5D"/>
    <w:pPr>
      <w:spacing w:before="300" w:line="276" w:lineRule="auto"/>
      <w:outlineLvl w:val="8"/>
    </w:pPr>
    <w:rPr>
      <w:rFonts w:asciiTheme="minorHAnsi" w:hAnsiTheme="minorHAnsi" w:cstheme="minorBidi"/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7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075D"/>
    <w:pPr>
      <w:spacing w:before="200" w:after="200" w:line="276" w:lineRule="auto"/>
    </w:pPr>
    <w:rPr>
      <w:rFonts w:asciiTheme="minorHAnsi" w:hAnsiTheme="minorHAnsi" w:cstheme="minorBidi"/>
      <w:b/>
      <w:bCs/>
      <w:color w:val="2F5496" w:themeColor="accent1" w:themeShade="BF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075D"/>
    <w:pPr>
      <w:spacing w:before="720" w:after="200" w:line="276" w:lineRule="auto"/>
    </w:pPr>
    <w:rPr>
      <w:rFonts w:asciiTheme="minorHAnsi" w:hAnsiTheme="minorHAnsi" w:cstheme="minorBidi"/>
      <w:caps/>
      <w:color w:val="4472C4" w:themeColor="accent1"/>
      <w:spacing w:val="10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A075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5D"/>
    <w:pPr>
      <w:spacing w:before="200" w:after="1000"/>
    </w:pPr>
    <w:rPr>
      <w:rFonts w:asciiTheme="minorHAnsi" w:hAnsiTheme="minorHAnsi" w:cstheme="minorBidi"/>
      <w:caps/>
      <w:color w:val="595959" w:themeColor="text1" w:themeTint="A6"/>
      <w:spacing w:val="1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07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075D"/>
    <w:rPr>
      <w:b/>
      <w:bCs/>
    </w:rPr>
  </w:style>
  <w:style w:type="character" w:styleId="Emphasis">
    <w:name w:val="Emphasis"/>
    <w:uiPriority w:val="20"/>
    <w:qFormat/>
    <w:rsid w:val="00DA07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075D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07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075D"/>
    <w:pPr>
      <w:spacing w:before="200" w:after="200" w:line="276" w:lineRule="auto"/>
      <w:ind w:left="720"/>
      <w:contextualSpacing/>
    </w:pPr>
    <w:rPr>
      <w:rFonts w:asciiTheme="minorHAnsi" w:hAnsiTheme="minorHAnsi" w:cstheme="minorBidi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A075D"/>
    <w:pPr>
      <w:spacing w:before="200" w:after="200" w:line="276" w:lineRule="auto"/>
    </w:pPr>
    <w:rPr>
      <w:rFonts w:asciiTheme="minorHAnsi" w:hAnsiTheme="minorHAnsi" w:cstheme="minorBidi"/>
      <w:i/>
      <w:iCs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07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5D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hAnsiTheme="minorHAnsi" w:cstheme="minorBidi"/>
      <w:i/>
      <w:iCs/>
      <w:color w:val="4472C4" w:themeColor="accent1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A07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07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07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07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07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A07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075D"/>
    <w:pPr>
      <w:tabs>
        <w:tab w:val="center" w:pos="4513"/>
        <w:tab w:val="right" w:pos="9026"/>
      </w:tabs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07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075D"/>
    <w:pPr>
      <w:tabs>
        <w:tab w:val="center" w:pos="4513"/>
        <w:tab w:val="right" w:pos="9026"/>
      </w:tabs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075D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43ECF"/>
    <w:pPr>
      <w:spacing w:before="120" w:line="276" w:lineRule="auto"/>
    </w:pPr>
    <w:rPr>
      <w:rFonts w:asciiTheme="minorHAnsi" w:hAnsiTheme="minorHAnsi" w:cstheme="minorBidi"/>
      <w:b/>
      <w:b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3ECF"/>
    <w:pPr>
      <w:spacing w:line="276" w:lineRule="auto"/>
      <w:ind w:left="20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43EC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ECF"/>
    <w:pPr>
      <w:spacing w:line="276" w:lineRule="auto"/>
      <w:ind w:left="400"/>
    </w:pPr>
    <w:rPr>
      <w:rFonts w:asciiTheme="minorHAnsi" w:hAnsiTheme="minorHAnsi" w:cstheme="minorBidi"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ECF"/>
    <w:pPr>
      <w:spacing w:line="276" w:lineRule="auto"/>
      <w:ind w:left="6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ECF"/>
    <w:pPr>
      <w:spacing w:line="276" w:lineRule="auto"/>
      <w:ind w:left="8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ECF"/>
    <w:pPr>
      <w:spacing w:line="276" w:lineRule="auto"/>
      <w:ind w:left="10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ECF"/>
    <w:pPr>
      <w:spacing w:line="276" w:lineRule="auto"/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ECF"/>
    <w:pPr>
      <w:spacing w:line="276" w:lineRule="auto"/>
      <w:ind w:left="14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ECF"/>
    <w:pPr>
      <w:spacing w:line="276" w:lineRule="auto"/>
      <w:ind w:left="1600"/>
    </w:pPr>
    <w:rPr>
      <w:rFonts w:asciiTheme="minorHAnsi" w:hAnsiTheme="minorHAnsi" w:cstheme="minorBidi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86665"/>
  </w:style>
  <w:style w:type="paragraph" w:customStyle="1" w:styleId="p1">
    <w:name w:val="p1"/>
    <w:basedOn w:val="Normal"/>
    <w:rsid w:val="00C70CD8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C70CD8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C70CD8"/>
    <w:rPr>
      <w:color w:val="272AD8"/>
    </w:rPr>
  </w:style>
  <w:style w:type="character" w:customStyle="1" w:styleId="s1">
    <w:name w:val="s1"/>
    <w:basedOn w:val="DefaultParagraphFont"/>
    <w:rsid w:val="00C70CD8"/>
  </w:style>
  <w:style w:type="character" w:customStyle="1" w:styleId="apple-converted-space">
    <w:name w:val="apple-converted-space"/>
    <w:basedOn w:val="DefaultParagraphFont"/>
    <w:rsid w:val="00C70CD8"/>
  </w:style>
  <w:style w:type="table" w:styleId="TableGrid">
    <w:name w:val="Table Grid"/>
    <w:basedOn w:val="TableNormal"/>
    <w:uiPriority w:val="39"/>
    <w:rsid w:val="00F049E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8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8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usa.ipums.org/usa/repwt.shtml" TargetMode="External"/><Relationship Id="rId9" Type="http://schemas.openxmlformats.org/officeDocument/2006/relationships/hyperlink" Target="https://usa.ipums.org/usa/flags.s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EA7329-B3EE-4C43-ADC4-66878054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1115</Words>
  <Characters>6361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 India Pvt. Ltd.</Company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</dc:title>
  <dc:subject>Assignment – Predict house prices</dc:subject>
  <dc:creator>Tarun Kamal Khiani</dc:creator>
  <cp:keywords/>
  <dc:description/>
  <cp:lastModifiedBy>Tarun Kamal Khiani</cp:lastModifiedBy>
  <cp:revision>77</cp:revision>
  <dcterms:created xsi:type="dcterms:W3CDTF">2017-05-19T09:17:00Z</dcterms:created>
  <dcterms:modified xsi:type="dcterms:W3CDTF">2017-08-16T00:01:00Z</dcterms:modified>
</cp:coreProperties>
</file>