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08D8" w:rsidRDefault="00C108D8"/>
    <w:p w:rsidR="00C108D8" w:rsidRPr="00C108D8" w:rsidRDefault="00C108D8" w:rsidP="00C108D8">
      <w:pPr>
        <w:jc w:val="center"/>
        <w:rPr>
          <w:color w:val="0070C0"/>
        </w:rPr>
      </w:pPr>
      <w:r w:rsidRPr="00C108D8">
        <w:rPr>
          <w:color w:val="0070C0"/>
        </w:rPr>
        <w:t>Multiple year stock data screenshots</w:t>
      </w:r>
    </w:p>
    <w:p w:rsidR="00C108D8" w:rsidRDefault="00C108D8"/>
    <w:p w:rsidR="00C108D8" w:rsidRDefault="00C108D8">
      <w:r>
        <w:rPr>
          <w:noProof/>
        </w:rPr>
        <w:drawing>
          <wp:inline distT="0" distB="0" distL="0" distR="0">
            <wp:extent cx="5943600" cy="32486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9-22 at 9.21.56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108D8" w:rsidRDefault="00C108D8">
      <w:r>
        <w:rPr>
          <w:noProof/>
        </w:rPr>
        <w:drawing>
          <wp:inline distT="0" distB="0" distL="0" distR="0">
            <wp:extent cx="5943600" cy="32372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9-22 at 9.22.32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2B3" w:rsidRDefault="00C108D8">
      <w:r>
        <w:rPr>
          <w:noProof/>
        </w:rPr>
        <w:lastRenderedPageBreak/>
        <w:drawing>
          <wp:inline distT="0" distB="0" distL="0" distR="0">
            <wp:extent cx="5943600" cy="32334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9-22 at 9.23.38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72B3" w:rsidSect="00C108D8">
      <w:pgSz w:w="12240" w:h="15840"/>
      <w:pgMar w:top="51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8D8"/>
    <w:rsid w:val="003118B6"/>
    <w:rsid w:val="00C108D8"/>
    <w:rsid w:val="00F23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812FDE"/>
  <w15:chartTrackingRefBased/>
  <w15:docId w15:val="{7024E3F0-7CF2-2745-8CE9-295A5D41F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 Khutunishvili</dc:creator>
  <cp:keywords/>
  <dc:description/>
  <cp:lastModifiedBy>Tatia Khutunishvili</cp:lastModifiedBy>
  <cp:revision>1</cp:revision>
  <dcterms:created xsi:type="dcterms:W3CDTF">2018-09-22T16:28:00Z</dcterms:created>
  <dcterms:modified xsi:type="dcterms:W3CDTF">2018-09-22T16:31:00Z</dcterms:modified>
</cp:coreProperties>
</file>