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2A676F" w:rsidRDefault="007D6AC1">
      <w:pPr>
        <w:pageBreakBefore/>
        <w:ind w:firstLine="397"/>
        <w:jc w:val="center"/>
      </w:pPr>
      <w:r w:rsidRPr="004C492B">
        <w:rPr>
          <w:b/>
          <w:sz w:val="20"/>
          <w:szCs w:val="20"/>
        </w:rPr>
        <w:t xml:space="preserve"> </w:t>
      </w:r>
      <w:r w:rsidR="004C77CA">
        <w:rPr>
          <w:b/>
          <w:sz w:val="20"/>
          <w:szCs w:val="20"/>
          <w:lang w:val="uk-UA"/>
        </w:rPr>
        <w:fldChar w:fldCharType="begin"/>
      </w:r>
      <w:r w:rsidR="004C77CA">
        <w:rPr>
          <w:b/>
          <w:sz w:val="20"/>
          <w:szCs w:val="20"/>
          <w:lang w:val="uk-UA"/>
        </w:rPr>
        <w:instrText xml:space="preserve"> MACROBUTTON MTEditEquationSection2 </w:instrText>
      </w:r>
      <w:r w:rsidR="004C77CA" w:rsidRPr="004C77CA">
        <w:rPr>
          <w:rStyle w:val="MTEquationSection"/>
        </w:rPr>
        <w:instrText>Equation Chapter 1 Section 1</w:instrText>
      </w:r>
      <w:r w:rsidR="004C77CA">
        <w:rPr>
          <w:b/>
          <w:sz w:val="20"/>
          <w:szCs w:val="20"/>
          <w:lang w:val="uk-UA"/>
        </w:rPr>
        <w:fldChar w:fldCharType="begin"/>
      </w:r>
      <w:r w:rsidR="004C77CA">
        <w:rPr>
          <w:b/>
          <w:sz w:val="20"/>
          <w:szCs w:val="20"/>
          <w:lang w:val="uk-UA"/>
        </w:rPr>
        <w:instrText xml:space="preserve"> SEQ MTEqn \r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MTSec \r 1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MTChap \r 1 \h \* MERGEFORMAT </w:instrText>
      </w:r>
      <w:r w:rsidR="004C77CA">
        <w:rPr>
          <w:b/>
          <w:sz w:val="20"/>
          <w:szCs w:val="20"/>
          <w:lang w:val="uk-UA"/>
        </w:rPr>
        <w:fldChar w:fldCharType="end"/>
      </w:r>
      <w:r w:rsidR="004C77CA">
        <w:rPr>
          <w:b/>
          <w:sz w:val="20"/>
          <w:szCs w:val="20"/>
          <w:lang w:val="uk-UA"/>
        </w:rPr>
        <w:fldChar w:fldCharType="end"/>
      </w:r>
      <w:r w:rsidR="002A676F">
        <w:rPr>
          <w:b/>
          <w:sz w:val="20"/>
          <w:szCs w:val="20"/>
          <w:lang w:val="uk-UA"/>
        </w:rPr>
        <w:t>ЗАГАЛЬНА ХАРАКТЕРИСТИКА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w:t>
      </w:r>
      <w:r w:rsidR="00A14782">
        <w:rPr>
          <w:sz w:val="20"/>
          <w:szCs w:val="20"/>
          <w:lang w:val="uk-UA"/>
        </w:rPr>
        <w:t>ах, а також у галузі радіаційного</w:t>
      </w:r>
      <w:r w:rsidR="00FC1705" w:rsidRPr="00FC1705">
        <w:rPr>
          <w:sz w:val="20"/>
          <w:szCs w:val="20"/>
          <w:lang w:val="uk-UA"/>
        </w:rPr>
        <w:t xml:space="preserve"> </w:t>
      </w:r>
      <w:r w:rsidR="00A14782">
        <w:rPr>
          <w:sz w:val="20"/>
          <w:szCs w:val="20"/>
          <w:lang w:val="uk-UA"/>
        </w:rPr>
        <w:t>матеріалознавства</w:t>
      </w:r>
      <w:bookmarkStart w:id="0" w:name="_GoBack"/>
      <w:bookmarkEnd w:id="0"/>
      <w:r w:rsidR="00FC1705" w:rsidRPr="00FC1705">
        <w:rPr>
          <w:sz w:val="20"/>
          <w:szCs w:val="20"/>
          <w:lang w:val="uk-UA"/>
        </w:rPr>
        <w:t xml:space="preserve">,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На сьогодні найбільш перспектив</w:t>
      </w:r>
      <w:r w:rsidR="00845B07">
        <w:rPr>
          <w:sz w:val="20"/>
          <w:szCs w:val="20"/>
          <w:lang w:val="uk-UA"/>
        </w:rPr>
        <w:t>-/</w:t>
      </w:r>
      <w:r w:rsidRPr="00FC1705">
        <w:rPr>
          <w:sz w:val="20"/>
          <w:szCs w:val="20"/>
          <w:lang w:val="uk-UA"/>
        </w:rPr>
        <w:t>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LiF, NaF,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твердотільних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 xml:space="preserve">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 що й є головною метою цієї дисертаційної роботи. </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фізичні основи новітніх технологій». Зміст роботи був узгоджений з планами роботи за держбюджетною темою №14БФ051-01 «Конденсований стан (рідинні системи, наноструктури, полімери, медико-біологічні об’єкти) – фундаментальні дослідження молекулярного рівня організації речовини» (№ ДР 0114U003475).</w:t>
      </w:r>
      <w:r w:rsidR="00896597">
        <w:rPr>
          <w:sz w:val="20"/>
          <w:szCs w:val="20"/>
          <w:lang w:val="uk-UA"/>
        </w:rPr>
        <w:t xml:space="preserve"> </w:t>
      </w:r>
    </w:p>
    <w:p w:rsidR="002A676F" w:rsidRPr="0015325F" w:rsidRDefault="002A676F" w:rsidP="0015325F">
      <w:pPr>
        <w:ind w:firstLine="397"/>
        <w:jc w:val="both"/>
        <w:rPr>
          <w:b/>
          <w:i/>
          <w:sz w:val="20"/>
          <w:szCs w:val="20"/>
          <w:lang w:val="uk-UA"/>
        </w:rPr>
      </w:pPr>
      <w:r>
        <w:rPr>
          <w:b/>
          <w:sz w:val="20"/>
          <w:szCs w:val="20"/>
          <w:lang w:val="uk-UA"/>
        </w:rPr>
        <w:lastRenderedPageBreak/>
        <w:t xml:space="preserve">Мета і </w:t>
      </w:r>
      <w:r w:rsidR="0080260D">
        <w:rPr>
          <w:b/>
          <w:sz w:val="20"/>
          <w:szCs w:val="20"/>
          <w:lang w:val="uk-UA"/>
        </w:rPr>
        <w:t>завдання</w:t>
      </w:r>
      <w:r w:rsidR="00920A6F">
        <w:rPr>
          <w:b/>
          <w:sz w:val="20"/>
          <w:szCs w:val="20"/>
          <w:lang w:val="uk-UA"/>
        </w:rPr>
        <w:t xml:space="preserve"> </w:t>
      </w:r>
      <w:r>
        <w:rPr>
          <w:b/>
          <w:sz w:val="20"/>
          <w:szCs w:val="20"/>
          <w:lang w:val="uk-UA"/>
        </w:rPr>
        <w:t xml:space="preserve">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 xml:space="preserve">Для досягнення мети роботи були поставлені такі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r>
        <w:rPr>
          <w:sz w:val="20"/>
          <w:szCs w:val="20"/>
        </w:rPr>
        <w:t xml:space="preserve">Удосконалити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ренормованого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pt;height:9.7pt" o:ole="">
            <v:imagedata r:id="rId8" o:title=""/>
          </v:shape>
          <o:OLEObject Type="Embed" ProgID="Equation.DSMT4" ShapeID="_x0000_i1025" DrawAspect="Content" ObjectID="_1545746733" r:id="rId9"/>
        </w:object>
      </w:r>
      <w:r w:rsidR="00E0644A">
        <w:rPr>
          <w:sz w:val="20"/>
          <w:szCs w:val="20"/>
        </w:rPr>
        <w:t>-</w:t>
      </w:r>
      <w:r w:rsidR="00491839">
        <w:rPr>
          <w:sz w:val="20"/>
          <w:szCs w:val="20"/>
          <w:lang w:val="uk-UA"/>
        </w:rPr>
        <w:t>зв’язків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6.3pt;height:10.6pt" o:ole="">
            <v:imagedata r:id="rId10" o:title=""/>
          </v:shape>
          <o:OLEObject Type="Embed" ProgID="Equation.DSMT4" ShapeID="_x0000_i1026" DrawAspect="Content" ObjectID="_1545746734"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w:t>
      </w:r>
      <w:r w:rsidRPr="00010B6E">
        <w:rPr>
          <w:sz w:val="20"/>
          <w:szCs w:val="20"/>
          <w:lang w:val="uk-UA"/>
        </w:rPr>
        <w:lastRenderedPageBreak/>
        <w:t>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автокореляційної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6.3pt;height:10.6pt" o:ole="">
            <v:imagedata r:id="rId12" o:title=""/>
          </v:shape>
          <o:OLEObject Type="Embed" ProgID="Equation.DSMT4" ShapeID="_x0000_i1027" DrawAspect="Content" ObjectID="_1545746735"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 xml:space="preserve">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д.ф.-м.н., проф. </w:t>
      </w:r>
      <w:r w:rsidR="00F62365">
        <w:rPr>
          <w:sz w:val="20"/>
          <w:szCs w:val="20"/>
          <w:lang w:val="uk-UA"/>
        </w:rPr>
        <w:t>Д.А. Гаврюшенко</w:t>
      </w:r>
      <w:r>
        <w:rPr>
          <w:sz w:val="20"/>
          <w:szCs w:val="20"/>
          <w:lang w:val="uk-UA"/>
        </w:rPr>
        <w:t>. Загальне обговорення основних завдань дисертаційної роботи проводилася спільно з акад. НАН України, д.ф.-м.н., проф. Л.А. Булавіним</w:t>
      </w:r>
      <w:r w:rsidR="00F47F4F">
        <w:rPr>
          <w:sz w:val="20"/>
          <w:szCs w:val="20"/>
          <w:lang w:val="uk-UA"/>
        </w:rPr>
        <w:t xml:space="preserve"> та д.ф.-м.н.,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r w:rsidR="005A4E98" w:rsidRPr="005A4E98">
        <w:rPr>
          <w:sz w:val="20"/>
          <w:szCs w:val="20"/>
          <w:lang w:val="uk-UA"/>
        </w:rPr>
        <w:t>Булавіним,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r w:rsidR="005A4E98" w:rsidRPr="005A4E98">
        <w:rPr>
          <w:sz w:val="20"/>
          <w:szCs w:val="20"/>
          <w:lang w:val="uk-UA"/>
        </w:rPr>
        <w:t>Г</w:t>
      </w:r>
      <w:r w:rsidR="00380991">
        <w:rPr>
          <w:sz w:val="20"/>
          <w:szCs w:val="20"/>
          <w:lang w:val="uk-UA"/>
        </w:rPr>
        <w:t>аврюшенко</w:t>
      </w:r>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r w:rsidR="005A4E98">
        <w:rPr>
          <w:sz w:val="20"/>
          <w:szCs w:val="20"/>
          <w:lang w:val="uk-UA"/>
        </w:rPr>
        <w:t xml:space="preserve">Сєліщева. </w:t>
      </w:r>
      <w:r>
        <w:rPr>
          <w:sz w:val="20"/>
          <w:szCs w:val="20"/>
          <w:lang w:val="uk-UA"/>
        </w:rPr>
        <w:t>Планування та проведення</w:t>
      </w:r>
      <w:r w:rsidR="00896597">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д.ф.-м.н., п</w:t>
      </w:r>
      <w:r w:rsidR="004E3AB1">
        <w:rPr>
          <w:sz w:val="20"/>
          <w:szCs w:val="20"/>
          <w:lang w:val="uk-UA"/>
        </w:rPr>
        <w:t xml:space="preserve">.н.с кафедри молекулярної фізики </w:t>
      </w:r>
      <w:r w:rsidR="00CF4D64">
        <w:rPr>
          <w:sz w:val="20"/>
          <w:szCs w:val="20"/>
          <w:lang w:val="uk-UA"/>
        </w:rPr>
        <w:t>Н.А. </w:t>
      </w:r>
      <w:r w:rsidR="004E3AB1">
        <w:rPr>
          <w:sz w:val="20"/>
          <w:szCs w:val="20"/>
          <w:lang w:val="uk-UA"/>
        </w:rPr>
        <w:t xml:space="preserve">Атамась </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117E43">
        <w:rPr>
          <w:sz w:val="20"/>
          <w:szCs w:val="20"/>
          <w:lang w:val="uk-UA"/>
        </w:rPr>
        <w:t>15</w:t>
      </w:r>
      <w:r w:rsidRPr="00667C6A">
        <w:rPr>
          <w:sz w:val="20"/>
          <w:szCs w:val="20"/>
          <w:lang w:val="uk-UA"/>
        </w:rPr>
        <w:t>].</w:t>
      </w:r>
      <w:r w:rsidR="00896597">
        <w:rPr>
          <w:sz w:val="20"/>
          <w:szCs w:val="20"/>
          <w:lang w:val="uk-UA"/>
        </w:rPr>
        <w:t xml:space="preserve"> </w:t>
      </w:r>
    </w:p>
    <w:p w:rsidR="00163D24" w:rsidRPr="00667C6A" w:rsidRDefault="005F2D37" w:rsidP="00E656E5">
      <w:pPr>
        <w:ind w:firstLine="397"/>
        <w:jc w:val="both"/>
        <w:rPr>
          <w:sz w:val="20"/>
          <w:szCs w:val="20"/>
          <w:lang w:val="uk-UA"/>
        </w:rPr>
      </w:pPr>
      <w:r w:rsidRPr="00667C6A">
        <w:rPr>
          <w:sz w:val="20"/>
          <w:szCs w:val="20"/>
          <w:lang w:val="uk-UA"/>
        </w:rPr>
        <w:t xml:space="preserve">У роботі </w:t>
      </w:r>
      <w:r w:rsidRPr="00667C6A">
        <w:rPr>
          <w:sz w:val="20"/>
          <w:szCs w:val="20"/>
        </w:rPr>
        <w:t xml:space="preserve">[1] особистий внесок здобувача полягав у одержанні для випадку малих концентрацій збуджених частинок наближених виразів, що застосовувалися </w:t>
      </w:r>
      <w:r w:rsidRPr="00667C6A">
        <w:rPr>
          <w:sz w:val="20"/>
          <w:szCs w:val="20"/>
        </w:rPr>
        <w:lastRenderedPageBreak/>
        <w:t xml:space="preserve">для </w:t>
      </w:r>
      <w:r w:rsidRPr="00667C6A">
        <w:rPr>
          <w:sz w:val="20"/>
          <w:szCs w:val="20"/>
          <w:lang w:val="uk-UA"/>
        </w:rPr>
        <w:t>визначення величин зміщення п</w:t>
      </w:r>
      <w:r w:rsidR="009C186D" w:rsidRPr="00667C6A">
        <w:rPr>
          <w:sz w:val="20"/>
          <w:szCs w:val="20"/>
          <w:lang w:val="uk-UA"/>
        </w:rPr>
        <w:t xml:space="preserve">араметрів фазового переходу, а також у інтерпретації одержаних величин відхилення. </w:t>
      </w:r>
      <w:r w:rsidR="00B50320" w:rsidRPr="00667C6A">
        <w:rPr>
          <w:sz w:val="20"/>
          <w:szCs w:val="20"/>
          <w:lang w:val="uk-UA"/>
        </w:rPr>
        <w:t xml:space="preserve">У роботі [2] особистий внесок здобувача полягав у обранні коефіцієнту активності, одержанні виразів зміщення параметрів фазового переходу для обраної моделі </w:t>
      </w:r>
      <w:r w:rsidR="004C492B">
        <w:rPr>
          <w:sz w:val="20"/>
          <w:szCs w:val="20"/>
          <w:lang w:val="uk-UA"/>
        </w:rPr>
        <w:t xml:space="preserve">розчинів </w:t>
      </w:r>
      <w:r w:rsidR="00B50320" w:rsidRPr="00667C6A">
        <w:rPr>
          <w:sz w:val="20"/>
          <w:szCs w:val="20"/>
          <w:lang w:val="uk-UA"/>
        </w:rPr>
        <w:t xml:space="preserve">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[3] здобувач</w:t>
      </w:r>
      <w:r w:rsidR="00E656E5" w:rsidRPr="00667C6A">
        <w:rPr>
          <w:sz w:val="20"/>
          <w:szCs w:val="20"/>
          <w:lang w:val="uk-UA"/>
        </w:rPr>
        <w:t>ем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w:t>
      </w:r>
      <w:r w:rsidR="001C6F5E">
        <w:rPr>
          <w:sz w:val="20"/>
          <w:szCs w:val="20"/>
          <w:lang w:val="uk-UA"/>
        </w:rPr>
        <w:t xml:space="preserve">араметрів фазового перетворення, обумовлених </w:t>
      </w:r>
      <w:r w:rsidR="0076538A" w:rsidRPr="00667C6A">
        <w:rPr>
          <w:sz w:val="20"/>
          <w:szCs w:val="20"/>
          <w:lang w:val="uk-UA"/>
        </w:rPr>
        <w:t>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w:t>
      </w:r>
      <w:r w:rsidR="001C6F5E">
        <w:rPr>
          <w:sz w:val="20"/>
          <w:szCs w:val="20"/>
          <w:lang w:val="uk-UA"/>
        </w:rPr>
        <w:t xml:space="preserve">одержав деякі важливі у контексті дисертаційної роботи вирази </w:t>
      </w:r>
      <w:r w:rsidR="00806A09" w:rsidRPr="00667C6A">
        <w:rPr>
          <w:sz w:val="20"/>
          <w:szCs w:val="20"/>
          <w:lang w:val="uk-UA"/>
        </w:rPr>
        <w:t xml:space="preserve">для </w:t>
      </w:r>
      <w:r w:rsidR="001C6F5E">
        <w:rPr>
          <w:sz w:val="20"/>
          <w:szCs w:val="20"/>
          <w:lang w:val="uk-UA"/>
        </w:rPr>
        <w:t>багатокомпонентних систем</w:t>
      </w:r>
      <w:r w:rsidR="00806A09" w:rsidRPr="00667C6A">
        <w:rPr>
          <w:sz w:val="20"/>
          <w:szCs w:val="20"/>
          <w:lang w:val="uk-UA"/>
        </w:rPr>
        <w:t xml:space="preserve">. </w:t>
      </w:r>
      <w:r w:rsidR="001B6C45" w:rsidRPr="00667C6A">
        <w:rPr>
          <w:sz w:val="20"/>
          <w:szCs w:val="20"/>
          <w:lang w:val="uk-UA"/>
        </w:rPr>
        <w:t xml:space="preserve">Величини зміни параметрів фазового переходу були одержані здобувачем з використанням даних виразів і радіальних функції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під керівництвом і контролем Д.А. Гаврюшенко і Л.А. Булавіна,</w:t>
      </w:r>
      <w:r w:rsidR="00D0265B" w:rsidRPr="00667C6A">
        <w:rPr>
          <w:sz w:val="20"/>
          <w:szCs w:val="20"/>
          <w:lang w:val="uk-UA"/>
        </w:rPr>
        <w:t xml:space="preserve"> здоб</w:t>
      </w:r>
      <w:r w:rsidR="00960EE0" w:rsidRPr="00667C6A">
        <w:rPr>
          <w:sz w:val="20"/>
          <w:szCs w:val="20"/>
          <w:lang w:val="uk-UA"/>
        </w:rPr>
        <w:t>увачем було одеражно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кервіництвом Д.А. Гаврюшенко,</w:t>
      </w:r>
      <w:r w:rsidR="00896597">
        <w:rPr>
          <w:sz w:val="20"/>
          <w:szCs w:val="20"/>
          <w:lang w:val="uk-UA"/>
        </w:rPr>
        <w:t xml:space="preserve"> </w:t>
      </w:r>
      <w:r w:rsidR="0084302B" w:rsidRPr="00667C6A">
        <w:rPr>
          <w:sz w:val="20"/>
          <w:szCs w:val="20"/>
          <w:lang w:val="uk-UA"/>
        </w:rPr>
        <w:t>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Гаврюшенко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Гаврюшенко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Pr="00F210B7" w:rsidRDefault="002A676F">
      <w:pPr>
        <w:ind w:firstLine="397"/>
        <w:jc w:val="both"/>
        <w:rPr>
          <w:b/>
          <w:sz w:val="20"/>
          <w:szCs w:val="20"/>
          <w:lang w:val="en-US"/>
        </w:rPr>
      </w:pPr>
      <w:r>
        <w:rPr>
          <w:b/>
          <w:sz w:val="20"/>
          <w:szCs w:val="20"/>
          <w:lang w:val="uk-UA"/>
        </w:rPr>
        <w:t xml:space="preserve">Апробація результатів дисертації. </w:t>
      </w:r>
      <w:r w:rsidR="007B6493" w:rsidRPr="007B6493">
        <w:rPr>
          <w:sz w:val="20"/>
          <w:szCs w:val="20"/>
          <w:lang w:val="uk-UA"/>
        </w:rPr>
        <w:t>Результа</w:t>
      </w:r>
      <w:r w:rsidR="00117E43">
        <w:rPr>
          <w:sz w:val="20"/>
          <w:szCs w:val="20"/>
          <w:lang w:val="uk-UA"/>
        </w:rPr>
        <w:t>ти роботи було представлено на 6</w:t>
      </w:r>
      <w:r w:rsidR="00B87E47">
        <w:rPr>
          <w:sz w:val="20"/>
          <w:szCs w:val="20"/>
          <w:lang w:val="uk-UA"/>
        </w:rPr>
        <w:t xml:space="preserve"> наукових конференціях: «</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sidRPr="00B87E47">
        <w:rPr>
          <w:sz w:val="20"/>
          <w:szCs w:val="20"/>
          <w:lang w:val="uk-UA"/>
        </w:rPr>
        <w:t xml:space="preserve"> 2010», «</w:t>
      </w:r>
      <w:r w:rsidR="00B87E47">
        <w:rPr>
          <w:sz w:val="20"/>
          <w:szCs w:val="20"/>
          <w:lang w:val="en-US"/>
        </w:rPr>
        <w:t>Problems of theoretical physics 2011</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Problems of theoretical physics 2013</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w:t>
      </w:r>
      <w:r w:rsidR="00920A6F">
        <w:rPr>
          <w:sz w:val="20"/>
          <w:szCs w:val="20"/>
          <w:lang w:val="en-US"/>
        </w:rPr>
        <w:t>lems of theoretical physics 2014</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2014»</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2016»</w:t>
      </w:r>
      <w:r w:rsidR="00F210B7">
        <w:rPr>
          <w:sz w:val="20"/>
          <w:szCs w:val="20"/>
          <w:lang w:val="en-US"/>
        </w:rPr>
        <w:t>.</w:t>
      </w:r>
    </w:p>
    <w:p w:rsidR="00A32259" w:rsidRDefault="002A676F" w:rsidP="003C04A4">
      <w:pPr>
        <w:ind w:firstLine="397"/>
        <w:jc w:val="both"/>
        <w:rPr>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w:t>
      </w:r>
      <w:r w:rsidR="0062606B">
        <w:rPr>
          <w:spacing w:val="-4"/>
          <w:sz w:val="20"/>
          <w:szCs w:val="20"/>
          <w:lang w:val="uk-UA"/>
        </w:rPr>
        <w:t>ртаційної роботі опубліковано 16</w:t>
      </w:r>
      <w:r w:rsidR="00E07EC0">
        <w:rPr>
          <w:spacing w:val="-4"/>
          <w:sz w:val="20"/>
          <w:szCs w:val="20"/>
          <w:lang w:val="uk-UA"/>
        </w:rPr>
        <w:t xml:space="preserve"> робіт</w:t>
      </w:r>
      <w:r w:rsidR="00C772B3" w:rsidRPr="00C772B3">
        <w:rPr>
          <w:spacing w:val="-4"/>
          <w:sz w:val="20"/>
          <w:szCs w:val="20"/>
          <w:lang w:val="uk-UA"/>
        </w:rPr>
        <w:t>.</w:t>
      </w:r>
      <w:r w:rsidR="003C04A4">
        <w:rPr>
          <w:spacing w:val="-4"/>
          <w:sz w:val="20"/>
          <w:szCs w:val="20"/>
          <w:lang w:val="uk-UA"/>
        </w:rPr>
        <w:t xml:space="preserve"> З них 9 є – наукові статті, </w:t>
      </w:r>
      <w:r w:rsidR="003C04A4" w:rsidRPr="003C04A4">
        <w:rPr>
          <w:sz w:val="20"/>
          <w:szCs w:val="20"/>
          <w:lang w:val="uk-UA"/>
        </w:rPr>
        <w:t>опубліковані у виданнях, які індексуються наукометричними базами</w:t>
      </w:r>
      <w:r w:rsidR="003C04A4">
        <w:rPr>
          <w:sz w:val="20"/>
          <w:szCs w:val="20"/>
          <w:lang w:val="uk-UA"/>
        </w:rPr>
        <w:t xml:space="preserve"> і 7 тез міжнародних конференцій.</w:t>
      </w:r>
    </w:p>
    <w:p w:rsidR="002A676F" w:rsidRDefault="00E07EC0" w:rsidP="003C04A4">
      <w:pPr>
        <w:ind w:firstLine="397"/>
        <w:jc w:val="both"/>
        <w:rPr>
          <w:b/>
          <w:bCs/>
          <w:sz w:val="20"/>
          <w:szCs w:val="20"/>
          <w:lang w:val="uk-UA"/>
        </w:rPr>
      </w:pPr>
      <w:r>
        <w:rPr>
          <w:spacing w:val="-4"/>
          <w:sz w:val="20"/>
          <w:szCs w:val="20"/>
          <w:lang w:val="uk-UA"/>
        </w:rPr>
        <w:t xml:space="preserve"> </w:t>
      </w:r>
      <w:r w:rsidR="002A676F">
        <w:rPr>
          <w:b/>
          <w:sz w:val="20"/>
          <w:szCs w:val="20"/>
          <w:lang w:val="uk-UA"/>
        </w:rPr>
        <w:t xml:space="preserve">Структура та обсяг дисертації. </w:t>
      </w:r>
      <w:r w:rsidR="002A676F">
        <w:rPr>
          <w:sz w:val="20"/>
          <w:szCs w:val="20"/>
          <w:lang w:val="uk-UA"/>
        </w:rPr>
        <w:t xml:space="preserve">Дисертація складається зі вступу, </w:t>
      </w:r>
      <w:r w:rsidR="00C330CD">
        <w:rPr>
          <w:sz w:val="20"/>
          <w:szCs w:val="20"/>
          <w:lang w:val="uk-UA"/>
        </w:rPr>
        <w:t>чотирьох</w:t>
      </w:r>
      <w:r w:rsidR="002A676F">
        <w:rPr>
          <w:sz w:val="20"/>
          <w:szCs w:val="20"/>
          <w:lang w:val="uk-UA"/>
        </w:rPr>
        <w:t xml:space="preserve"> розділів, висновків та списку використаних джерел, що містить </w:t>
      </w:r>
      <w:r w:rsidR="00BF65AA">
        <w:rPr>
          <w:sz w:val="20"/>
          <w:szCs w:val="20"/>
          <w:lang w:val="uk-UA"/>
        </w:rPr>
        <w:t>109</w:t>
      </w:r>
      <w:r w:rsidR="001F1FC2">
        <w:rPr>
          <w:sz w:val="20"/>
          <w:szCs w:val="20"/>
          <w:lang w:val="uk-UA"/>
        </w:rPr>
        <w:t xml:space="preserve"> </w:t>
      </w:r>
      <w:r w:rsidR="002A676F">
        <w:rPr>
          <w:sz w:val="20"/>
          <w:szCs w:val="20"/>
          <w:lang w:val="uk-UA"/>
        </w:rPr>
        <w:t>найменуван</w:t>
      </w:r>
      <w:r w:rsidR="001F1FC2">
        <w:rPr>
          <w:sz w:val="20"/>
          <w:szCs w:val="20"/>
          <w:lang w:val="uk-UA"/>
        </w:rPr>
        <w:t>ь</w:t>
      </w:r>
      <w:r w:rsidR="00911A6A">
        <w:rPr>
          <w:sz w:val="20"/>
          <w:szCs w:val="20"/>
          <w:lang w:val="uk-UA"/>
        </w:rPr>
        <w:t>. Роботу викладено на 128</w:t>
      </w:r>
      <w:r w:rsidR="002A676F">
        <w:rPr>
          <w:sz w:val="20"/>
          <w:szCs w:val="20"/>
          <w:lang w:val="uk-UA"/>
        </w:rPr>
        <w:t xml:space="preserve"> сторінках машинописного тексту (загальний обсяг ди</w:t>
      </w:r>
      <w:r w:rsidR="002A676F" w:rsidRPr="00A32259">
        <w:rPr>
          <w:color w:val="000000" w:themeColor="text1"/>
          <w:sz w:val="20"/>
          <w:szCs w:val="20"/>
          <w:lang w:val="uk-UA"/>
        </w:rPr>
        <w:t>сертації 1</w:t>
      </w:r>
      <w:r w:rsidR="005F21E8" w:rsidRPr="00A32259">
        <w:rPr>
          <w:color w:val="000000" w:themeColor="text1"/>
          <w:sz w:val="20"/>
          <w:szCs w:val="20"/>
          <w:lang w:val="uk-UA"/>
        </w:rPr>
        <w:t>39 сторінок</w:t>
      </w:r>
      <w:r w:rsidR="008C157F" w:rsidRPr="00A32259">
        <w:rPr>
          <w:color w:val="000000" w:themeColor="text1"/>
          <w:sz w:val="20"/>
          <w:szCs w:val="20"/>
          <w:lang w:val="uk-UA"/>
        </w:rPr>
        <w:t>), який містить 53 рисунки та 5 таблиць</w:t>
      </w:r>
      <w:r w:rsidR="002A676F" w:rsidRPr="00A32259">
        <w:rPr>
          <w:color w:val="000000" w:themeColor="text1"/>
          <w:sz w:val="20"/>
          <w:szCs w:val="20"/>
          <w:lang w:val="uk-UA"/>
        </w:rPr>
        <w:t>.</w:t>
      </w:r>
      <w:r w:rsidR="00B0241A" w:rsidRPr="00A32259">
        <w:rPr>
          <w:color w:val="000000" w:themeColor="text1"/>
          <w:sz w:val="20"/>
          <w:szCs w:val="20"/>
          <w:lang w:val="uk-UA"/>
        </w:rPr>
        <w:t xml:space="preserve"> </w:t>
      </w:r>
    </w:p>
    <w:p w:rsidR="002A676F" w:rsidRDefault="002A676F">
      <w:pPr>
        <w:ind w:firstLine="397"/>
        <w:rPr>
          <w:b/>
          <w:bCs/>
          <w:sz w:val="20"/>
          <w:szCs w:val="20"/>
          <w:lang w:val="uk-UA"/>
        </w:rPr>
      </w:pPr>
    </w:p>
    <w:p w:rsidR="005C0E8C" w:rsidRDefault="005C0E8C">
      <w:pPr>
        <w:ind w:firstLine="397"/>
        <w:rPr>
          <w:b/>
          <w:bCs/>
          <w:sz w:val="20"/>
          <w:szCs w:val="20"/>
          <w:lang w:val="uk-UA"/>
        </w:rPr>
      </w:pPr>
    </w:p>
    <w:p w:rsidR="005C0E8C" w:rsidRDefault="005C0E8C">
      <w:pPr>
        <w:ind w:firstLine="397"/>
        <w:rPr>
          <w:b/>
          <w:bCs/>
          <w:sz w:val="20"/>
          <w:szCs w:val="20"/>
          <w:lang w:val="uk-UA"/>
        </w:rPr>
      </w:pPr>
    </w:p>
    <w:p w:rsidR="005C0E8C" w:rsidRDefault="005C0E8C">
      <w:pPr>
        <w:ind w:firstLine="397"/>
        <w:rPr>
          <w:b/>
          <w:bCs/>
          <w:sz w:val="20"/>
          <w:szCs w:val="20"/>
          <w:lang w:val="uk-UA"/>
        </w:rPr>
      </w:pPr>
    </w:p>
    <w:p w:rsidR="002A676F" w:rsidRDefault="002A676F">
      <w:pPr>
        <w:ind w:firstLine="397"/>
        <w:jc w:val="center"/>
        <w:rPr>
          <w:sz w:val="20"/>
          <w:szCs w:val="20"/>
          <w:lang w:val="uk-UA"/>
        </w:rPr>
      </w:pPr>
      <w:r>
        <w:rPr>
          <w:b/>
          <w:bCs/>
          <w:sz w:val="20"/>
          <w:szCs w:val="20"/>
          <w:lang w:val="uk-UA"/>
        </w:rPr>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адіаційне опромінення спричинює зміщення імпульсної частини функції розподілу Гіббса порівняно з максвелівським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По-третє, важливим</w:t>
      </w:r>
      <w:r w:rsidR="00896597">
        <w:rPr>
          <w:sz w:val="20"/>
          <w:szCs w:val="20"/>
          <w:lang w:val="uk-UA"/>
        </w:rPr>
        <w:t xml:space="preserve"> </w:t>
      </w:r>
      <w:r w:rsidRPr="008C20DA">
        <w:rPr>
          <w:sz w:val="20"/>
          <w:szCs w:val="20"/>
          <w:lang w:val="uk-UA"/>
        </w:rPr>
        <w:t xml:space="preserve">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Леннарда–Джонса. </w:t>
      </w:r>
    </w:p>
    <w:p w:rsidR="0028130A" w:rsidRDefault="002A676F" w:rsidP="00B639D1">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дії радіаційного опромінення на початкову 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 З термодинамічної точки зору зміщення параметрів фазової рівноваги зумовлене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досліджуваної системи у рівноважному стані. Як відомо, інформація про внутрішню будову розчину пов’язана з коефіцієнтом активності системи. У свою чергу</w:t>
      </w:r>
      <w:r w:rsidR="0028130A">
        <w:rPr>
          <w:sz w:val="20"/>
          <w:szCs w:val="20"/>
          <w:lang w:val="uk-UA"/>
        </w:rPr>
        <w:t>,</w:t>
      </w:r>
      <w:r w:rsidR="00B639D1" w:rsidRPr="00B639D1">
        <w:rPr>
          <w:sz w:val="20"/>
          <w:szCs w:val="20"/>
          <w:lang w:val="uk-UA"/>
        </w:rPr>
        <w:t xml:space="preserve"> коефіцієнт активності </w:t>
      </w:r>
      <w:r w:rsidR="0028130A">
        <w:rPr>
          <w:sz w:val="20"/>
          <w:szCs w:val="20"/>
          <w:lang w:val="uk-UA"/>
        </w:rPr>
        <w:t xml:space="preserve">може бути </w:t>
      </w:r>
      <w:r w:rsidR="00B639D1" w:rsidRPr="00B639D1">
        <w:rPr>
          <w:sz w:val="20"/>
          <w:szCs w:val="20"/>
          <w:lang w:val="uk-UA"/>
        </w:rPr>
        <w:t>пов’язаний з основною структурною характеристи</w:t>
      </w:r>
      <w:r w:rsidR="0028130A">
        <w:rPr>
          <w:sz w:val="20"/>
          <w:szCs w:val="20"/>
          <w:lang w:val="uk-UA"/>
        </w:rPr>
        <w:t>кою рідинної системи – її парними</w:t>
      </w:r>
      <w:r w:rsidR="00B639D1" w:rsidRPr="00B639D1">
        <w:rPr>
          <w:sz w:val="20"/>
          <w:szCs w:val="20"/>
          <w:lang w:val="uk-UA"/>
        </w:rPr>
        <w:t xml:space="preserve"> 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CC4DEB">
        <w:rPr>
          <w:sz w:val="20"/>
          <w:szCs w:val="20"/>
          <w:lang w:val="uk-UA"/>
        </w:rPr>
        <w:t xml:space="preserve"> другого пордяку</w:t>
      </w:r>
      <w:r w:rsidR="00B639D1" w:rsidRPr="00B639D1">
        <w:rPr>
          <w:sz w:val="20"/>
          <w:szCs w:val="20"/>
          <w:lang w:val="uk-UA"/>
        </w:rPr>
        <w:t>. Цей зв’язок встановлює 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DE0147" w:rsidP="00B639D1">
      <w:pPr>
        <w:ind w:firstLine="397"/>
        <w:jc w:val="both"/>
        <w:rPr>
          <w:sz w:val="20"/>
          <w:szCs w:val="20"/>
          <w:lang w:val="uk-UA"/>
        </w:rPr>
      </w:pPr>
      <w:r>
        <w:rPr>
          <w:sz w:val="20"/>
          <w:szCs w:val="20"/>
          <w:lang w:val="uk-UA"/>
        </w:rPr>
        <w:t xml:space="preserve"> </w:t>
      </w:r>
      <w:r w:rsidR="00444C88">
        <w:rPr>
          <w:sz w:val="20"/>
          <w:szCs w:val="20"/>
          <w:lang w:val="uk-UA"/>
        </w:rPr>
        <w:t>М</w:t>
      </w:r>
      <w:r w:rsidR="00B639D1" w:rsidRPr="00B639D1">
        <w:rPr>
          <w:sz w:val="20"/>
          <w:szCs w:val="20"/>
          <w:lang w:val="uk-UA"/>
        </w:rPr>
        <w:t xml:space="preserve">етодами термодинаміки з використанням моделей ідеального і </w:t>
      </w:r>
      <w:r w:rsidR="00C6773B">
        <w:rPr>
          <w:sz w:val="20"/>
          <w:szCs w:val="20"/>
          <w:lang w:val="uk-UA"/>
        </w:rPr>
        <w:t>регулярного</w:t>
      </w:r>
      <w:r w:rsidR="00B639D1"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 Для аналізу структурних перетворень було </w:t>
      </w:r>
      <w:r w:rsidR="00B639D1" w:rsidRPr="00B639D1">
        <w:rPr>
          <w:sz w:val="20"/>
          <w:szCs w:val="20"/>
          <w:lang w:val="uk-UA"/>
        </w:rPr>
        <w:lastRenderedPageBreak/>
        <w:t>виконано узагальнення відомих методів теорії рідин на випадок наявності у системі багатьох компонентів. Ці методи приведено до форми, зручної для використання у поєднанні з методами комп'ютерного моделювання.</w:t>
      </w:r>
    </w:p>
    <w:p w:rsidR="00E45200" w:rsidRDefault="00B639D1" w:rsidP="00B23D51">
      <w:pPr>
        <w:ind w:firstLine="397"/>
        <w:jc w:val="both"/>
        <w:rPr>
          <w:sz w:val="20"/>
          <w:szCs w:val="20"/>
          <w:lang w:val="uk-UA"/>
        </w:rPr>
      </w:pPr>
      <w:r w:rsidRPr="00B639D1">
        <w:rPr>
          <w:sz w:val="20"/>
          <w:szCs w:val="20"/>
          <w:lang w:val="uk-UA"/>
        </w:rPr>
        <w:t>Зокрема, застосовуючи узагальнення методу розкладу ентропії в ряд за кореляційними потенціалами було отримано концентраційну залежність зміщення вільної енергії системи від кількості збуджених частинок, що утворилися під дією радіаційного опромінення.</w:t>
      </w:r>
    </w:p>
    <w:p w:rsidR="004C77CA" w:rsidRDefault="00F45279" w:rsidP="00152A09">
      <w:pPr>
        <w:ind w:firstLine="397"/>
        <w:jc w:val="both"/>
        <w:rPr>
          <w:sz w:val="20"/>
          <w:szCs w:val="20"/>
          <w:lang w:val="uk-UA"/>
        </w:rPr>
      </w:pPr>
      <w:r>
        <w:rPr>
          <w:sz w:val="20"/>
          <w:szCs w:val="20"/>
          <w:lang w:val="uk-UA"/>
        </w:rPr>
        <w:t>Для системи, в якій під дією радіаційного опромінення в одній з співіснуючих фаз гене</w:t>
      </w:r>
      <w:r w:rsidR="00152A09">
        <w:rPr>
          <w:sz w:val="20"/>
          <w:szCs w:val="20"/>
          <w:lang w:val="uk-UA"/>
        </w:rPr>
        <w:t xml:space="preserve">рується новий вид збуджених частинок з концентрацією </w:t>
      </w:r>
      <w:r>
        <w:rPr>
          <w:sz w:val="20"/>
          <w:szCs w:val="20"/>
          <w:lang w:val="uk-UA"/>
        </w:rPr>
        <w:t xml:space="preserve">яких </w:t>
      </w:r>
      <w:r w:rsidRPr="00F45279">
        <w:rPr>
          <w:position w:val="-4"/>
          <w:sz w:val="20"/>
          <w:szCs w:val="20"/>
          <w:lang w:val="uk-UA"/>
        </w:rPr>
        <w:object w:dxaOrig="180" w:dyaOrig="180">
          <v:shape id="_x0000_i1028" type="#_x0000_t75" style="width:9.7pt;height:9.7pt" o:ole="">
            <v:imagedata r:id="rId14" o:title=""/>
          </v:shape>
          <o:OLEObject Type="Embed" ProgID="Equation.DSMT4" ShapeID="_x0000_i1028" DrawAspect="Content" ObjectID="_1545746736" r:id="rId15"/>
        </w:object>
      </w:r>
      <w:r>
        <w:rPr>
          <w:sz w:val="20"/>
          <w:szCs w:val="20"/>
          <w:lang w:val="uk-UA"/>
        </w:rPr>
        <w:t xml:space="preserve"> </w:t>
      </w:r>
      <w:r w:rsidR="00D472E8">
        <w:rPr>
          <w:sz w:val="20"/>
          <w:szCs w:val="20"/>
          <w:lang w:val="uk-UA"/>
        </w:rPr>
        <w:t xml:space="preserve">було обчислено </w:t>
      </w:r>
      <w:r>
        <w:rPr>
          <w:sz w:val="20"/>
          <w:szCs w:val="20"/>
          <w:lang w:val="uk-UA"/>
        </w:rPr>
        <w:t>з</w:t>
      </w:r>
      <w:r w:rsidR="00B23D51">
        <w:rPr>
          <w:sz w:val="20"/>
          <w:szCs w:val="20"/>
          <w:lang w:val="uk-UA"/>
        </w:rPr>
        <w:t>міну п</w:t>
      </w:r>
      <w:r w:rsidR="00180AC0">
        <w:rPr>
          <w:sz w:val="20"/>
          <w:szCs w:val="20"/>
          <w:lang w:val="uk-UA"/>
        </w:rPr>
        <w:t>араметрів фазового перетворення</w:t>
      </w:r>
      <w:r w:rsidR="003809AD">
        <w:rPr>
          <w:sz w:val="20"/>
          <w:szCs w:val="20"/>
          <w:lang w:val="uk-UA"/>
        </w:rPr>
        <w:t xml:space="preserve"> </w:t>
      </w:r>
      <w:r w:rsidR="00B23D51">
        <w:rPr>
          <w:sz w:val="20"/>
          <w:szCs w:val="20"/>
          <w:lang w:val="uk-UA"/>
        </w:rPr>
        <w:t>шляхом накладання вимоги рівності хімічних потенціалів</w:t>
      </w:r>
      <w:r w:rsidR="008E4E8C">
        <w:rPr>
          <w:sz w:val="20"/>
          <w:szCs w:val="20"/>
          <w:lang w:val="uk-UA"/>
        </w:rPr>
        <w:t xml:space="preserve"> ко</w:t>
      </w:r>
      <w:r w:rsidR="008F4D98">
        <w:rPr>
          <w:sz w:val="20"/>
          <w:szCs w:val="20"/>
          <w:lang w:val="uk-UA"/>
        </w:rPr>
        <w:t>мпонентів першої та другої фази:</w:t>
      </w:r>
    </w:p>
    <w:p w:rsidR="00F90AB1" w:rsidRPr="004F2AA0" w:rsidRDefault="004C77CA" w:rsidP="00AB2180">
      <w:pPr>
        <w:pStyle w:val="af1"/>
        <w:rPr>
          <w:lang w:val="ru-RU"/>
        </w:rPr>
      </w:pPr>
      <w:r w:rsidRPr="004F2AA0">
        <w:rPr>
          <w:lang w:val="uk-UA"/>
        </w:rPr>
        <w:tab/>
      </w:r>
      <w:r w:rsidR="00845B07">
        <w:pict>
          <v:shape id="_x0000_i1029" type="#_x0000_t75" style="width:105.7pt;height:19.4pt">
            <v:imagedata r:id="rId16" o:title=""/>
          </v:shape>
        </w:pict>
      </w:r>
      <w:r w:rsidRPr="004F2AA0">
        <w:rPr>
          <w:lang w:val="ru-RU"/>
        </w:rPr>
        <w:t xml:space="preserve"> </w:t>
      </w:r>
      <w:r w:rsidR="004F2AA0">
        <w:rPr>
          <w:lang w:val="uk-UA"/>
        </w:rPr>
        <w:t>,</w:t>
      </w:r>
      <w:r w:rsidRPr="004F2AA0">
        <w:rPr>
          <w:lang w:val="ru-RU"/>
        </w:rPr>
        <w:tab/>
      </w:r>
      <w:r w:rsidR="00993779">
        <w:fldChar w:fldCharType="begin"/>
      </w:r>
      <w:r w:rsidR="00993779" w:rsidRPr="004F2AA0">
        <w:rPr>
          <w:lang w:val="ru-RU"/>
        </w:rPr>
        <w:instrText xml:space="preserve"> </w:instrText>
      </w:r>
      <w:r w:rsidR="00993779">
        <w:instrText>MACROBUTTON</w:instrText>
      </w:r>
      <w:r w:rsidR="00993779" w:rsidRPr="004F2AA0">
        <w:rPr>
          <w:lang w:val="ru-RU"/>
        </w:rPr>
        <w:instrText xml:space="preserve"> </w:instrText>
      </w:r>
      <w:r w:rsidR="00993779">
        <w:instrText>MTPlaceRef</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h</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end"/>
      </w:r>
      <w:bookmarkStart w:id="1" w:name="ZEqnNum110790"/>
      <w:r w:rsidR="00993779" w:rsidRPr="004F2AA0">
        <w:rPr>
          <w:lang w:val="ru-RU"/>
        </w:rPr>
        <w:instrText>(</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c</w:instrText>
      </w:r>
      <w:r w:rsidR="00993779" w:rsidRPr="004F2AA0">
        <w:rPr>
          <w:lang w:val="ru-RU"/>
        </w:rPr>
        <w:instrText xml:space="preserve"> \* </w:instrText>
      </w:r>
      <w:r w:rsidR="00993779">
        <w:instrText>Arabic</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separate"/>
      </w:r>
      <w:r w:rsidR="006B6FF1" w:rsidRPr="006B6FF1">
        <w:rPr>
          <w:noProof/>
          <w:lang w:val="ru-RU"/>
        </w:rPr>
        <w:instrText>1</w:instrText>
      </w:r>
      <w:r w:rsidR="00993779">
        <w:fldChar w:fldCharType="end"/>
      </w:r>
      <w:r w:rsidR="00993779" w:rsidRPr="004F2AA0">
        <w:rPr>
          <w:lang w:val="ru-RU"/>
        </w:rPr>
        <w:instrText>)</w:instrText>
      </w:r>
      <w:bookmarkEnd w:id="1"/>
      <w:r w:rsidR="00993779">
        <w:fldChar w:fldCharType="end"/>
      </w:r>
    </w:p>
    <w:p w:rsidR="00D42D28" w:rsidRPr="00921A31" w:rsidRDefault="004F2AA0" w:rsidP="00AB2180">
      <w:pPr>
        <w:pStyle w:val="af1"/>
        <w:rPr>
          <w:lang w:val="ru-RU"/>
        </w:rPr>
      </w:pPr>
      <w:r w:rsidRPr="00921A31">
        <w:rPr>
          <w:lang w:val="ru-RU"/>
        </w:rPr>
        <w:t xml:space="preserve">але </w:t>
      </w:r>
      <w:r w:rsidR="00AD0411" w:rsidRPr="00921A31">
        <w:rPr>
          <w:lang w:val="ru-RU"/>
        </w:rPr>
        <w:t>за</w:t>
      </w:r>
      <w:r w:rsidRPr="00921A31">
        <w:rPr>
          <w:lang w:val="ru-RU"/>
        </w:rPr>
        <w:t xml:space="preserve"> н</w:t>
      </w:r>
      <w:r w:rsidR="00AD0411" w:rsidRPr="00921A31">
        <w:rPr>
          <w:lang w:val="ru-RU"/>
        </w:rPr>
        <w:t xml:space="preserve">ових </w:t>
      </w:r>
      <w:r w:rsidRPr="00921A31">
        <w:rPr>
          <w:lang w:val="ru-RU"/>
        </w:rPr>
        <w:t>параметрів фазового переходу:</w:t>
      </w:r>
    </w:p>
    <w:p w:rsidR="004F2AA0" w:rsidRPr="002A7EDB" w:rsidRDefault="004F2AA0" w:rsidP="00AB2180">
      <w:pPr>
        <w:pStyle w:val="af1"/>
        <w:rPr>
          <w:lang w:val="ru-RU"/>
        </w:rPr>
      </w:pPr>
      <w:r w:rsidRPr="00AD0411">
        <w:rPr>
          <w:lang w:val="ru-RU"/>
        </w:rPr>
        <w:tab/>
      </w:r>
      <w:r w:rsidRPr="004F2AA0">
        <w:rPr>
          <w:position w:val="-4"/>
        </w:rPr>
        <w:object w:dxaOrig="180" w:dyaOrig="279">
          <v:shape id="_x0000_i1030" type="#_x0000_t75" style="width:9.7pt;height:14.3pt" o:ole="">
            <v:imagedata r:id="rId17" o:title=""/>
          </v:shape>
          <o:OLEObject Type="Embed" ProgID="Equation.DSMT4" ShapeID="_x0000_i1030" DrawAspect="Content" ObjectID="_1545746737" r:id="rId18"/>
        </w:object>
      </w:r>
      <w:r w:rsidRPr="002A7EDB">
        <w:rPr>
          <w:lang w:val="ru-RU"/>
        </w:rPr>
        <w:t xml:space="preserve"> </w:t>
      </w:r>
      <w:r w:rsidR="00B57796" w:rsidRPr="00B57796">
        <w:rPr>
          <w:position w:val="-28"/>
        </w:rPr>
        <w:object w:dxaOrig="1380" w:dyaOrig="660">
          <v:shape id="_x0000_i1031" type="#_x0000_t75" style="width:69.7pt;height:33.7pt" o:ole="">
            <v:imagedata r:id="rId19" o:title=""/>
          </v:shape>
          <o:OLEObject Type="Embed" ProgID="Equation.DSMT4" ShapeID="_x0000_i1031" DrawAspect="Content" ObjectID="_1545746738" r:id="rId20"/>
        </w:object>
      </w:r>
      <w:r w:rsidR="00B57796" w:rsidRPr="002A7EDB">
        <w:rPr>
          <w:lang w:val="ru-RU"/>
        </w:rPr>
        <w:tab/>
      </w:r>
      <w:r w:rsidRPr="002A7EDB">
        <w:rPr>
          <w:lang w:val="ru-RU"/>
        </w:rPr>
        <w:t xml:space="preserve"> </w:t>
      </w:r>
      <w:r w:rsidR="00B57796">
        <w:fldChar w:fldCharType="begin"/>
      </w:r>
      <w:r w:rsidR="00B57796" w:rsidRPr="002A7EDB">
        <w:rPr>
          <w:lang w:val="ru-RU"/>
        </w:rPr>
        <w:instrText xml:space="preserve"> </w:instrText>
      </w:r>
      <w:r w:rsidR="00B57796">
        <w:instrText>MACROBUTTON</w:instrText>
      </w:r>
      <w:r w:rsidR="00B57796" w:rsidRPr="002A7EDB">
        <w:rPr>
          <w:lang w:val="ru-RU"/>
        </w:rPr>
        <w:instrText xml:space="preserve"> </w:instrText>
      </w:r>
      <w:r w:rsidR="00B57796">
        <w:instrText>MTPlaceRef</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h</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end"/>
      </w:r>
      <w:r w:rsidR="00B57796" w:rsidRPr="002A7EDB">
        <w:rPr>
          <w:lang w:val="ru-RU"/>
        </w:rPr>
        <w:instrText>(</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c</w:instrText>
      </w:r>
      <w:r w:rsidR="00B57796" w:rsidRPr="002A7EDB">
        <w:rPr>
          <w:lang w:val="ru-RU"/>
        </w:rPr>
        <w:instrText xml:space="preserve"> \* </w:instrText>
      </w:r>
      <w:r w:rsidR="00B57796">
        <w:instrText>Arabic</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separate"/>
      </w:r>
      <w:r w:rsidR="006B6FF1" w:rsidRPr="006B6FF1">
        <w:rPr>
          <w:noProof/>
          <w:lang w:val="ru-RU"/>
        </w:rPr>
        <w:instrText>2</w:instrText>
      </w:r>
      <w:r w:rsidR="00B57796">
        <w:fldChar w:fldCharType="end"/>
      </w:r>
      <w:r w:rsidR="00B57796" w:rsidRPr="002A7EDB">
        <w:rPr>
          <w:lang w:val="ru-RU"/>
        </w:rPr>
        <w:instrText>)</w:instrText>
      </w:r>
      <w:r w:rsidR="00B57796">
        <w:fldChar w:fldCharType="end"/>
      </w:r>
    </w:p>
    <w:p w:rsidR="00D34DAE" w:rsidRPr="00921A31" w:rsidRDefault="002A7EDB" w:rsidP="00AB2180">
      <w:pPr>
        <w:pStyle w:val="af1"/>
        <w:rPr>
          <w:lang w:val="ru-RU"/>
        </w:rPr>
      </w:pPr>
      <w:r>
        <w:rPr>
          <w:lang w:val="ru-RU"/>
        </w:rPr>
        <w:t>Шляхом</w:t>
      </w:r>
      <w:r w:rsidRPr="002A7EDB">
        <w:rPr>
          <w:lang w:val="ru-RU"/>
        </w:rPr>
        <w:t xml:space="preserve"> </w:t>
      </w:r>
      <w:r>
        <w:rPr>
          <w:lang w:val="ru-RU"/>
        </w:rPr>
        <w:t>розкладу</w:t>
      </w:r>
      <w:r w:rsidRPr="002A7EDB">
        <w:rPr>
          <w:lang w:val="ru-RU"/>
        </w:rPr>
        <w:t xml:space="preserve"> </w:t>
      </w:r>
      <w:r w:rsidR="00B542C5">
        <w:rPr>
          <w:lang w:val="ru-RU"/>
        </w:rPr>
        <w:t>виразу</w:t>
      </w:r>
      <w:r w:rsidRPr="00921A31">
        <w:rPr>
          <w:lang w:val="ru-RU"/>
        </w:rPr>
        <w:t xml:space="preserve"> </w:t>
      </w:r>
      <w:r>
        <w:fldChar w:fldCharType="begin"/>
      </w:r>
      <w:r w:rsidRPr="00921A31">
        <w:rPr>
          <w:lang w:val="ru-RU"/>
        </w:rPr>
        <w:instrText xml:space="preserve"> </w:instrText>
      </w:r>
      <w:r>
        <w:instrText>GOTOBUTTON</w:instrText>
      </w:r>
      <w:r w:rsidRPr="00921A31">
        <w:rPr>
          <w:lang w:val="ru-RU"/>
        </w:rPr>
        <w:instrText xml:space="preserve"> </w:instrText>
      </w:r>
      <w:r>
        <w:instrText>ZEqnNum</w:instrText>
      </w:r>
      <w:r w:rsidRPr="00921A31">
        <w:rPr>
          <w:lang w:val="ru-RU"/>
        </w:rPr>
        <w:instrText xml:space="preserve">110790  \* </w:instrText>
      </w:r>
      <w:r>
        <w:instrText>MERGEFORMAT</w:instrText>
      </w:r>
      <w:r w:rsidRPr="00921A31">
        <w:rPr>
          <w:lang w:val="ru-RU"/>
        </w:rPr>
        <w:instrText xml:space="preserve"> </w:instrText>
      </w:r>
      <w:r>
        <w:fldChar w:fldCharType="begin"/>
      </w:r>
      <w:r w:rsidRPr="00921A31">
        <w:rPr>
          <w:lang w:val="ru-RU"/>
        </w:rPr>
        <w:instrText xml:space="preserve"> </w:instrText>
      </w:r>
      <w:r>
        <w:instrText>REF</w:instrText>
      </w:r>
      <w:r w:rsidRPr="00921A31">
        <w:rPr>
          <w:lang w:val="ru-RU"/>
        </w:rPr>
        <w:instrText xml:space="preserve"> </w:instrText>
      </w:r>
      <w:r>
        <w:instrText>ZEqnNum</w:instrText>
      </w:r>
      <w:r w:rsidRPr="00921A31">
        <w:rPr>
          <w:lang w:val="ru-RU"/>
        </w:rPr>
        <w:instrText xml:space="preserve">110790 \* </w:instrText>
      </w:r>
      <w:r>
        <w:instrText>Charformat</w:instrText>
      </w:r>
      <w:r w:rsidRPr="00921A31">
        <w:rPr>
          <w:lang w:val="ru-RU"/>
        </w:rPr>
        <w:instrText xml:space="preserve"> \! \* </w:instrText>
      </w:r>
      <w:r>
        <w:instrText>MERGEFORMAT</w:instrText>
      </w:r>
      <w:r w:rsidRPr="00921A31">
        <w:rPr>
          <w:lang w:val="ru-RU"/>
        </w:rPr>
        <w:instrText xml:space="preserve"> </w:instrText>
      </w:r>
      <w:r>
        <w:fldChar w:fldCharType="separate"/>
      </w:r>
      <w:r w:rsidR="006B6FF1" w:rsidRPr="00921A31">
        <w:rPr>
          <w:lang w:val="ru-RU"/>
        </w:rPr>
        <w:instrText>(1)</w:instrText>
      </w:r>
      <w:r>
        <w:fldChar w:fldCharType="end"/>
      </w:r>
      <w:r>
        <w:fldChar w:fldCharType="end"/>
      </w:r>
      <w:r w:rsidRPr="00921A31">
        <w:rPr>
          <w:lang w:val="ru-RU"/>
        </w:rPr>
        <w:t xml:space="preserve"> у ряд за </w:t>
      </w:r>
      <w:r w:rsidR="00E002C5" w:rsidRPr="00921A31">
        <w:rPr>
          <w:lang w:val="ru-RU"/>
        </w:rPr>
        <w:t xml:space="preserve">умови </w:t>
      </w:r>
      <w:r w:rsidR="00E002C5" w:rsidRPr="00E002C5">
        <w:rPr>
          <w:position w:val="-6"/>
        </w:rPr>
        <w:object w:dxaOrig="700" w:dyaOrig="240">
          <v:shape id="_x0000_i1032" type="#_x0000_t75" style="width:34.6pt;height:12pt" o:ole="">
            <v:imagedata r:id="rId21" o:title=""/>
          </v:shape>
          <o:OLEObject Type="Embed" ProgID="Equation.DSMT4" ShapeID="_x0000_i1032" DrawAspect="Content" ObjectID="_1545746739" r:id="rId22"/>
        </w:object>
      </w:r>
      <w:r w:rsidR="006D1251" w:rsidRPr="00921A31">
        <w:rPr>
          <w:lang w:val="ru-RU"/>
        </w:rPr>
        <w:t xml:space="preserve"> у наближенні ідеального розчину</w:t>
      </w:r>
      <w:r w:rsidRPr="00921A31">
        <w:rPr>
          <w:lang w:val="ru-RU"/>
        </w:rPr>
        <w:t xml:space="preserve"> </w:t>
      </w:r>
      <w:r w:rsidR="00A55A26" w:rsidRPr="00921A31">
        <w:rPr>
          <w:lang w:val="ru-RU"/>
        </w:rPr>
        <w:t xml:space="preserve">було одержано </w:t>
      </w:r>
      <w:r w:rsidR="00D53917" w:rsidRPr="00921A31">
        <w:rPr>
          <w:lang w:val="ru-RU"/>
        </w:rPr>
        <w:t xml:space="preserve">значення зміни температури фазового переходу за сталого тиску і тиску фазового </w:t>
      </w:r>
      <w:r w:rsidR="00A55A26" w:rsidRPr="00921A31">
        <w:rPr>
          <w:lang w:val="ru-RU"/>
        </w:rPr>
        <w:t>переходу за сталої температури наведені у таб.1.</w:t>
      </w:r>
      <w:r w:rsidR="00DD051B" w:rsidRPr="00921A31">
        <w:rPr>
          <w:lang w:val="ru-RU"/>
        </w:rPr>
        <w:t xml:space="preserve"> </w:t>
      </w:r>
      <w:r w:rsidR="00DD051B" w:rsidRPr="002B376A">
        <w:rPr>
          <w:lang w:val="ru-RU"/>
        </w:rPr>
        <w:t xml:space="preserve">Даний розклад виконується у припущенні, що малим </w:t>
      </w:r>
      <w:r w:rsidR="00DD051B" w:rsidRPr="00DD051B">
        <w:rPr>
          <w:position w:val="-4"/>
        </w:rPr>
        <w:object w:dxaOrig="180" w:dyaOrig="180">
          <v:shape id="_x0000_i1033" type="#_x0000_t75" style="width:9.7pt;height:9.7pt" o:ole="">
            <v:imagedata r:id="rId23" o:title=""/>
          </v:shape>
          <o:OLEObject Type="Embed" ProgID="Equation.DSMT4" ShapeID="_x0000_i1033" DrawAspect="Content" ObjectID="_1545746740" r:id="rId24"/>
        </w:object>
      </w:r>
      <w:r w:rsidR="00896597">
        <w:rPr>
          <w:lang w:val="ru-RU"/>
        </w:rPr>
        <w:t xml:space="preserve"> </w:t>
      </w:r>
      <w:r w:rsidR="00DD051B" w:rsidRPr="002B376A">
        <w:rPr>
          <w:lang w:val="ru-RU"/>
        </w:rPr>
        <w:t xml:space="preserve">відповідають малі відхилення </w:t>
      </w:r>
      <w:r w:rsidR="00DD051B" w:rsidRPr="00DD051B">
        <w:rPr>
          <w:position w:val="-8"/>
        </w:rPr>
        <w:object w:dxaOrig="279" w:dyaOrig="260">
          <v:shape id="_x0000_i1034" type="#_x0000_t75" style="width:14.3pt;height:13.4pt" o:ole="">
            <v:imagedata r:id="rId25" o:title=""/>
          </v:shape>
          <o:OLEObject Type="Embed" ProgID="Equation.DSMT4" ShapeID="_x0000_i1034" DrawAspect="Content" ObjectID="_1545746741" r:id="rId26"/>
        </w:object>
      </w:r>
      <w:r w:rsidR="00896597">
        <w:rPr>
          <w:lang w:val="ru-RU"/>
        </w:rPr>
        <w:t xml:space="preserve"> </w:t>
      </w:r>
      <w:r w:rsidR="00DD051B" w:rsidRPr="002B376A">
        <w:rPr>
          <w:lang w:val="ru-RU"/>
        </w:rPr>
        <w:t xml:space="preserve">і </w:t>
      </w:r>
      <w:r w:rsidR="00DD051B" w:rsidRPr="00DD051B">
        <w:rPr>
          <w:position w:val="-4"/>
        </w:rPr>
        <w:object w:dxaOrig="320" w:dyaOrig="220">
          <v:shape id="_x0000_i1035" type="#_x0000_t75" style="width:15.7pt;height:10.6pt" o:ole="">
            <v:imagedata r:id="rId27" o:title=""/>
          </v:shape>
          <o:OLEObject Type="Embed" ProgID="Equation.DSMT4" ShapeID="_x0000_i1035" DrawAspect="Content" ObjectID="_1545746742" r:id="rId28"/>
        </w:object>
      </w:r>
      <w:r w:rsidR="00DD051B" w:rsidRPr="002B376A">
        <w:rPr>
          <w:lang w:val="ru-RU"/>
        </w:rPr>
        <w:t>.</w:t>
      </w:r>
      <w:r w:rsidR="000762F2" w:rsidRPr="002B376A">
        <w:rPr>
          <w:lang w:val="ru-RU"/>
        </w:rPr>
        <w:t xml:space="preserve"> </w:t>
      </w:r>
      <w:r w:rsidR="000762F2" w:rsidRPr="004C492B">
        <w:rPr>
          <w:lang w:val="ru-RU"/>
        </w:rPr>
        <w:t>Слід зауважити, що у рамках цієї моделі вважається, що внесок ентропійних факторів у термодинамічні потенціали при змішуванні збуджених та незбуджених молекул домінує над енергетичними, тому останніми можна знехтувати.</w:t>
      </w:r>
      <w:r w:rsidR="00D34DAE" w:rsidRPr="004C492B">
        <w:rPr>
          <w:lang w:val="ru-RU"/>
        </w:rPr>
        <w:t xml:space="preserve"> </w:t>
      </w:r>
      <w:r w:rsidR="00D34DAE" w:rsidRPr="00921A31">
        <w:rPr>
          <w:lang w:val="ru-RU"/>
        </w:rPr>
        <w:t>В рамках цього наближення було одержано вираз для зміни температури фазового переходу:</w:t>
      </w:r>
    </w:p>
    <w:p w:rsidR="007B141F" w:rsidRPr="005C0E8C" w:rsidRDefault="00D34DAE" w:rsidP="005C0E8C">
      <w:pPr>
        <w:pStyle w:val="af1"/>
        <w:rPr>
          <w:lang w:val="ru-RU"/>
        </w:rPr>
      </w:pPr>
      <w:r w:rsidRPr="00921A31">
        <w:rPr>
          <w:lang w:val="ru-RU"/>
        </w:rPr>
        <w:tab/>
      </w:r>
      <w:r w:rsidRPr="00D34DAE">
        <w:rPr>
          <w:position w:val="-56"/>
        </w:rPr>
        <w:object w:dxaOrig="2380" w:dyaOrig="1219">
          <v:shape id="_x0000_i1036" type="#_x0000_t75" style="width:118.6pt;height:61.4pt" o:ole="">
            <v:imagedata r:id="rId29" o:title=""/>
          </v:shape>
          <o:OLEObject Type="Embed" ProgID="Equation.DSMT4" ShapeID="_x0000_i1036" DrawAspect="Content" ObjectID="_1545746743" r:id="rId30"/>
        </w:object>
      </w:r>
      <w:r w:rsidRPr="004C492B">
        <w:rPr>
          <w:lang w:val="ru-RU"/>
        </w:rPr>
        <w:t xml:space="preserve"> </w:t>
      </w:r>
      <w:r w:rsidRPr="004C492B">
        <w:rPr>
          <w:lang w:val="ru-RU"/>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6B6FF1" w:rsidRPr="004C492B">
        <w:rPr>
          <w:noProof/>
          <w:lang w:val="ru-RU"/>
        </w:rPr>
        <w:instrText>3</w:instrText>
      </w:r>
      <w:r w:rsidR="008373E3">
        <w:rPr>
          <w:noProof/>
        </w:rPr>
        <w:fldChar w:fldCharType="end"/>
      </w:r>
      <w:r w:rsidRPr="004C492B">
        <w:rPr>
          <w:lang w:val="ru-RU"/>
        </w:rPr>
        <w:instrText>)</w:instrText>
      </w:r>
      <w:r>
        <w:fldChar w:fldCharType="end"/>
      </w:r>
    </w:p>
    <w:p w:rsidR="00E51177" w:rsidRDefault="00E51177" w:rsidP="007B141F">
      <w:pPr>
        <w:ind w:firstLine="397"/>
        <w:jc w:val="both"/>
        <w:rPr>
          <w:sz w:val="20"/>
          <w:szCs w:val="20"/>
          <w:lang w:val="uk-UA"/>
        </w:rPr>
      </w:pPr>
      <w:r>
        <w:rPr>
          <w:sz w:val="20"/>
          <w:szCs w:val="20"/>
          <w:lang w:val="uk-UA"/>
        </w:rPr>
        <w:t>У роботі також було розглянуто випадок, що враховує наявність взаємодії між структурни</w:t>
      </w:r>
      <w:r w:rsidR="00F60540">
        <w:rPr>
          <w:sz w:val="20"/>
          <w:szCs w:val="20"/>
          <w:lang w:val="uk-UA"/>
        </w:rPr>
        <w:t xml:space="preserve">ми елементами системи. </w:t>
      </w:r>
      <w:r w:rsidR="00664A4E">
        <w:rPr>
          <w:sz w:val="20"/>
          <w:szCs w:val="20"/>
          <w:lang w:val="uk-UA"/>
        </w:rPr>
        <w:t>У</w:t>
      </w:r>
      <w:r w:rsidR="008D31AC">
        <w:rPr>
          <w:sz w:val="20"/>
          <w:szCs w:val="20"/>
          <w:lang w:val="uk-UA"/>
        </w:rPr>
        <w:t xml:space="preserve"> цьому випадку бу</w:t>
      </w:r>
      <w:r w:rsidR="00664A4E">
        <w:rPr>
          <w:sz w:val="20"/>
          <w:szCs w:val="20"/>
          <w:lang w:val="uk-UA"/>
        </w:rPr>
        <w:t xml:space="preserve">ло використано модель реального розчину. </w:t>
      </w:r>
      <w:r w:rsidR="00B54862">
        <w:rPr>
          <w:sz w:val="20"/>
          <w:szCs w:val="20"/>
          <w:lang w:val="uk-UA"/>
        </w:rPr>
        <w:t>Відповідний вираз для зміни температури фазового переходу за сталого тиску у моделі регулярного розчину:</w:t>
      </w:r>
    </w:p>
    <w:p w:rsidR="00B54862" w:rsidRPr="005F2D37" w:rsidRDefault="00B54862" w:rsidP="00AB2180">
      <w:pPr>
        <w:pStyle w:val="af1"/>
      </w:pPr>
      <w:r w:rsidRPr="0013170E">
        <w:rPr>
          <w:lang w:val="ru-RU"/>
        </w:rPr>
        <w:tab/>
      </w:r>
      <w:r w:rsidR="005C0E8C" w:rsidRPr="005C0E8C">
        <w:rPr>
          <w:position w:val="-56"/>
        </w:rPr>
        <w:object w:dxaOrig="3940" w:dyaOrig="1219">
          <v:shape id="_x0000_i1037" type="#_x0000_t75" style="width:196.6pt;height:60.45pt" o:ole="">
            <v:imagedata r:id="rId31" o:title=""/>
          </v:shape>
          <o:OLEObject Type="Embed" ProgID="Equation.DSMT4" ShapeID="_x0000_i1037" DrawAspect="Content" ObjectID="_1545746744" r:id="rId32"/>
        </w:object>
      </w:r>
      <w:r w:rsidRPr="0013170E">
        <w:rPr>
          <w:lang w:val="ru-RU"/>
        </w:rPr>
        <w:t xml:space="preserve"> </w:t>
      </w:r>
      <w:r w:rsidRPr="0013170E">
        <w:rPr>
          <w:lang w:val="ru-RU"/>
        </w:rPr>
        <w:tab/>
      </w:r>
      <w:r>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fldChar w:fldCharType="end"/>
      </w:r>
      <w:r w:rsidRPr="0013170E">
        <w:rPr>
          <w:lang w:val="ru-RU"/>
        </w:rPr>
        <w:instrText>(</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c</w:instrText>
      </w:r>
      <w:r w:rsidRPr="0013170E">
        <w:rPr>
          <w:lang w:val="ru-RU"/>
        </w:rPr>
        <w:instrText xml:space="preserve"> \* </w:instrText>
      </w:r>
      <w:r>
        <w:instrText>Arabic</w:instrText>
      </w:r>
      <w:r w:rsidRPr="0013170E">
        <w:rPr>
          <w:lang w:val="ru-RU"/>
        </w:rPr>
        <w:instrText xml:space="preserve"> \* </w:instrText>
      </w:r>
      <w:r>
        <w:instrText>MERGEFORMAT</w:instrText>
      </w:r>
      <w:r w:rsidRPr="0013170E">
        <w:rPr>
          <w:lang w:val="ru-RU"/>
        </w:rPr>
        <w:instrText xml:space="preserve"> </w:instrText>
      </w:r>
      <w:r>
        <w:fldChar w:fldCharType="separate"/>
      </w:r>
      <w:r w:rsidR="006B6FF1" w:rsidRPr="006B6FF1">
        <w:rPr>
          <w:noProof/>
          <w:lang w:val="ru-RU"/>
        </w:rPr>
        <w:instrText>4</w:instrText>
      </w:r>
      <w:r>
        <w:fldChar w:fldCharType="end"/>
      </w:r>
      <w:r w:rsidRPr="0013170E">
        <w:rPr>
          <w:lang w:val="ru-RU"/>
        </w:rPr>
        <w:instrText>)</w:instrText>
      </w:r>
      <w:r>
        <w:fldChar w:fldCharType="end"/>
      </w:r>
    </w:p>
    <w:tbl>
      <w:tblPr>
        <w:tblW w:w="0" w:type="auto"/>
        <w:tblLook w:val="04A0" w:firstRow="1" w:lastRow="0" w:firstColumn="1" w:lastColumn="0" w:noHBand="0" w:noVBand="1"/>
      </w:tblPr>
      <w:tblGrid>
        <w:gridCol w:w="4187"/>
        <w:gridCol w:w="2901"/>
      </w:tblGrid>
      <w:tr w:rsidR="002168CF" w:rsidRPr="00845B07" w:rsidTr="00C3050C">
        <w:tc>
          <w:tcPr>
            <w:tcW w:w="4181"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038" type="#_x0000_t75" style="width:198.45pt;height:146.3pt" o:ole="">
                  <v:imagedata r:id="rId33" o:title=""/>
                </v:shape>
                <o:OLEObject Type="Embed" ProgID="Origin50.Graph" ShapeID="_x0000_i1038" DrawAspect="Content" ObjectID="_1545746745" r:id="rId34"/>
              </w:object>
            </w:r>
          </w:p>
          <w:p w:rsidR="002168CF" w:rsidRPr="00F86CC5" w:rsidRDefault="002168CF" w:rsidP="00646898">
            <w:pPr>
              <w:pStyle w:val="af5"/>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039" type="#_x0000_t75" style="width:27.7pt;height:15.7pt" o:ole="">
                  <v:imagedata r:id="rId35" o:title=""/>
                </v:shape>
                <o:OLEObject Type="Embed" ProgID="Equation.DSMT4" ShapeID="_x0000_i1039" DrawAspect="Content" ObjectID="_1545746746" r:id="rId36"/>
              </w:object>
            </w:r>
            <w:r w:rsidR="00934AD9" w:rsidRPr="00C3050C">
              <w:rPr>
                <w:lang w:val="ru-RU"/>
              </w:rPr>
              <w:t xml:space="preserve"> </w:t>
            </w:r>
            <w:r w:rsidRPr="00F86CC5">
              <w:t>Па і температури: 1 – 85 К, 2 – 87.2 К</w:t>
            </w:r>
          </w:p>
          <w:p w:rsidR="002168CF" w:rsidRPr="00646898" w:rsidRDefault="002168CF" w:rsidP="00646898">
            <w:pPr>
              <w:jc w:val="both"/>
              <w:rPr>
                <w:rFonts w:ascii="Calibri" w:eastAsia="Calibri" w:hAnsi="Calibri"/>
                <w:sz w:val="20"/>
                <w:szCs w:val="20"/>
                <w:lang w:val="uk-UA"/>
              </w:rPr>
            </w:pPr>
          </w:p>
        </w:tc>
        <w:tc>
          <w:tcPr>
            <w:tcW w:w="3123" w:type="dxa"/>
            <w:shd w:val="clear" w:color="auto" w:fill="auto"/>
          </w:tcPr>
          <w:p w:rsidR="00C3050C" w:rsidRPr="00C3050C" w:rsidRDefault="00C3050C" w:rsidP="00C3050C">
            <w:pPr>
              <w:pStyle w:val="af1"/>
              <w:rPr>
                <w:lang w:val="uk-UA"/>
              </w:rPr>
            </w:pPr>
            <w:r w:rsidRPr="00C3050C">
              <w:rPr>
                <w:lang w:val="uk-UA"/>
              </w:rPr>
              <w:t xml:space="preserve">де коефіцієнти </w:t>
            </w:r>
            <w:r w:rsidRPr="006B6730">
              <w:rPr>
                <w:position w:val="-4"/>
              </w:rPr>
              <w:object w:dxaOrig="340" w:dyaOrig="320">
                <v:shape id="_x0000_i1040" type="#_x0000_t75" style="width:16.6pt;height:15.7pt" o:ole="">
                  <v:imagedata r:id="rId37" o:title=""/>
                </v:shape>
                <o:OLEObject Type="Embed" ProgID="Equation.DSMT4" ShapeID="_x0000_i1040" DrawAspect="Content" ObjectID="_1545746747" r:id="rId38"/>
              </w:object>
            </w:r>
            <w:r w:rsidRPr="00C3050C">
              <w:rPr>
                <w:lang w:val="uk-UA"/>
              </w:rPr>
              <w:t xml:space="preserve"> є коефіцієнтами, що означаються через моменти радіальної функції розподілу системи, </w:t>
            </w:r>
            <w:r w:rsidRPr="00CB1CB8">
              <w:rPr>
                <w:position w:val="-12"/>
              </w:rPr>
              <w:object w:dxaOrig="220" w:dyaOrig="360">
                <v:shape id="_x0000_i1041" type="#_x0000_t75" style="width:10.6pt;height:18pt" o:ole="">
                  <v:imagedata r:id="rId39" o:title=""/>
                </v:shape>
                <o:OLEObject Type="Embed" ProgID="Equation.DSMT4" ShapeID="_x0000_i1041" DrawAspect="Content" ObjectID="_1545746748" r:id="rId40"/>
              </w:object>
            </w:r>
            <w:r w:rsidR="00896597">
              <w:rPr>
                <w:lang w:val="uk-UA"/>
              </w:rPr>
              <w:t xml:space="preserve"> </w:t>
            </w:r>
            <w:r w:rsidRPr="00C3050C">
              <w:rPr>
                <w:lang w:val="uk-UA"/>
              </w:rPr>
              <w:t>– концентрації збуджених частинок у відповідній співіснуючій фазі.</w:t>
            </w:r>
          </w:p>
          <w:p w:rsidR="00C3050C" w:rsidRDefault="00C3050C" w:rsidP="00C3050C">
            <w:pPr>
              <w:ind w:firstLine="397"/>
              <w:jc w:val="both"/>
              <w:rPr>
                <w:sz w:val="20"/>
                <w:szCs w:val="20"/>
                <w:lang w:val="uk-UA"/>
              </w:rPr>
            </w:pPr>
            <w:r>
              <w:rPr>
                <w:sz w:val="20"/>
                <w:szCs w:val="20"/>
                <w:lang w:val="uk-UA"/>
              </w:rPr>
              <w:t xml:space="preserve">Використовуючи радіальні функції розподілу системи, необхідні для проведення розрахунків, які було одержано методом молекулярної динаміки, реалізованому у програмному пакеті </w:t>
            </w:r>
            <w:r>
              <w:rPr>
                <w:sz w:val="20"/>
                <w:szCs w:val="20"/>
                <w:lang w:val="en-US"/>
              </w:rPr>
              <w:t>DL</w:t>
            </w:r>
            <w:r w:rsidRPr="007B5D1B">
              <w:rPr>
                <w:sz w:val="20"/>
                <w:szCs w:val="20"/>
                <w:lang w:val="uk-UA"/>
              </w:rPr>
              <w:t>_</w:t>
            </w:r>
            <w:r>
              <w:rPr>
                <w:sz w:val="20"/>
                <w:szCs w:val="20"/>
                <w:lang w:val="en-US"/>
              </w:rPr>
              <w:t>POLY</w:t>
            </w:r>
            <w:r w:rsidRPr="007B5D1B">
              <w:rPr>
                <w:sz w:val="20"/>
                <w:szCs w:val="20"/>
                <w:lang w:val="uk-UA"/>
              </w:rPr>
              <w:t xml:space="preserve"> (рис.1.),</w:t>
            </w:r>
            <w:r>
              <w:rPr>
                <w:sz w:val="20"/>
                <w:szCs w:val="20"/>
                <w:lang w:val="uk-UA"/>
              </w:rPr>
              <w:t xml:space="preserve"> було одержано зміну температури фазового переходу, подані у таб.</w:t>
            </w:r>
            <w:r w:rsidR="00F210B7">
              <w:rPr>
                <w:sz w:val="20"/>
                <w:szCs w:val="20"/>
                <w:lang w:val="uk-UA"/>
              </w:rPr>
              <w:t>1</w:t>
            </w:r>
            <w:r>
              <w:rPr>
                <w:sz w:val="20"/>
                <w:szCs w:val="20"/>
                <w:lang w:val="uk-UA"/>
              </w:rPr>
              <w:t>.</w:t>
            </w:r>
          </w:p>
          <w:p w:rsidR="002168CF" w:rsidRPr="00646898" w:rsidRDefault="002168CF" w:rsidP="00646898">
            <w:pPr>
              <w:jc w:val="both"/>
              <w:rPr>
                <w:rFonts w:ascii="Calibri" w:eastAsia="Calibri" w:hAnsi="Calibri"/>
                <w:sz w:val="20"/>
                <w:szCs w:val="20"/>
                <w:lang w:val="uk-UA"/>
              </w:rPr>
            </w:pPr>
          </w:p>
        </w:tc>
      </w:tr>
    </w:tbl>
    <w:p w:rsidR="00C3050C" w:rsidRDefault="00C3050C" w:rsidP="00C3050C">
      <w:pPr>
        <w:rPr>
          <w:sz w:val="18"/>
          <w:szCs w:val="18"/>
          <w:lang w:val="uk-UA"/>
        </w:rPr>
      </w:pPr>
    </w:p>
    <w:p w:rsidR="00BA5311" w:rsidRPr="00921A31" w:rsidRDefault="007305EE" w:rsidP="00A97F4F">
      <w:pPr>
        <w:pStyle w:val="af1"/>
        <w:tabs>
          <w:tab w:val="clear" w:pos="3402"/>
          <w:tab w:val="clear" w:pos="7088"/>
          <w:tab w:val="right" w:pos="6946"/>
        </w:tabs>
        <w:rPr>
          <w:lang w:val="ru-RU"/>
        </w:rPr>
      </w:pPr>
      <w:r w:rsidRPr="00C3050C">
        <w:rPr>
          <w:sz w:val="18"/>
          <w:szCs w:val="18"/>
          <w:lang w:val="uk-UA"/>
        </w:rPr>
        <w:tab/>
      </w:r>
      <w:r w:rsidR="00F210B7">
        <w:rPr>
          <w:lang w:val="ru-RU"/>
        </w:rPr>
        <w:t>Таблиця 1</w:t>
      </w:r>
    </w:p>
    <w:p w:rsidR="00BA5311" w:rsidRPr="00EC4C89" w:rsidRDefault="00BA5311" w:rsidP="00BA5311">
      <w:pPr>
        <w:spacing w:line="360" w:lineRule="auto"/>
        <w:jc w:val="center"/>
        <w:rPr>
          <w:sz w:val="20"/>
          <w:szCs w:val="20"/>
          <w:lang w:val="uk-UA"/>
        </w:rPr>
      </w:pPr>
      <w:r w:rsidRPr="00EC4C89">
        <w:rPr>
          <w:sz w:val="20"/>
          <w:szCs w:val="20"/>
          <w:lang w:val="uk-UA"/>
        </w:rPr>
        <w:t>Зміщення температури фазов</w:t>
      </w:r>
      <w:r>
        <w:rPr>
          <w:sz w:val="20"/>
          <w:szCs w:val="20"/>
          <w:lang w:val="uk-UA"/>
        </w:rPr>
        <w:t>ого переходу регулярного розчину</w:t>
      </w:r>
    </w:p>
    <w:tbl>
      <w:tblPr>
        <w:tblW w:w="652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415"/>
        <w:gridCol w:w="1681"/>
      </w:tblGrid>
      <w:tr w:rsidR="00BA5311" w:rsidRPr="00600FE3" w:rsidTr="00A97F4F">
        <w:tc>
          <w:tcPr>
            <w:tcW w:w="2424" w:type="dxa"/>
            <w:shd w:val="clear" w:color="auto" w:fill="auto"/>
          </w:tcPr>
          <w:p w:rsidR="00BA5311" w:rsidRPr="00600FE3" w:rsidRDefault="00BA5311" w:rsidP="0023448C">
            <w:pPr>
              <w:ind w:left="426"/>
              <w:rPr>
                <w:rFonts w:eastAsia="Calibri"/>
                <w:sz w:val="20"/>
                <w:szCs w:val="20"/>
                <w:lang w:val="uk-UA"/>
              </w:rPr>
            </w:pPr>
            <w:r w:rsidRPr="00600FE3">
              <w:rPr>
                <w:rFonts w:eastAsia="Calibri"/>
                <w:sz w:val="20"/>
                <w:szCs w:val="20"/>
                <w:lang w:val="uk-UA"/>
              </w:rPr>
              <w:t>Зовнішні умови за відсутності опромінення</w:t>
            </w:r>
          </w:p>
        </w:tc>
        <w:tc>
          <w:tcPr>
            <w:tcW w:w="2415" w:type="dxa"/>
            <w:shd w:val="clear" w:color="auto" w:fill="auto"/>
          </w:tcPr>
          <w:p w:rsidR="00BA5311" w:rsidRPr="00600FE3" w:rsidRDefault="00BA5311" w:rsidP="0023448C">
            <w:pPr>
              <w:rPr>
                <w:rFonts w:eastAsia="Calibri"/>
                <w:sz w:val="20"/>
                <w:szCs w:val="20"/>
                <w:lang w:val="uk-UA"/>
              </w:rPr>
            </w:pPr>
            <w:r w:rsidRPr="00600FE3">
              <w:rPr>
                <w:rFonts w:eastAsia="Calibri"/>
                <w:sz w:val="20"/>
                <w:szCs w:val="20"/>
                <w:lang w:val="uk-UA"/>
              </w:rPr>
              <w:t>Зміщення параметрів точки фазового переходу</w:t>
            </w:r>
          </w:p>
        </w:tc>
        <w:tc>
          <w:tcPr>
            <w:tcW w:w="1681" w:type="dxa"/>
            <w:shd w:val="clear" w:color="auto" w:fill="auto"/>
          </w:tcPr>
          <w:p w:rsidR="00BA5311" w:rsidRPr="00600FE3" w:rsidRDefault="009F33FD" w:rsidP="0023448C">
            <w:pPr>
              <w:jc w:val="center"/>
              <w:rPr>
                <w:rFonts w:eastAsia="Calibri"/>
                <w:sz w:val="20"/>
                <w:szCs w:val="20"/>
                <w:lang w:val="uk-UA"/>
              </w:rPr>
            </w:pPr>
            <w:r>
              <w:rPr>
                <w:rFonts w:eastAsia="Calibri"/>
                <w:sz w:val="20"/>
                <w:szCs w:val="20"/>
                <w:lang w:val="uk-UA"/>
              </w:rPr>
              <w:t>Досліджувані</w:t>
            </w:r>
          </w:p>
          <w:p w:rsidR="00BA5311" w:rsidRPr="00600FE3" w:rsidRDefault="009F33FD" w:rsidP="0023448C">
            <w:pPr>
              <w:jc w:val="center"/>
              <w:rPr>
                <w:rFonts w:eastAsia="Calibri"/>
                <w:sz w:val="20"/>
                <w:szCs w:val="20"/>
                <w:lang w:val="uk-UA"/>
              </w:rPr>
            </w:pPr>
            <w:r>
              <w:rPr>
                <w:rFonts w:eastAsia="Calibri"/>
                <w:sz w:val="20"/>
                <w:szCs w:val="20"/>
                <w:lang w:val="uk-UA"/>
              </w:rPr>
              <w:t>концент</w:t>
            </w:r>
            <w:r w:rsidR="00161C15">
              <w:rPr>
                <w:rFonts w:eastAsia="Calibri"/>
                <w:sz w:val="20"/>
                <w:szCs w:val="20"/>
                <w:lang w:val="uk-UA"/>
              </w:rPr>
              <w:t>р</w:t>
            </w:r>
            <w:r>
              <w:rPr>
                <w:rFonts w:eastAsia="Calibri"/>
                <w:sz w:val="20"/>
                <w:szCs w:val="20"/>
                <w:lang w:val="uk-UA"/>
              </w:rPr>
              <w:t>ації</w:t>
            </w:r>
          </w:p>
        </w:tc>
      </w:tr>
      <w:tr w:rsidR="00BA5311" w:rsidRPr="00600FE3" w:rsidTr="00A97F4F">
        <w:tc>
          <w:tcPr>
            <w:tcW w:w="2424" w:type="dxa"/>
            <w:shd w:val="clear" w:color="auto" w:fill="auto"/>
          </w:tcPr>
          <w:p w:rsidR="00BA5311" w:rsidRPr="00600FE3" w:rsidRDefault="00BA5311" w:rsidP="00A97F4F">
            <w:pPr>
              <w:spacing w:line="360" w:lineRule="auto"/>
              <w:ind w:left="66" w:hanging="66"/>
              <w:jc w:val="center"/>
              <w:rPr>
                <w:rFonts w:eastAsia="Calibri"/>
                <w:b/>
                <w:sz w:val="20"/>
                <w:szCs w:val="20"/>
                <w:lang w:val="uk-UA"/>
              </w:rPr>
            </w:pPr>
            <w:r w:rsidRPr="00600FE3">
              <w:rPr>
                <w:rFonts w:eastAsia="Calibri"/>
                <w:position w:val="-12"/>
                <w:sz w:val="20"/>
                <w:szCs w:val="20"/>
                <w:lang w:val="uk-UA"/>
              </w:rPr>
              <w:object w:dxaOrig="1080" w:dyaOrig="360">
                <v:shape id="_x0000_i1042" type="#_x0000_t75" style="width:54.45pt;height:18.45pt" o:ole="">
                  <v:imagedata r:id="rId41" o:title=""/>
                </v:shape>
                <o:OLEObject Type="Embed" ProgID="Equation.DSMT4" ShapeID="_x0000_i1042" DrawAspect="Content" ObjectID="_1545746749" r:id="rId42"/>
              </w:object>
            </w:r>
          </w:p>
        </w:tc>
        <w:tc>
          <w:tcPr>
            <w:tcW w:w="2415" w:type="dxa"/>
            <w:shd w:val="clear" w:color="auto" w:fill="auto"/>
          </w:tcPr>
          <w:p w:rsidR="00BA5311" w:rsidRPr="00600FE3" w:rsidRDefault="00161C15" w:rsidP="00EB269C">
            <w:pPr>
              <w:spacing w:line="360" w:lineRule="auto"/>
              <w:jc w:val="center"/>
              <w:rPr>
                <w:rFonts w:eastAsia="Calibri"/>
                <w:b/>
                <w:sz w:val="20"/>
                <w:szCs w:val="20"/>
                <w:lang w:val="uk-UA"/>
              </w:rPr>
            </w:pPr>
            <w:r w:rsidRPr="00161C15">
              <w:rPr>
                <w:rFonts w:eastAsia="Calibri"/>
                <w:position w:val="-18"/>
                <w:sz w:val="20"/>
                <w:szCs w:val="20"/>
                <w:lang w:val="uk-UA"/>
              </w:rPr>
              <w:object w:dxaOrig="1500" w:dyaOrig="420">
                <v:shape id="_x0000_i1043" type="#_x0000_t75" style="width:75.7pt;height:21.7pt" o:ole="">
                  <v:imagedata r:id="rId43" o:title=""/>
                </v:shape>
                <o:OLEObject Type="Embed" ProgID="Equation.DSMT4" ShapeID="_x0000_i1043" DrawAspect="Content" ObjectID="_1545746750" r:id="rId44"/>
              </w:object>
            </w:r>
          </w:p>
        </w:tc>
        <w:tc>
          <w:tcPr>
            <w:tcW w:w="1681" w:type="dxa"/>
            <w:vMerge w:val="restart"/>
            <w:shd w:val="clear" w:color="auto" w:fill="auto"/>
          </w:tcPr>
          <w:p w:rsidR="00BA5311" w:rsidRDefault="00161C15" w:rsidP="0023448C">
            <w:pPr>
              <w:spacing w:line="360" w:lineRule="auto"/>
              <w:jc w:val="center"/>
              <w:rPr>
                <w:rFonts w:eastAsia="Calibri"/>
                <w:sz w:val="20"/>
                <w:szCs w:val="20"/>
                <w:lang w:val="uk-UA"/>
              </w:rPr>
            </w:pPr>
            <w:r w:rsidRPr="00600FE3">
              <w:rPr>
                <w:rFonts w:eastAsia="Calibri"/>
                <w:position w:val="-12"/>
                <w:sz w:val="20"/>
                <w:szCs w:val="20"/>
                <w:lang w:val="uk-UA"/>
              </w:rPr>
              <w:object w:dxaOrig="900" w:dyaOrig="380">
                <v:shape id="_x0000_i1044" type="#_x0000_t75" style="width:44.3pt;height:19.4pt" o:ole="">
                  <v:imagedata r:id="rId45" o:title=""/>
                </v:shape>
                <o:OLEObject Type="Embed" ProgID="Equation.DSMT4" ShapeID="_x0000_i1044" DrawAspect="Content" ObjectID="_1545746751" r:id="rId46"/>
              </w:object>
            </w:r>
            <w:r>
              <w:rPr>
                <w:rFonts w:eastAsia="Calibri"/>
                <w:sz w:val="20"/>
                <w:szCs w:val="20"/>
                <w:lang w:val="uk-UA"/>
              </w:rPr>
              <w:t>(газ)</w:t>
            </w:r>
          </w:p>
          <w:p w:rsidR="00161C15" w:rsidRPr="00600FE3" w:rsidRDefault="00161C15" w:rsidP="0023448C">
            <w:pPr>
              <w:spacing w:line="360" w:lineRule="auto"/>
              <w:jc w:val="center"/>
              <w:rPr>
                <w:rFonts w:eastAsia="Calibri"/>
                <w:b/>
                <w:sz w:val="20"/>
                <w:szCs w:val="20"/>
                <w:lang w:val="uk-UA"/>
              </w:rPr>
            </w:pPr>
            <w:r w:rsidRPr="00161C15">
              <w:rPr>
                <w:rFonts w:eastAsia="Calibri"/>
                <w:b/>
                <w:position w:val="-12"/>
                <w:sz w:val="20"/>
                <w:szCs w:val="20"/>
                <w:lang w:val="uk-UA"/>
              </w:rPr>
              <w:object w:dxaOrig="900" w:dyaOrig="360">
                <v:shape id="_x0000_i1045" type="#_x0000_t75" style="width:45.7pt;height:18pt" o:ole="">
                  <v:imagedata r:id="rId47" o:title=""/>
                </v:shape>
                <o:OLEObject Type="Embed" ProgID="Equation.DSMT4" ShapeID="_x0000_i1045" DrawAspect="Content" ObjectID="_1545746752" r:id="rId48"/>
              </w:object>
            </w:r>
            <w:r w:rsidRPr="00161C15">
              <w:rPr>
                <w:rFonts w:eastAsia="Calibri"/>
                <w:sz w:val="20"/>
                <w:szCs w:val="20"/>
                <w:lang w:val="uk-UA"/>
              </w:rPr>
              <w:t>(рідина)</w:t>
            </w:r>
          </w:p>
        </w:tc>
      </w:tr>
      <w:tr w:rsidR="00BA5311" w:rsidRPr="007035A0" w:rsidTr="00A97F4F">
        <w:trPr>
          <w:trHeight w:val="314"/>
        </w:trPr>
        <w:tc>
          <w:tcPr>
            <w:tcW w:w="2424"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position w:val="-12"/>
                <w:sz w:val="22"/>
                <w:szCs w:val="28"/>
                <w:lang w:val="uk-UA"/>
              </w:rPr>
              <w:object w:dxaOrig="1320" w:dyaOrig="380">
                <v:shape id="_x0000_i1046" type="#_x0000_t75" style="width:66pt;height:19.4pt" o:ole="">
                  <v:imagedata r:id="rId49" o:title=""/>
                </v:shape>
                <o:OLEObject Type="Embed" ProgID="Equation.DSMT4" ShapeID="_x0000_i1046" DrawAspect="Content" ObjectID="_1545746753" r:id="rId50"/>
              </w:object>
            </w:r>
          </w:p>
        </w:tc>
        <w:tc>
          <w:tcPr>
            <w:tcW w:w="2415"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b/>
                <w:position w:val="-8"/>
                <w:sz w:val="22"/>
                <w:szCs w:val="28"/>
                <w:lang w:val="uk-UA"/>
              </w:rPr>
              <w:object w:dxaOrig="940" w:dyaOrig="260">
                <v:shape id="_x0000_i1047" type="#_x0000_t75" style="width:47.55pt;height:12.45pt" o:ole="">
                  <v:imagedata r:id="rId51" o:title=""/>
                </v:shape>
                <o:OLEObject Type="Embed" ProgID="Equation.DSMT4" ShapeID="_x0000_i1047" DrawAspect="Content" ObjectID="_1545746754" r:id="rId52"/>
              </w:object>
            </w:r>
          </w:p>
        </w:tc>
        <w:tc>
          <w:tcPr>
            <w:tcW w:w="1681" w:type="dxa"/>
            <w:vMerge/>
            <w:shd w:val="clear" w:color="auto" w:fill="auto"/>
          </w:tcPr>
          <w:p w:rsidR="00BA5311" w:rsidRPr="00600FE3" w:rsidRDefault="00BA5311" w:rsidP="0023448C">
            <w:pPr>
              <w:spacing w:line="360" w:lineRule="auto"/>
              <w:rPr>
                <w:rFonts w:ascii="Calibri" w:eastAsia="Calibri" w:hAnsi="Calibri"/>
                <w:b/>
                <w:sz w:val="22"/>
                <w:szCs w:val="28"/>
                <w:lang w:val="uk-UA"/>
              </w:rPr>
            </w:pPr>
          </w:p>
        </w:tc>
      </w:tr>
    </w:tbl>
    <w:p w:rsidR="00CF40C8" w:rsidRDefault="00CF40C8" w:rsidP="00463EDE">
      <w:pPr>
        <w:ind w:firstLine="397"/>
        <w:jc w:val="both"/>
        <w:rPr>
          <w:sz w:val="18"/>
          <w:szCs w:val="18"/>
          <w:lang w:val="uk-UA"/>
        </w:rPr>
      </w:pPr>
    </w:p>
    <w:p w:rsidR="006B6730" w:rsidRDefault="006B6730" w:rsidP="00463EDE">
      <w:pPr>
        <w:ind w:left="142" w:firstLine="255"/>
        <w:jc w:val="both"/>
        <w:rPr>
          <w:sz w:val="18"/>
          <w:szCs w:val="18"/>
          <w:lang w:val="uk-UA"/>
        </w:rPr>
      </w:pPr>
      <w:r>
        <w:rPr>
          <w:sz w:val="18"/>
          <w:szCs w:val="18"/>
          <w:lang w:val="uk-UA"/>
        </w:rPr>
        <w:t xml:space="preserve">Аналогічні результати, одержані для зміщення тиску фазового переходу за сталої температури </w:t>
      </w:r>
      <w:r w:rsidR="00892881">
        <w:rPr>
          <w:sz w:val="18"/>
          <w:szCs w:val="18"/>
          <w:lang w:val="uk-UA"/>
        </w:rPr>
        <w:t xml:space="preserve">було одержано для моделі ідеального і регулярного розчину. </w:t>
      </w:r>
      <w:r w:rsidR="00CD703B" w:rsidRPr="00CD703B">
        <w:rPr>
          <w:sz w:val="18"/>
          <w:szCs w:val="18"/>
          <w:lang w:val="uk-UA"/>
        </w:rPr>
        <w:t>У випадку ідеального розчину для відносного зсуву тиску можна отримати вираз:</w:t>
      </w:r>
    </w:p>
    <w:p w:rsidR="00CD703B" w:rsidRPr="004C492B" w:rsidRDefault="00CD703B" w:rsidP="00AB2180">
      <w:pPr>
        <w:pStyle w:val="af1"/>
        <w:rPr>
          <w:lang w:val="ru-RU"/>
        </w:rPr>
      </w:pPr>
      <w:r w:rsidRPr="00921A31">
        <w:rPr>
          <w:lang w:val="ru-RU"/>
        </w:rPr>
        <w:tab/>
      </w:r>
      <w:r w:rsidRPr="00CD703B">
        <w:rPr>
          <w:position w:val="-30"/>
        </w:rPr>
        <w:object w:dxaOrig="2020" w:dyaOrig="960">
          <v:shape id="_x0000_i1048" type="#_x0000_t75" style="width:100.6pt;height:48pt" o:ole="">
            <v:imagedata r:id="rId53" o:title=""/>
          </v:shape>
          <o:OLEObject Type="Embed" ProgID="Equation.DSMT4" ShapeID="_x0000_i1048" DrawAspect="Content" ObjectID="_1545746755" r:id="rId54"/>
        </w:object>
      </w:r>
      <w:r w:rsidRPr="004C492B">
        <w:rPr>
          <w:lang w:val="ru-RU"/>
        </w:rPr>
        <w:t xml:space="preserve"> </w:t>
      </w:r>
      <w:r w:rsidRPr="004C492B">
        <w:rPr>
          <w:lang w:val="ru-RU"/>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6B6FF1" w:rsidRPr="004C492B">
        <w:rPr>
          <w:noProof/>
          <w:lang w:val="ru-RU"/>
        </w:rPr>
        <w:instrText>5</w:instrText>
      </w:r>
      <w:r w:rsidR="008373E3">
        <w:rPr>
          <w:noProof/>
        </w:rPr>
        <w:fldChar w:fldCharType="end"/>
      </w:r>
      <w:r w:rsidRPr="004C492B">
        <w:rPr>
          <w:lang w:val="ru-RU"/>
        </w:rPr>
        <w:instrText>)</w:instrText>
      </w:r>
      <w:r>
        <w:fldChar w:fldCharType="end"/>
      </w:r>
    </w:p>
    <w:p w:rsidR="00E51177" w:rsidRDefault="00CD703B" w:rsidP="007F6A8F">
      <w:pPr>
        <w:ind w:firstLine="397"/>
        <w:jc w:val="both"/>
        <w:rPr>
          <w:sz w:val="20"/>
          <w:szCs w:val="20"/>
          <w:lang w:val="uk-UA"/>
        </w:rPr>
      </w:pPr>
      <w:r>
        <w:rPr>
          <w:sz w:val="20"/>
          <w:szCs w:val="20"/>
          <w:lang w:val="uk-UA"/>
        </w:rPr>
        <w:t xml:space="preserve">Оцінена за допомогою цього виразу величина зміни тиску фазового переходу </w:t>
      </w:r>
      <w:r w:rsidRPr="00CD703B">
        <w:rPr>
          <w:sz w:val="20"/>
          <w:szCs w:val="20"/>
          <w:lang w:val="uk-UA"/>
        </w:rPr>
        <w:t xml:space="preserve">для рідкого аргону, що співіснує із своєю насиченою парою за </w:t>
      </w:r>
      <w:r>
        <w:rPr>
          <w:sz w:val="20"/>
          <w:szCs w:val="20"/>
          <w:lang w:val="uk-UA"/>
        </w:rPr>
        <w:t>ізотермічних</w:t>
      </w:r>
      <w:r w:rsidRPr="00CD703B">
        <w:rPr>
          <w:sz w:val="20"/>
          <w:szCs w:val="20"/>
          <w:lang w:val="uk-UA"/>
        </w:rPr>
        <w:t xml:space="preserve"> умов</w:t>
      </w:r>
      <w:r w:rsidR="00A26AA4">
        <w:rPr>
          <w:sz w:val="20"/>
          <w:szCs w:val="20"/>
          <w:lang w:val="uk-UA"/>
        </w:rPr>
        <w:t xml:space="preserve"> </w:t>
      </w:r>
      <w:r w:rsidR="00A26AA4">
        <w:rPr>
          <w:sz w:val="20"/>
          <w:szCs w:val="20"/>
          <w:lang w:val="uk-UA"/>
        </w:rPr>
        <w:lastRenderedPageBreak/>
        <w:t>становить порядку 1% за досліджуваної концентрації 0.005.</w:t>
      </w:r>
      <w:r w:rsidR="007F6A8F">
        <w:rPr>
          <w:sz w:val="20"/>
          <w:szCs w:val="20"/>
          <w:lang w:val="uk-UA"/>
        </w:rPr>
        <w:t xml:space="preserve"> </w:t>
      </w:r>
      <w:r w:rsidR="00E83D84">
        <w:rPr>
          <w:sz w:val="20"/>
          <w:szCs w:val="20"/>
          <w:lang w:val="uk-UA"/>
        </w:rPr>
        <w:t>Для моделі регулярного розчину дана залежність набуває вигляду:</w:t>
      </w:r>
    </w:p>
    <w:p w:rsidR="00E83D84" w:rsidRPr="00E3423F" w:rsidRDefault="00E83D84" w:rsidP="00AB2180">
      <w:pPr>
        <w:pStyle w:val="af1"/>
        <w:rPr>
          <w:lang w:val="ru-RU"/>
        </w:rPr>
      </w:pPr>
      <w:r w:rsidRPr="00921A31">
        <w:rPr>
          <w:lang w:val="ru-RU"/>
        </w:rPr>
        <w:tab/>
      </w:r>
      <w:r w:rsidRPr="00E83D84">
        <w:rPr>
          <w:position w:val="-68"/>
        </w:rPr>
        <w:object w:dxaOrig="4420" w:dyaOrig="1440">
          <v:shape id="_x0000_i1049" type="#_x0000_t75" style="width:221.55pt;height:1in" o:ole="">
            <v:imagedata r:id="rId55" o:title=""/>
          </v:shape>
          <o:OLEObject Type="Embed" ProgID="Equation.DSMT4" ShapeID="_x0000_i1049" DrawAspect="Content" ObjectID="_1545746756" r:id="rId56"/>
        </w:object>
      </w:r>
      <w:r w:rsidRPr="00E3423F">
        <w:rPr>
          <w:lang w:val="ru-RU"/>
        </w:rPr>
        <w:t xml:space="preserve"> </w:t>
      </w:r>
      <w:r w:rsidRPr="00E3423F">
        <w:rPr>
          <w:lang w:val="ru-RU"/>
        </w:rPr>
        <w:tab/>
      </w:r>
      <w:r>
        <w:fldChar w:fldCharType="begin"/>
      </w:r>
      <w:r w:rsidRPr="00E3423F">
        <w:rPr>
          <w:lang w:val="ru-RU"/>
        </w:rPr>
        <w:instrText xml:space="preserve"> </w:instrText>
      </w:r>
      <w:r>
        <w:instrText>MACROBUTTON</w:instrText>
      </w:r>
      <w:r w:rsidRPr="00E3423F">
        <w:rPr>
          <w:lang w:val="ru-RU"/>
        </w:rPr>
        <w:instrText xml:space="preserve"> </w:instrText>
      </w:r>
      <w:r>
        <w:instrText>MTPlaceRef</w:instrText>
      </w:r>
      <w:r w:rsidRPr="00E3423F">
        <w:rPr>
          <w:lang w:val="ru-RU"/>
        </w:rPr>
        <w:instrText xml:space="preserve"> \* </w:instrText>
      </w:r>
      <w:r>
        <w:instrText>MERGEFORMAT</w:instrText>
      </w:r>
      <w:r w:rsidRPr="00E3423F">
        <w:rPr>
          <w:lang w:val="ru-RU"/>
        </w:rPr>
        <w:instrText xml:space="preserve"> </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h</w:instrText>
      </w:r>
      <w:r w:rsidRPr="00E3423F">
        <w:rPr>
          <w:lang w:val="ru-RU"/>
        </w:rPr>
        <w:instrText xml:space="preserve"> \* </w:instrText>
      </w:r>
      <w:r>
        <w:instrText>MERGEFORMAT</w:instrText>
      </w:r>
      <w:r w:rsidRPr="00E3423F">
        <w:rPr>
          <w:lang w:val="ru-RU"/>
        </w:rPr>
        <w:instrText xml:space="preserve"> </w:instrText>
      </w:r>
      <w:r>
        <w:fldChar w:fldCharType="end"/>
      </w:r>
      <w:r w:rsidRPr="00E3423F">
        <w:rPr>
          <w:lang w:val="ru-RU"/>
        </w:rPr>
        <w:instrText>(</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c</w:instrText>
      </w:r>
      <w:r w:rsidRPr="00E3423F">
        <w:rPr>
          <w:lang w:val="ru-RU"/>
        </w:rPr>
        <w:instrText xml:space="preserve"> \* </w:instrText>
      </w:r>
      <w:r>
        <w:instrText>Arabic</w:instrText>
      </w:r>
      <w:r w:rsidRPr="00E3423F">
        <w:rPr>
          <w:lang w:val="ru-RU"/>
        </w:rPr>
        <w:instrText xml:space="preserve"> \* </w:instrText>
      </w:r>
      <w:r>
        <w:instrText>MERGEFORMAT</w:instrText>
      </w:r>
      <w:r w:rsidRPr="00E3423F">
        <w:rPr>
          <w:lang w:val="ru-RU"/>
        </w:rPr>
        <w:instrText xml:space="preserve"> </w:instrText>
      </w:r>
      <w:r>
        <w:fldChar w:fldCharType="separate"/>
      </w:r>
      <w:r w:rsidR="006B6FF1" w:rsidRPr="006B6FF1">
        <w:rPr>
          <w:noProof/>
          <w:lang w:val="ru-RU"/>
        </w:rPr>
        <w:instrText>6</w:instrText>
      </w:r>
      <w:r>
        <w:fldChar w:fldCharType="end"/>
      </w:r>
      <w:r w:rsidRPr="00E3423F">
        <w:rPr>
          <w:lang w:val="ru-RU"/>
        </w:rPr>
        <w:instrText>)</w:instrText>
      </w:r>
      <w:r>
        <w:fldChar w:fldCharType="end"/>
      </w:r>
    </w:p>
    <w:p w:rsidR="00E83D84" w:rsidRDefault="0034666B" w:rsidP="007B141F">
      <w:pPr>
        <w:ind w:firstLine="397"/>
        <w:jc w:val="both"/>
        <w:rPr>
          <w:sz w:val="20"/>
          <w:szCs w:val="20"/>
          <w:lang w:val="uk-UA"/>
        </w:rPr>
      </w:pPr>
      <w:r>
        <w:rPr>
          <w:sz w:val="20"/>
          <w:szCs w:val="20"/>
          <w:lang w:val="uk-UA"/>
        </w:rPr>
        <w:t>В</w:t>
      </w:r>
      <w:r w:rsidR="00E3423F">
        <w:rPr>
          <w:sz w:val="20"/>
          <w:szCs w:val="20"/>
          <w:lang w:val="uk-UA"/>
        </w:rPr>
        <w:t>еличини відповідного зміщення тиску фазового перетворення в із</w:t>
      </w:r>
      <w:r w:rsidR="00724E2F">
        <w:rPr>
          <w:sz w:val="20"/>
          <w:szCs w:val="20"/>
          <w:lang w:val="uk-UA"/>
        </w:rPr>
        <w:t>отермічних умовах подано у таб.2</w:t>
      </w:r>
      <w:r w:rsidR="00E3423F">
        <w:rPr>
          <w:sz w:val="20"/>
          <w:szCs w:val="20"/>
          <w:lang w:val="uk-UA"/>
        </w:rPr>
        <w:t>.</w:t>
      </w:r>
    </w:p>
    <w:p w:rsidR="005C0E8C" w:rsidRDefault="005C0E8C" w:rsidP="007B141F">
      <w:pPr>
        <w:ind w:firstLine="397"/>
        <w:jc w:val="both"/>
        <w:rPr>
          <w:sz w:val="20"/>
          <w:szCs w:val="20"/>
          <w:lang w:val="uk-UA"/>
        </w:rPr>
      </w:pPr>
    </w:p>
    <w:p w:rsidR="00C243F3" w:rsidRPr="00637586" w:rsidRDefault="00724E2F" w:rsidP="00C243F3">
      <w:pPr>
        <w:spacing w:line="360" w:lineRule="auto"/>
        <w:jc w:val="right"/>
        <w:rPr>
          <w:sz w:val="20"/>
          <w:szCs w:val="20"/>
          <w:lang w:val="uk-UA"/>
        </w:rPr>
      </w:pPr>
      <w:r>
        <w:rPr>
          <w:sz w:val="20"/>
          <w:szCs w:val="20"/>
          <w:lang w:val="uk-UA"/>
        </w:rPr>
        <w:t>Таблиця 2</w:t>
      </w:r>
    </w:p>
    <w:p w:rsidR="00C243F3" w:rsidRPr="00637586" w:rsidRDefault="00C243F3" w:rsidP="00C243F3">
      <w:pPr>
        <w:spacing w:line="360" w:lineRule="auto"/>
        <w:jc w:val="center"/>
        <w:rPr>
          <w:sz w:val="20"/>
          <w:szCs w:val="20"/>
          <w:lang w:val="uk-UA"/>
        </w:rPr>
      </w:pPr>
      <w:r w:rsidRPr="00637586">
        <w:rPr>
          <w:sz w:val="20"/>
          <w:szCs w:val="20"/>
          <w:lang w:val="uk-UA"/>
        </w:rPr>
        <w:t>Зміщення тиску фазового переходу ідеального розчину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687"/>
        <w:gridCol w:w="2311"/>
      </w:tblGrid>
      <w:tr w:rsidR="00C243F3" w:rsidRPr="0023448C" w:rsidTr="00EB269C">
        <w:tc>
          <w:tcPr>
            <w:tcW w:w="2136"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92"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Зміщення параметрів точки фазового переходу</w:t>
            </w:r>
          </w:p>
        </w:tc>
        <w:tc>
          <w:tcPr>
            <w:tcW w:w="2376" w:type="dxa"/>
            <w:shd w:val="clear" w:color="auto" w:fill="auto"/>
          </w:tcPr>
          <w:p w:rsidR="00C243F3" w:rsidRPr="0023448C" w:rsidRDefault="00C243F3" w:rsidP="0023448C">
            <w:pPr>
              <w:jc w:val="center"/>
              <w:rPr>
                <w:rFonts w:eastAsia="Calibri"/>
                <w:sz w:val="20"/>
                <w:szCs w:val="20"/>
                <w:lang w:val="uk-UA"/>
              </w:rPr>
            </w:pPr>
            <w:r w:rsidRPr="0023448C">
              <w:rPr>
                <w:rFonts w:eastAsia="Calibri"/>
                <w:sz w:val="20"/>
                <w:szCs w:val="20"/>
                <w:lang w:val="uk-UA"/>
              </w:rPr>
              <w:t>Досліджувана</w:t>
            </w:r>
          </w:p>
          <w:p w:rsidR="00C243F3" w:rsidRPr="0023448C" w:rsidRDefault="00C243F3" w:rsidP="0023448C">
            <w:pPr>
              <w:jc w:val="center"/>
              <w:rPr>
                <w:rFonts w:eastAsia="Calibri"/>
                <w:sz w:val="20"/>
                <w:szCs w:val="20"/>
                <w:lang w:val="uk-UA"/>
              </w:rPr>
            </w:pPr>
            <w:r w:rsidRPr="0023448C">
              <w:rPr>
                <w:rFonts w:eastAsia="Calibri"/>
                <w:sz w:val="20"/>
                <w:szCs w:val="20"/>
                <w:lang w:val="uk-UA"/>
              </w:rPr>
              <w:t>концентація</w:t>
            </w:r>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b/>
                <w:bCs/>
                <w:sz w:val="20"/>
                <w:szCs w:val="20"/>
                <w:lang w:val="uk-UA"/>
              </w:rPr>
            </w:pPr>
            <w:r w:rsidRPr="0023448C">
              <w:rPr>
                <w:rFonts w:eastAsia="Calibri"/>
                <w:b/>
                <w:bCs/>
                <w:position w:val="-12"/>
                <w:sz w:val="20"/>
                <w:szCs w:val="20"/>
                <w:lang w:val="uk-UA"/>
              </w:rPr>
              <w:object w:dxaOrig="1080" w:dyaOrig="360">
                <v:shape id="_x0000_i1050" type="#_x0000_t75" style="width:54.45pt;height:18.45pt" o:ole="">
                  <v:imagedata r:id="rId57" o:title=""/>
                </v:shape>
                <o:OLEObject Type="Embed" ProgID="Equation.DSMT4" ShapeID="_x0000_i1050" DrawAspect="Content" ObjectID="_1545746757" r:id="rId58"/>
              </w:object>
            </w:r>
          </w:p>
        </w:tc>
        <w:tc>
          <w:tcPr>
            <w:tcW w:w="2792" w:type="dxa"/>
            <w:shd w:val="clear" w:color="auto" w:fill="auto"/>
            <w:vAlign w:val="center"/>
          </w:tcPr>
          <w:p w:rsidR="00C243F3" w:rsidRPr="0023448C" w:rsidRDefault="00C243F3" w:rsidP="00EB269C">
            <w:pPr>
              <w:spacing w:line="360" w:lineRule="auto"/>
              <w:jc w:val="center"/>
              <w:rPr>
                <w:rFonts w:eastAsia="Calibri"/>
                <w:b/>
                <w:bCs/>
                <w:sz w:val="20"/>
                <w:szCs w:val="20"/>
                <w:lang w:val="uk-UA"/>
              </w:rPr>
            </w:pPr>
            <w:r w:rsidRPr="0023448C">
              <w:rPr>
                <w:rFonts w:eastAsia="Calibri"/>
                <w:b/>
                <w:bCs/>
                <w:position w:val="-4"/>
                <w:sz w:val="20"/>
                <w:szCs w:val="20"/>
                <w:lang w:val="uk-UA"/>
              </w:rPr>
              <w:object w:dxaOrig="960" w:dyaOrig="220">
                <v:shape id="_x0000_i1051" type="#_x0000_t75" style="width:48.45pt;height:11.55pt" o:ole="">
                  <v:imagedata r:id="rId59" o:title=""/>
                </v:shape>
                <o:OLEObject Type="Embed" ProgID="Equation.DSMT4" ShapeID="_x0000_i1051" DrawAspect="Content" ObjectID="_1545746758" r:id="rId60"/>
              </w:object>
            </w:r>
          </w:p>
        </w:tc>
        <w:tc>
          <w:tcPr>
            <w:tcW w:w="2376" w:type="dxa"/>
            <w:vMerge w:val="restart"/>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position w:val="-12"/>
                <w:sz w:val="20"/>
                <w:szCs w:val="20"/>
                <w:lang w:val="uk-UA"/>
              </w:rPr>
              <w:object w:dxaOrig="900" w:dyaOrig="380">
                <v:shape id="_x0000_i1052" type="#_x0000_t75" style="width:44.3pt;height:19.4pt" o:ole="">
                  <v:imagedata r:id="rId45" o:title=""/>
                </v:shape>
                <o:OLEObject Type="Embed" ProgID="Equation.DSMT4" ShapeID="_x0000_i1052" DrawAspect="Content" ObjectID="_1545746759" r:id="rId61"/>
              </w:object>
            </w:r>
            <w:r w:rsidRPr="0023448C">
              <w:rPr>
                <w:rFonts w:eastAsia="Calibri"/>
                <w:sz w:val="20"/>
                <w:szCs w:val="20"/>
                <w:lang w:val="uk-UA"/>
              </w:rPr>
              <w:t>(газ)</w:t>
            </w:r>
          </w:p>
          <w:p w:rsidR="00C243F3" w:rsidRPr="0023448C" w:rsidRDefault="00C243F3" w:rsidP="0023448C">
            <w:pPr>
              <w:spacing w:line="360" w:lineRule="auto"/>
              <w:jc w:val="center"/>
              <w:rPr>
                <w:rFonts w:eastAsia="Calibri"/>
                <w:b/>
                <w:bCs/>
                <w:sz w:val="20"/>
                <w:szCs w:val="20"/>
                <w:lang w:val="uk-UA"/>
              </w:rPr>
            </w:pPr>
            <w:r w:rsidRPr="0023448C">
              <w:rPr>
                <w:rFonts w:eastAsia="Calibri"/>
                <w:b/>
                <w:position w:val="-12"/>
                <w:sz w:val="20"/>
                <w:szCs w:val="20"/>
                <w:lang w:val="uk-UA"/>
              </w:rPr>
              <w:object w:dxaOrig="999" w:dyaOrig="360">
                <v:shape id="_x0000_i1053" type="#_x0000_t75" style="width:50.3pt;height:18pt" o:ole="">
                  <v:imagedata r:id="rId62" o:title=""/>
                </v:shape>
                <o:OLEObject Type="Embed" ProgID="Equation.DSMT4" ShapeID="_x0000_i1053" DrawAspect="Content" ObjectID="_1545746760" r:id="rId63"/>
              </w:object>
            </w:r>
            <w:r w:rsidRPr="0023448C">
              <w:rPr>
                <w:rFonts w:eastAsia="Calibri"/>
                <w:sz w:val="20"/>
                <w:szCs w:val="20"/>
                <w:lang w:val="uk-UA"/>
              </w:rPr>
              <w:t>(рідина)</w:t>
            </w:r>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4" type="#_x0000_t75" style="width:42pt;height:17.55pt" o:ole="">
                  <v:imagedata r:id="rId64" o:title=""/>
                </v:shape>
                <o:OLEObject Type="Embed" ProgID="Equation.DSMT4" ShapeID="_x0000_i1054" DrawAspect="Content" ObjectID="_1545746761" r:id="rId65"/>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2792" w:type="dxa"/>
            <w:shd w:val="clear" w:color="auto" w:fill="auto"/>
            <w:vAlign w:val="center"/>
          </w:tcPr>
          <w:p w:rsidR="00C243F3" w:rsidRPr="0023448C" w:rsidRDefault="00C243F3" w:rsidP="00EB269C">
            <w:pPr>
              <w:spacing w:line="360" w:lineRule="auto"/>
              <w:jc w:val="center"/>
              <w:rPr>
                <w:rFonts w:eastAsia="Calibri"/>
                <w:sz w:val="20"/>
                <w:szCs w:val="20"/>
                <w:lang w:val="uk-UA"/>
              </w:rPr>
            </w:pPr>
            <w:r w:rsidRPr="0023448C">
              <w:rPr>
                <w:rFonts w:eastAsia="Calibri"/>
                <w:position w:val="-18"/>
                <w:sz w:val="20"/>
                <w:szCs w:val="20"/>
                <w:lang w:val="uk-UA"/>
              </w:rPr>
              <w:object w:dxaOrig="1040" w:dyaOrig="420">
                <v:shape id="_x0000_i1055" type="#_x0000_t75" style="width:51.7pt;height:21.7pt" o:ole="">
                  <v:imagedata r:id="rId66" o:title=""/>
                </v:shape>
                <o:OLEObject Type="Embed" ProgID="Equation.DSMT4" ShapeID="_x0000_i1055" DrawAspect="Content" ObjectID="_1545746762" r:id="rId67"/>
              </w:object>
            </w:r>
            <w:r w:rsidRPr="0023448C">
              <w:rPr>
                <w:rFonts w:eastAsia="Calibri"/>
                <w:sz w:val="20"/>
                <w:szCs w:val="20"/>
                <w:lang w:val="uk-UA"/>
              </w:rPr>
              <w:t xml:space="preserve"> кПа</w:t>
            </w:r>
          </w:p>
        </w:tc>
        <w:tc>
          <w:tcPr>
            <w:tcW w:w="2376" w:type="dxa"/>
            <w:vMerge/>
            <w:shd w:val="clear" w:color="auto" w:fill="auto"/>
          </w:tcPr>
          <w:p w:rsidR="00C243F3" w:rsidRPr="0023448C" w:rsidRDefault="00C243F3" w:rsidP="0023448C">
            <w:pPr>
              <w:spacing w:line="360" w:lineRule="auto"/>
              <w:rPr>
                <w:rFonts w:eastAsia="Calibri"/>
                <w:b/>
                <w:sz w:val="20"/>
                <w:szCs w:val="20"/>
                <w:lang w:val="uk-UA"/>
              </w:rPr>
            </w:pPr>
          </w:p>
        </w:tc>
      </w:tr>
    </w:tbl>
    <w:p w:rsidR="00E3423F" w:rsidRDefault="00E3423F" w:rsidP="007B141F">
      <w:pPr>
        <w:ind w:firstLine="397"/>
        <w:jc w:val="both"/>
        <w:rPr>
          <w:sz w:val="20"/>
          <w:szCs w:val="20"/>
          <w:lang w:val="uk-UA"/>
        </w:rPr>
      </w:pPr>
    </w:p>
    <w:p w:rsidR="00BD4F2C" w:rsidRPr="00BD4F2C" w:rsidRDefault="00BD4F2C" w:rsidP="00BD4F2C">
      <w:pPr>
        <w:ind w:firstLine="397"/>
        <w:jc w:val="both"/>
        <w:rPr>
          <w:sz w:val="20"/>
          <w:szCs w:val="20"/>
          <w:lang w:val="uk-UA"/>
        </w:rPr>
      </w:pPr>
      <w:r w:rsidRPr="00BD4F2C">
        <w:rPr>
          <w:sz w:val="20"/>
          <w:szCs w:val="20"/>
          <w:lang w:val="uk-UA"/>
        </w:rPr>
        <w:t xml:space="preserve">У випадку фазової рівноваги </w:t>
      </w:r>
      <w:r w:rsidR="00672AC6">
        <w:rPr>
          <w:sz w:val="20"/>
          <w:szCs w:val="20"/>
          <w:lang w:val="uk-UA"/>
        </w:rPr>
        <w:t xml:space="preserve">типу </w:t>
      </w:r>
      <w:r w:rsidRPr="00BD4F2C">
        <w:rPr>
          <w:sz w:val="20"/>
          <w:szCs w:val="20"/>
          <w:lang w:val="uk-UA"/>
        </w:rPr>
        <w:t>«рідина – пара» густина</w:t>
      </w:r>
      <w:r w:rsidR="00672AC6">
        <w:rPr>
          <w:sz w:val="20"/>
          <w:szCs w:val="20"/>
          <w:lang w:val="uk-UA"/>
        </w:rPr>
        <w:t>, яку має рідка фаза</w:t>
      </w:r>
      <w:r w:rsidRPr="00BD4F2C">
        <w:rPr>
          <w:sz w:val="20"/>
          <w:szCs w:val="20"/>
          <w:lang w:val="uk-UA"/>
        </w:rPr>
        <w:t xml:space="preserve"> </w:t>
      </w:r>
      <w:r w:rsidR="00672AC6">
        <w:rPr>
          <w:sz w:val="20"/>
          <w:szCs w:val="20"/>
          <w:lang w:val="uk-UA"/>
        </w:rPr>
        <w:t xml:space="preserve">перевищує </w:t>
      </w:r>
      <w:r w:rsidRPr="00BD4F2C">
        <w:rPr>
          <w:sz w:val="20"/>
          <w:szCs w:val="20"/>
          <w:lang w:val="uk-UA"/>
        </w:rPr>
        <w:t xml:space="preserve">густину </w:t>
      </w:r>
      <w:r w:rsidR="00672AC6">
        <w:rPr>
          <w:sz w:val="20"/>
          <w:szCs w:val="20"/>
          <w:lang w:val="uk-UA"/>
        </w:rPr>
        <w:t>газоподібної фази</w:t>
      </w:r>
      <w:r w:rsidRPr="00BD4F2C">
        <w:rPr>
          <w:sz w:val="20"/>
          <w:szCs w:val="20"/>
          <w:lang w:val="uk-UA"/>
        </w:rPr>
        <w:t xml:space="preserve">, </w:t>
      </w:r>
      <w:r w:rsidR="009556D8">
        <w:rPr>
          <w:sz w:val="20"/>
          <w:szCs w:val="20"/>
          <w:lang w:val="uk-UA"/>
        </w:rPr>
        <w:t>тоді, як час існування</w:t>
      </w:r>
      <w:r w:rsidRPr="00BD4F2C">
        <w:rPr>
          <w:sz w:val="20"/>
          <w:szCs w:val="20"/>
          <w:lang w:val="uk-UA"/>
        </w:rPr>
        <w:t xml:space="preserve"> збудженого стану молекул пари може </w:t>
      </w:r>
      <w:r w:rsidR="009556D8">
        <w:rPr>
          <w:sz w:val="20"/>
          <w:szCs w:val="20"/>
          <w:lang w:val="uk-UA"/>
        </w:rPr>
        <w:t>значно перевищувати</w:t>
      </w:r>
      <w:r w:rsidRPr="00BD4F2C">
        <w:rPr>
          <w:sz w:val="20"/>
          <w:szCs w:val="20"/>
          <w:lang w:val="uk-UA"/>
        </w:rPr>
        <w:t xml:space="preserve"> час життя збудженого стану молекул рідини. </w:t>
      </w:r>
      <w:r w:rsidR="00926DB6">
        <w:rPr>
          <w:sz w:val="20"/>
          <w:szCs w:val="20"/>
          <w:lang w:val="uk-UA"/>
        </w:rPr>
        <w:t>Дане твердження справедливе</w:t>
      </w:r>
      <w:r w:rsidRPr="00BD4F2C">
        <w:rPr>
          <w:sz w:val="20"/>
          <w:szCs w:val="20"/>
          <w:lang w:val="uk-UA"/>
        </w:rPr>
        <w:t>,</w:t>
      </w:r>
      <w:r w:rsidR="00926DB6">
        <w:rPr>
          <w:sz w:val="20"/>
          <w:szCs w:val="20"/>
          <w:lang w:val="uk-UA"/>
        </w:rPr>
        <w:t xml:space="preserve"> коли</w:t>
      </w:r>
      <w:r w:rsidRPr="00BD4F2C">
        <w:rPr>
          <w:sz w:val="20"/>
          <w:szCs w:val="20"/>
          <w:lang w:val="uk-UA"/>
        </w:rPr>
        <w:t xml:space="preserve"> </w:t>
      </w:r>
      <w:r w:rsidR="00926DB6">
        <w:rPr>
          <w:sz w:val="20"/>
          <w:szCs w:val="20"/>
          <w:lang w:val="uk-UA"/>
        </w:rPr>
        <w:t xml:space="preserve">даний </w:t>
      </w:r>
      <w:r w:rsidRPr="00BD4F2C">
        <w:rPr>
          <w:sz w:val="20"/>
          <w:szCs w:val="20"/>
          <w:lang w:val="uk-UA"/>
        </w:rPr>
        <w:t>час визначається зіткненням</w:t>
      </w:r>
      <w:r w:rsidR="00926DB6">
        <w:rPr>
          <w:sz w:val="20"/>
          <w:szCs w:val="20"/>
          <w:lang w:val="uk-UA"/>
        </w:rPr>
        <w:t>и</w:t>
      </w:r>
      <w:r w:rsidRPr="00BD4F2C">
        <w:rPr>
          <w:sz w:val="20"/>
          <w:szCs w:val="20"/>
          <w:lang w:val="uk-UA"/>
        </w:rPr>
        <w:t xml:space="preserve"> молекул. </w:t>
      </w:r>
      <w:r w:rsidR="00926DB6">
        <w:rPr>
          <w:sz w:val="20"/>
          <w:szCs w:val="20"/>
          <w:lang w:val="uk-UA"/>
        </w:rPr>
        <w:t>Д</w:t>
      </w:r>
      <w:r w:rsidRPr="00BD4F2C">
        <w:rPr>
          <w:sz w:val="20"/>
          <w:szCs w:val="20"/>
          <w:lang w:val="uk-UA"/>
        </w:rPr>
        <w:t xml:space="preserve">ля однокомпонентної </w:t>
      </w:r>
      <w:r w:rsidR="00926DB6">
        <w:rPr>
          <w:sz w:val="20"/>
          <w:szCs w:val="20"/>
          <w:lang w:val="uk-UA"/>
        </w:rPr>
        <w:t>системи</w:t>
      </w:r>
      <w:r w:rsidRPr="00BD4F2C">
        <w:rPr>
          <w:sz w:val="20"/>
          <w:szCs w:val="20"/>
          <w:lang w:val="uk-UA"/>
        </w:rPr>
        <w:t xml:space="preserve">, </w:t>
      </w:r>
      <w:r w:rsidR="00926DB6">
        <w:rPr>
          <w:sz w:val="20"/>
          <w:szCs w:val="20"/>
          <w:lang w:val="uk-UA"/>
        </w:rPr>
        <w:t>для якої</w:t>
      </w:r>
      <w:r w:rsidRPr="00BD4F2C">
        <w:rPr>
          <w:sz w:val="20"/>
          <w:szCs w:val="20"/>
          <w:lang w:val="uk-UA"/>
        </w:rPr>
        <w:t xml:space="preserve"> час </w:t>
      </w:r>
      <w:r w:rsidR="00926DB6">
        <w:rPr>
          <w:sz w:val="20"/>
          <w:szCs w:val="20"/>
          <w:lang w:val="uk-UA"/>
        </w:rPr>
        <w:t>існування</w:t>
      </w:r>
      <w:r w:rsidRPr="00BD4F2C">
        <w:rPr>
          <w:sz w:val="20"/>
          <w:szCs w:val="20"/>
          <w:lang w:val="uk-UA"/>
        </w:rPr>
        <w:t xml:space="preserve"> збудженого стану молекул пари не перевищує час </w:t>
      </w:r>
      <w:r w:rsidR="00926DB6">
        <w:rPr>
          <w:sz w:val="20"/>
          <w:szCs w:val="20"/>
          <w:lang w:val="uk-UA"/>
        </w:rPr>
        <w:t xml:space="preserve">існування </w:t>
      </w:r>
      <w:r w:rsidRPr="00BD4F2C">
        <w:rPr>
          <w:sz w:val="20"/>
          <w:szCs w:val="20"/>
          <w:lang w:val="uk-UA"/>
        </w:rPr>
        <w:t xml:space="preserve">збудженого стану молекул </w:t>
      </w:r>
      <w:r w:rsidR="00926DB6">
        <w:rPr>
          <w:sz w:val="20"/>
          <w:szCs w:val="20"/>
          <w:lang w:val="uk-UA"/>
        </w:rPr>
        <w:t xml:space="preserve">рідкої фази, виконується співвідношення </w:t>
      </w:r>
      <w:r w:rsidR="00926DB6" w:rsidRPr="00F01E9E">
        <w:rPr>
          <w:color w:val="000000"/>
          <w:position w:val="-12"/>
        </w:rPr>
        <w:object w:dxaOrig="700" w:dyaOrig="360">
          <v:shape id="_x0000_i1056" type="#_x0000_t75" style="width:34.6pt;height:18pt" o:ole="">
            <v:imagedata r:id="rId68" o:title=""/>
          </v:shape>
          <o:OLEObject Type="Embed" ProgID="Equation.DSMT4" ShapeID="_x0000_i1056" DrawAspect="Content" ObjectID="_1545746763" r:id="rId69"/>
        </w:object>
      </w:r>
      <w:r w:rsidRPr="00BD4F2C">
        <w:rPr>
          <w:sz w:val="20"/>
          <w:szCs w:val="20"/>
          <w:lang w:val="uk-UA"/>
        </w:rPr>
        <w:t xml:space="preserve">, тобто температура </w:t>
      </w:r>
      <w:r w:rsidR="00926DB6">
        <w:rPr>
          <w:sz w:val="20"/>
          <w:szCs w:val="20"/>
          <w:lang w:val="uk-UA"/>
        </w:rPr>
        <w:t xml:space="preserve">фазового переходу </w:t>
      </w:r>
      <w:r w:rsidRPr="00BD4F2C">
        <w:rPr>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Pr="00BD4F2C">
        <w:rPr>
          <w:sz w:val="20"/>
          <w:szCs w:val="20"/>
          <w:lang w:val="uk-UA"/>
        </w:rPr>
        <w:t xml:space="preserve">може бути різним. Тому,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12298E">
        <w:rPr>
          <w:color w:val="000000"/>
        </w:rPr>
        <w:t xml:space="preserve"> </w:t>
      </w:r>
      <w:r w:rsidR="0012298E" w:rsidRPr="0012298E">
        <w:rPr>
          <w:color w:val="000000"/>
          <w:sz w:val="20"/>
          <w:szCs w:val="20"/>
        </w:rPr>
        <w:t xml:space="preserve">може виконуватись умова </w:t>
      </w:r>
      <w:r w:rsidR="0012298E" w:rsidRPr="0012298E">
        <w:rPr>
          <w:color w:val="000000"/>
          <w:position w:val="-12"/>
          <w:sz w:val="20"/>
          <w:szCs w:val="20"/>
        </w:rPr>
        <w:object w:dxaOrig="700" w:dyaOrig="360">
          <v:shape id="_x0000_i1057" type="#_x0000_t75" style="width:34.6pt;height:18pt" o:ole="">
            <v:imagedata r:id="rId70" o:title=""/>
          </v:shape>
          <o:OLEObject Type="Embed" ProgID="Equation.DSMT4" ShapeID="_x0000_i1057" DrawAspect="Content" ObjectID="_1545746764" r:id="rId71"/>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58" type="#_x0000_t75" style="width:36pt;height:18pt" o:ole="">
            <v:imagedata r:id="rId72" o:title=""/>
          </v:shape>
          <o:OLEObject Type="Embed" ProgID="Equation.DSMT4" ShapeID="_x0000_i1058" DrawAspect="Content" ObjectID="_1545746765" r:id="rId73"/>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BD4F2C" w:rsidRPr="00BD4F2C" w:rsidRDefault="00BD4F2C" w:rsidP="00BD4F2C">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040C20">
        <w:rPr>
          <w:sz w:val="20"/>
          <w:szCs w:val="20"/>
          <w:lang w:val="uk-UA"/>
        </w:rPr>
        <w:t>є приблизно 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w:t>
      </w:r>
      <w:r w:rsidR="0083374E">
        <w:rPr>
          <w:sz w:val="20"/>
          <w:szCs w:val="20"/>
          <w:lang w:val="uk-UA"/>
        </w:rPr>
        <w:lastRenderedPageBreak/>
        <w:t xml:space="preserve">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59" type="#_x0000_t75" style="width:34.6pt;height:18pt" o:ole="">
            <v:imagedata r:id="rId74" o:title=""/>
          </v:shape>
          <o:OLEObject Type="Embed" ProgID="Equation.DSMT4" ShapeID="_x0000_i1059" DrawAspect="Content" ObjectID="_1545746766" r:id="rId75"/>
        </w:object>
      </w:r>
      <w:r w:rsidRPr="00BD4F2C">
        <w:rPr>
          <w:sz w:val="20"/>
          <w:szCs w:val="20"/>
          <w:lang w:val="uk-UA"/>
        </w:rPr>
        <w:t>, то температура сублімації збільшуватиметься, а в протилежному випадку – зменшуватиметься.</w:t>
      </w:r>
    </w:p>
    <w:p w:rsidR="002B159A" w:rsidRDefault="00864689" w:rsidP="00BD4F2C">
      <w:pPr>
        <w:ind w:firstLine="397"/>
        <w:jc w:val="both"/>
        <w:rPr>
          <w:sz w:val="20"/>
          <w:szCs w:val="20"/>
          <w:lang w:val="uk-UA"/>
        </w:rPr>
      </w:pPr>
      <w:r>
        <w:rPr>
          <w:sz w:val="20"/>
          <w:szCs w:val="20"/>
          <w:lang w:val="uk-UA"/>
        </w:rPr>
        <w:t>Апарат</w:t>
      </w:r>
      <w:r w:rsidR="00B27C68">
        <w:rPr>
          <w:sz w:val="20"/>
          <w:szCs w:val="20"/>
          <w:lang w:val="uk-UA"/>
        </w:rPr>
        <w:t xml:space="preserve"> класичної теорії рідин, який використовувався </w:t>
      </w:r>
      <w:r w:rsidR="002F475C">
        <w:rPr>
          <w:sz w:val="20"/>
          <w:szCs w:val="20"/>
          <w:lang w:val="uk-UA"/>
        </w:rPr>
        <w:t>як теоретична основа</w:t>
      </w:r>
      <w:r w:rsidR="00B27C68">
        <w:rPr>
          <w:sz w:val="20"/>
          <w:szCs w:val="20"/>
          <w:lang w:val="uk-UA"/>
        </w:rPr>
        <w:t xml:space="preserve"> роботи базується на застосуванні рівноважних кореляційних функцій. </w:t>
      </w:r>
      <w:r w:rsidR="00D30F20">
        <w:rPr>
          <w:sz w:val="20"/>
          <w:szCs w:val="20"/>
          <w:lang w:val="uk-UA"/>
        </w:rPr>
        <w:t>Для дослідження впливу радіаційного опромінення на рідини і рідинні системи цей підхід є особливо зручним з наступних причин: по-перше, застосування даного методу легко пов’язується з застосуванням термодинамічного підходу, оскільки коефіцієнти активності безпосередньо представляються через інтеграли від радіальних функцій розподілу, по-друге, аналіз впливу радіаційного опромінення на вигляд радіальних функцій розподілу системи безпосередньо свідчить про структурні перетворення у досліджуваній системі, по-третє, усі важливі у даній роботі макроскопічні характеристики досліджуваних систем виражаються шляхом усереднення певних виразів з кореляційними</w:t>
      </w:r>
      <w:r w:rsidR="00FE52ED">
        <w:rPr>
          <w:sz w:val="20"/>
          <w:szCs w:val="20"/>
          <w:lang w:val="uk-UA"/>
        </w:rPr>
        <w:t xml:space="preserve"> функціями. </w:t>
      </w:r>
      <w:r w:rsidR="006672AA">
        <w:rPr>
          <w:sz w:val="20"/>
          <w:szCs w:val="20"/>
          <w:lang w:val="uk-UA"/>
        </w:rPr>
        <w:t xml:space="preserve">Більше того, в околі точки фазового переходу, коли аналітичні методи зіткаються з відомими труднощами, необхідні кореляційні функції можуть бути одержані шляхом комп’ютерного експерименту. </w:t>
      </w:r>
    </w:p>
    <w:p w:rsidR="00175949" w:rsidRDefault="005B2298" w:rsidP="00175949">
      <w:pPr>
        <w:ind w:firstLine="426"/>
        <w:jc w:val="both"/>
        <w:rPr>
          <w:sz w:val="20"/>
          <w:szCs w:val="20"/>
          <w:lang w:val="uk-UA"/>
        </w:rPr>
      </w:pPr>
      <w:r>
        <w:rPr>
          <w:sz w:val="20"/>
          <w:szCs w:val="20"/>
          <w:lang w:val="uk-UA"/>
        </w:rPr>
        <w:t xml:space="preserve">У роботі для багатокомпонентної рідинної системи було узагальнено метод розрахунку ентропії шляхом її розкладу у ряд за кореляційними потенціалами, а також метод обчислення вільної енергії багатокомпонентної системи шляхом її представлення у вигляді діаграм з </w:t>
      </w:r>
      <w:r w:rsidRPr="005B2298">
        <w:rPr>
          <w:position w:val="-4"/>
          <w:sz w:val="20"/>
          <w:szCs w:val="20"/>
          <w:lang w:val="uk-UA"/>
        </w:rPr>
        <w:object w:dxaOrig="160" w:dyaOrig="180">
          <v:shape id="_x0000_i1060" type="#_x0000_t75" style="width:8.3pt;height:9.7pt" o:ole="">
            <v:imagedata r:id="rId76" o:title=""/>
          </v:shape>
          <o:OLEObject Type="Embed" ProgID="Equation.DSMT4" ShapeID="_x0000_i1060" DrawAspect="Content" ObjectID="_1545746767" r:id="rId77"/>
        </w:object>
      </w:r>
      <w:r>
        <w:rPr>
          <w:sz w:val="20"/>
          <w:szCs w:val="20"/>
          <w:lang w:val="uk-UA"/>
        </w:rPr>
        <w:t xml:space="preserve"> -зв’</w:t>
      </w:r>
      <w:r w:rsidR="00121082">
        <w:rPr>
          <w:sz w:val="20"/>
          <w:szCs w:val="20"/>
          <w:lang w:val="uk-UA"/>
        </w:rPr>
        <w:t>язками. Обидва представлення є особливо зручними саме при одержанні кореляційних функцій шляхом комп’</w:t>
      </w:r>
      <w:r w:rsidR="009A1A46">
        <w:rPr>
          <w:sz w:val="20"/>
          <w:szCs w:val="20"/>
          <w:lang w:val="uk-UA"/>
        </w:rPr>
        <w:t xml:space="preserve">ютерного моделювання. </w:t>
      </w:r>
    </w:p>
    <w:p w:rsidR="007C027A" w:rsidRDefault="00175949" w:rsidP="00733B15">
      <w:pPr>
        <w:ind w:firstLine="426"/>
        <w:jc w:val="both"/>
        <w:rPr>
          <w:sz w:val="20"/>
          <w:szCs w:val="20"/>
          <w:lang w:val="uk-UA"/>
        </w:rPr>
      </w:pPr>
      <w:r>
        <w:rPr>
          <w:sz w:val="20"/>
          <w:szCs w:val="20"/>
          <w:lang w:val="uk-UA"/>
        </w:rPr>
        <w:t xml:space="preserve">У </w:t>
      </w:r>
      <w:r>
        <w:rPr>
          <w:b/>
          <w:sz w:val="20"/>
          <w:szCs w:val="20"/>
          <w:lang w:val="uk-UA"/>
        </w:rPr>
        <w:t xml:space="preserve">розділі 3 </w:t>
      </w:r>
      <w:r w:rsidRPr="004770AB">
        <w:rPr>
          <w:sz w:val="20"/>
          <w:szCs w:val="20"/>
          <w:lang w:val="uk-UA"/>
        </w:rPr>
        <w:t xml:space="preserve">На основі кореляційних функцій, отриманих методами комп'ютерного моделювання, було проаналізовано зміну тиску, вільної, внутрішньої енергії та ентропії рідинної системи внаслідок дії на неї радіаційного опромінення для різних концентрацій новоутворених компонентів. </w:t>
      </w:r>
      <w:r>
        <w:rPr>
          <w:sz w:val="20"/>
          <w:szCs w:val="20"/>
          <w:lang w:val="uk-UA"/>
        </w:rPr>
        <w:t>У другій частині розділу п</w:t>
      </w:r>
      <w:r w:rsidRPr="002A52CF">
        <w:rPr>
          <w:sz w:val="20"/>
          <w:szCs w:val="20"/>
          <w:lang w:val="uk-UA"/>
        </w:rPr>
        <w:t>оказано, як змінюється поведінка автокореляційних функцій швидкості в процесі фазового пе</w:t>
      </w:r>
      <w:r>
        <w:rPr>
          <w:sz w:val="20"/>
          <w:szCs w:val="20"/>
          <w:lang w:val="uk-UA"/>
        </w:rPr>
        <w:t>реходу пароутворення для аргону, що відбувається під дією радіаційного опрмінення.</w:t>
      </w:r>
      <w:r w:rsidRPr="002A52CF">
        <w:rPr>
          <w:sz w:val="20"/>
          <w:szCs w:val="20"/>
          <w:lang w:val="uk-UA"/>
        </w:rPr>
        <w:t xml:space="preserve"> Проаналізовано відповідні коефіцієнти дифузії і показано, в який спосіб відбувається зміна дифузійних режимів у досліджуваній системі.</w:t>
      </w:r>
    </w:p>
    <w:p w:rsidR="00D8251E" w:rsidRDefault="008B4EE0" w:rsidP="00733B15">
      <w:pPr>
        <w:ind w:firstLine="426"/>
        <w:jc w:val="both"/>
        <w:rPr>
          <w:sz w:val="20"/>
          <w:szCs w:val="20"/>
          <w:lang w:val="uk-UA"/>
        </w:rPr>
      </w:pPr>
      <w:r>
        <w:rPr>
          <w:sz w:val="20"/>
          <w:szCs w:val="20"/>
          <w:lang w:val="uk-UA"/>
        </w:rPr>
        <w:t>Постановка комп’ютерно</w:t>
      </w:r>
      <w:r w:rsidR="005C0E8C">
        <w:rPr>
          <w:sz w:val="20"/>
          <w:szCs w:val="20"/>
          <w:lang w:val="uk-UA"/>
        </w:rPr>
        <w:t>го експерименту виконувалася для трьох різних систем</w:t>
      </w:r>
      <w:r>
        <w:rPr>
          <w:sz w:val="20"/>
          <w:szCs w:val="20"/>
          <w:lang w:val="uk-UA"/>
        </w:rPr>
        <w:t>.</w:t>
      </w:r>
      <w:r w:rsidR="005C0E8C">
        <w:rPr>
          <w:sz w:val="20"/>
          <w:szCs w:val="20"/>
          <w:lang w:val="uk-UA"/>
        </w:rPr>
        <w:t xml:space="preserve"> Системи, що знаходиться під дією радіаційного опромінення далеко від точки фазового переходу, для системи поблизу точки фазового переходу, що відбувається під дією радіаційного опромінення і для системи 0.9% розчину </w:t>
      </w:r>
      <w:r w:rsidR="00A15014" w:rsidRPr="005C0E8C">
        <w:rPr>
          <w:position w:val="-4"/>
          <w:sz w:val="20"/>
          <w:szCs w:val="20"/>
          <w:lang w:val="uk-UA"/>
        </w:rPr>
        <w:object w:dxaOrig="520" w:dyaOrig="220">
          <v:shape id="_x0000_i1061" type="#_x0000_t75" style="width:26.3pt;height:11.55pt" o:ole="">
            <v:imagedata r:id="rId78" o:title=""/>
          </v:shape>
          <o:OLEObject Type="Embed" ProgID="Equation.DSMT4" ShapeID="_x0000_i1061" DrawAspect="Content" ObjectID="_1545746768" r:id="rId79"/>
        </w:object>
      </w:r>
      <w:r w:rsidR="005C0E8C">
        <w:rPr>
          <w:sz w:val="20"/>
          <w:szCs w:val="20"/>
          <w:lang w:val="uk-UA"/>
        </w:rPr>
        <w:t>під дією радіаційного опромінення.</w:t>
      </w:r>
      <w:r w:rsidR="00896597">
        <w:rPr>
          <w:sz w:val="20"/>
          <w:szCs w:val="20"/>
          <w:lang w:val="uk-UA"/>
        </w:rPr>
        <w:t xml:space="preserve"> </w:t>
      </w:r>
      <w:r w:rsidR="002F5C73">
        <w:rPr>
          <w:sz w:val="20"/>
          <w:szCs w:val="20"/>
          <w:lang w:val="uk-UA"/>
        </w:rPr>
        <w:t xml:space="preserve">Взаємодія у системі моделювалася потенціалом Леннарда-Джонса типу </w:t>
      </w:r>
      <w:r w:rsidR="004264A7">
        <w:rPr>
          <w:sz w:val="20"/>
          <w:szCs w:val="20"/>
          <w:lang w:val="uk-UA"/>
        </w:rPr>
        <w:t>«</w:t>
      </w:r>
      <w:r w:rsidR="002F5C73">
        <w:rPr>
          <w:sz w:val="20"/>
          <w:szCs w:val="20"/>
          <w:lang w:val="uk-UA"/>
        </w:rPr>
        <w:t>6-12</w:t>
      </w:r>
      <w:r w:rsidR="004264A7">
        <w:rPr>
          <w:sz w:val="20"/>
          <w:szCs w:val="20"/>
          <w:lang w:val="uk-UA"/>
        </w:rPr>
        <w:t>»</w:t>
      </w:r>
      <w:r w:rsidR="00AC4969">
        <w:rPr>
          <w:sz w:val="20"/>
          <w:szCs w:val="20"/>
          <w:lang w:val="uk-UA"/>
        </w:rPr>
        <w:t xml:space="preserve">, параметри якого </w:t>
      </w:r>
      <w:r w:rsidR="00AC4969" w:rsidRPr="00AC4969">
        <w:rPr>
          <w:position w:val="-4"/>
          <w:sz w:val="20"/>
          <w:szCs w:val="20"/>
          <w:lang w:val="uk-UA"/>
        </w:rPr>
        <w:object w:dxaOrig="200" w:dyaOrig="180">
          <v:shape id="_x0000_i1062" type="#_x0000_t75" style="width:9.7pt;height:9.7pt" o:ole="">
            <v:imagedata r:id="rId80" o:title=""/>
          </v:shape>
          <o:OLEObject Type="Embed" ProgID="Equation.DSMT4" ShapeID="_x0000_i1062" DrawAspect="Content" ObjectID="_1545746769" r:id="rId81"/>
        </w:object>
      </w:r>
      <w:r w:rsidR="00896597">
        <w:rPr>
          <w:sz w:val="20"/>
          <w:szCs w:val="20"/>
          <w:lang w:val="uk-UA"/>
        </w:rPr>
        <w:t xml:space="preserve"> </w:t>
      </w:r>
      <w:r w:rsidR="00AC4969">
        <w:rPr>
          <w:sz w:val="20"/>
          <w:szCs w:val="20"/>
          <w:lang w:val="uk-UA"/>
        </w:rPr>
        <w:t xml:space="preserve">і </w:t>
      </w:r>
      <w:r w:rsidR="00AC4969" w:rsidRPr="00AC4969">
        <w:rPr>
          <w:position w:val="-4"/>
          <w:sz w:val="20"/>
          <w:szCs w:val="20"/>
          <w:lang w:val="uk-UA"/>
        </w:rPr>
        <w:object w:dxaOrig="160" w:dyaOrig="180">
          <v:shape id="_x0000_i1063" type="#_x0000_t75" style="width:8.3pt;height:9.7pt" o:ole="">
            <v:imagedata r:id="rId82" o:title=""/>
          </v:shape>
          <o:OLEObject Type="Embed" ProgID="Equation.DSMT4" ShapeID="_x0000_i1063" DrawAspect="Content" ObjectID="_1545746770" r:id="rId83"/>
        </w:object>
      </w:r>
      <w:r w:rsidR="00896597">
        <w:rPr>
          <w:sz w:val="20"/>
          <w:szCs w:val="20"/>
          <w:lang w:val="uk-UA"/>
        </w:rPr>
        <w:t xml:space="preserve"> </w:t>
      </w:r>
      <w:r w:rsidR="00AC4969">
        <w:rPr>
          <w:sz w:val="20"/>
          <w:szCs w:val="20"/>
          <w:lang w:val="uk-UA"/>
        </w:rPr>
        <w:t xml:space="preserve">для </w:t>
      </w:r>
      <w:r w:rsidR="0030590A">
        <w:rPr>
          <w:sz w:val="20"/>
          <w:szCs w:val="20"/>
          <w:lang w:val="uk-UA"/>
        </w:rPr>
        <w:t>кожного випадку наведені у таб.3</w:t>
      </w:r>
      <w:r w:rsidR="00AC4969">
        <w:rPr>
          <w:sz w:val="20"/>
          <w:szCs w:val="20"/>
          <w:lang w:val="uk-UA"/>
        </w:rPr>
        <w:t>.</w:t>
      </w:r>
    </w:p>
    <w:p w:rsidR="00BE312A" w:rsidRDefault="00BE312A" w:rsidP="00BE312A">
      <w:pPr>
        <w:ind w:firstLine="397"/>
        <w:jc w:val="both"/>
        <w:rPr>
          <w:sz w:val="20"/>
          <w:szCs w:val="20"/>
          <w:lang w:val="uk-UA"/>
        </w:rPr>
      </w:pPr>
      <w:r w:rsidRPr="0010355F">
        <w:rPr>
          <w:sz w:val="20"/>
          <w:szCs w:val="20"/>
          <w:lang w:val="uk-UA"/>
        </w:rPr>
        <w:lastRenderedPageBreak/>
        <w:t>В</w:t>
      </w:r>
      <w:r w:rsidRPr="0010355F">
        <w:rPr>
          <w:sz w:val="20"/>
          <w:szCs w:val="20"/>
        </w:rPr>
        <w:t>важалос</w:t>
      </w:r>
      <w:r w:rsidRPr="0010355F">
        <w:rPr>
          <w:sz w:val="20"/>
          <w:szCs w:val="20"/>
          <w:lang w:val="uk-UA"/>
        </w:rPr>
        <w:t>я, що для першої з досліджуваних систем дія</w:t>
      </w:r>
      <w:r>
        <w:rPr>
          <w:sz w:val="20"/>
          <w:szCs w:val="20"/>
          <w:lang w:val="uk-UA"/>
        </w:rPr>
        <w:t xml:space="preserve"> радіаційного опромінення на цю систему приводить до появи одного нового виду збуджених частинок. Для даної системи досліджувалася концентраційна залежність тиску, внутрішньої енергії, вільної енергії, ентропії.</w:t>
      </w:r>
    </w:p>
    <w:p w:rsidR="00E47BFB" w:rsidRDefault="003F17C1" w:rsidP="003F17C1">
      <w:pPr>
        <w:jc w:val="both"/>
        <w:rPr>
          <w:sz w:val="20"/>
          <w:szCs w:val="20"/>
          <w:lang w:val="uk-UA"/>
        </w:rPr>
      </w:pPr>
      <w:r>
        <w:rPr>
          <w:sz w:val="20"/>
          <w:szCs w:val="20"/>
          <w:lang w:val="uk-UA"/>
        </w:rPr>
        <w:tab/>
        <w:t>Постановка задачі комп’ютерного моделювання для багатокомпонентної рідинної системи потребувала узагальнення виразу, що пов’язує тиск досліджуваної системи з її радіальною функцією розподілу на випадок наявнос</w:t>
      </w:r>
      <w:r w:rsidR="00321FDC">
        <w:rPr>
          <w:sz w:val="20"/>
          <w:szCs w:val="20"/>
          <w:lang w:val="uk-UA"/>
        </w:rPr>
        <w:t xml:space="preserve">ті </w:t>
      </w:r>
      <w:r w:rsidR="00E47BFB">
        <w:rPr>
          <w:sz w:val="20"/>
          <w:szCs w:val="20"/>
          <w:lang w:val="uk-UA"/>
        </w:rPr>
        <w:t>у системі багатьох компонент.</w:t>
      </w:r>
      <w:r w:rsidR="006B6FF1">
        <w:rPr>
          <w:sz w:val="20"/>
          <w:szCs w:val="20"/>
          <w:lang w:val="uk-UA"/>
        </w:rPr>
        <w:t xml:space="preserve"> Одержаний вираз має вигляд:</w:t>
      </w:r>
    </w:p>
    <w:p w:rsidR="006B6FF1" w:rsidRDefault="006B6FF1" w:rsidP="00AB2180">
      <w:pPr>
        <w:pStyle w:val="af1"/>
      </w:pPr>
      <w:r>
        <w:t xml:space="preserve"> </w:t>
      </w:r>
      <w:r>
        <w:tab/>
      </w:r>
      <w:r w:rsidR="004F3AD1" w:rsidRPr="006B6FF1">
        <w:rPr>
          <w:position w:val="-82"/>
        </w:rPr>
        <w:object w:dxaOrig="4760" w:dyaOrig="1900">
          <v:shape id="_x0000_i1064" type="#_x0000_t75" style="width:239.55pt;height:93.7pt" o:ole="">
            <v:imagedata r:id="rId84" o:title=""/>
          </v:shape>
          <o:OLEObject Type="Embed" ProgID="Equation.DSMT4" ShapeID="_x0000_i1064" DrawAspect="Content" ObjectID="_1545746771"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7</w:instrText>
        </w:r>
      </w:fldSimple>
      <w:r>
        <w:instrText>)</w:instrText>
      </w:r>
      <w:r>
        <w:fldChar w:fldCharType="end"/>
      </w:r>
    </w:p>
    <w:p w:rsidR="000E6D52" w:rsidRDefault="000E6D52" w:rsidP="00C9601F">
      <w:pPr>
        <w:jc w:val="both"/>
        <w:rPr>
          <w:sz w:val="20"/>
          <w:szCs w:val="20"/>
          <w:lang w:val="uk-UA"/>
        </w:rPr>
      </w:pPr>
      <w:r w:rsidRPr="000E6D52">
        <w:rPr>
          <w:sz w:val="20"/>
          <w:szCs w:val="20"/>
          <w:lang w:val="uk-UA"/>
        </w:rPr>
        <w:t xml:space="preserve">де </w:t>
      </w:r>
      <w:r w:rsidRPr="000E6D52">
        <w:rPr>
          <w:position w:val="-14"/>
          <w:sz w:val="20"/>
          <w:szCs w:val="20"/>
          <w:lang w:val="uk-UA"/>
        </w:rPr>
        <w:object w:dxaOrig="660" w:dyaOrig="400">
          <v:shape id="_x0000_i1065" type="#_x0000_t75" style="width:33.7pt;height:20.3pt" o:ole="">
            <v:imagedata r:id="rId86" o:title=""/>
          </v:shape>
          <o:OLEObject Type="Embed" ProgID="Equation.DSMT4" ShapeID="_x0000_i1065" DrawAspect="Content" ObjectID="_1545746772" r:id="rId87"/>
        </w:object>
      </w:r>
      <w:r w:rsidRPr="000E6D52">
        <w:rPr>
          <w:sz w:val="20"/>
          <w:szCs w:val="20"/>
          <w:lang w:val="uk-UA"/>
        </w:rPr>
        <w:t xml:space="preserve">– потенціал взаємодії частинок першого сорту між собою, </w:t>
      </w:r>
      <w:r w:rsidRPr="000E6D52">
        <w:rPr>
          <w:position w:val="-14"/>
          <w:sz w:val="20"/>
          <w:szCs w:val="20"/>
          <w:lang w:val="uk-UA"/>
        </w:rPr>
        <w:object w:dxaOrig="660" w:dyaOrig="400">
          <v:shape id="_x0000_i1066" type="#_x0000_t75" style="width:33.7pt;height:20.3pt" o:ole="">
            <v:imagedata r:id="rId88" o:title=""/>
          </v:shape>
          <o:OLEObject Type="Embed" ProgID="Equation.DSMT4" ShapeID="_x0000_i1066" DrawAspect="Content" ObjectID="_1545746773" r:id="rId89"/>
        </w:object>
      </w:r>
      <w:r w:rsidR="00896597">
        <w:rPr>
          <w:sz w:val="20"/>
          <w:szCs w:val="20"/>
          <w:lang w:val="uk-UA"/>
        </w:rPr>
        <w:t xml:space="preserve"> </w:t>
      </w:r>
      <w:r w:rsidRPr="000E6D52">
        <w:rPr>
          <w:sz w:val="20"/>
          <w:szCs w:val="20"/>
          <w:lang w:val="uk-UA"/>
        </w:rPr>
        <w:t xml:space="preserve">- потенціал взаємодії між частинками першого і другого сорту, </w:t>
      </w:r>
      <w:r w:rsidRPr="000E6D52">
        <w:rPr>
          <w:position w:val="-14"/>
          <w:sz w:val="20"/>
          <w:szCs w:val="20"/>
          <w:lang w:val="uk-UA"/>
        </w:rPr>
        <w:object w:dxaOrig="660" w:dyaOrig="400">
          <v:shape id="_x0000_i1067" type="#_x0000_t75" style="width:33.7pt;height:20.3pt" o:ole="">
            <v:imagedata r:id="rId90" o:title=""/>
          </v:shape>
          <o:OLEObject Type="Embed" ProgID="Equation.DSMT4" ShapeID="_x0000_i1067" DrawAspect="Content" ObjectID="_1545746774" r:id="rId91"/>
        </w:object>
      </w:r>
      <w:r w:rsidR="00896597">
        <w:rPr>
          <w:sz w:val="20"/>
          <w:szCs w:val="20"/>
          <w:lang w:val="uk-UA"/>
        </w:rPr>
        <w:t xml:space="preserve"> </w:t>
      </w:r>
      <w:r w:rsidRPr="000E6D52">
        <w:rPr>
          <w:sz w:val="20"/>
          <w:szCs w:val="20"/>
          <w:lang w:val="uk-UA"/>
        </w:rPr>
        <w:t>- потенціал взаємодії між ча</w:t>
      </w:r>
      <w:r w:rsidR="00865BD5">
        <w:rPr>
          <w:sz w:val="20"/>
          <w:szCs w:val="20"/>
          <w:lang w:val="uk-UA"/>
        </w:rPr>
        <w:t>стинок другого сорту між собою</w:t>
      </w:r>
      <w:r w:rsidR="00F455AE">
        <w:rPr>
          <w:sz w:val="20"/>
          <w:szCs w:val="20"/>
          <w:lang w:val="uk-UA"/>
        </w:rPr>
        <w:t xml:space="preserve">, </w:t>
      </w:r>
      <w:r w:rsidR="00865BD5" w:rsidRPr="00F455AE">
        <w:rPr>
          <w:position w:val="-14"/>
          <w:sz w:val="20"/>
          <w:szCs w:val="20"/>
          <w:lang w:val="uk-UA"/>
        </w:rPr>
        <w:object w:dxaOrig="620" w:dyaOrig="400">
          <v:shape id="_x0000_i1068" type="#_x0000_t75" style="width:31.4pt;height:20.3pt" o:ole="">
            <v:imagedata r:id="rId92" o:title=""/>
          </v:shape>
          <o:OLEObject Type="Embed" ProgID="Equation.DSMT4" ShapeID="_x0000_i1068" DrawAspect="Content" ObjectID="_1545746775" r:id="rId93"/>
        </w:object>
      </w:r>
      <w:r w:rsidR="00896597">
        <w:rPr>
          <w:sz w:val="20"/>
          <w:szCs w:val="20"/>
          <w:lang w:val="uk-UA"/>
        </w:rPr>
        <w:t xml:space="preserve"> </w:t>
      </w:r>
      <w:r w:rsidR="00F455AE">
        <w:rPr>
          <w:sz w:val="20"/>
          <w:szCs w:val="20"/>
          <w:lang w:val="en-US"/>
        </w:rPr>
        <w:t xml:space="preserve">–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69" type="#_x0000_t75" style="width:33.7pt;height:20.3pt" o:ole="">
            <v:imagedata r:id="rId86" o:title=""/>
          </v:shape>
          <o:OLEObject Type="Embed" ProgID="Equation.DSMT4" ShapeID="_x0000_i1069" DrawAspect="Content" ObjectID="_1545746776" r:id="rId94"/>
        </w:object>
      </w:r>
      <w:r w:rsidR="00F455AE">
        <w:rPr>
          <w:sz w:val="20"/>
          <w:szCs w:val="20"/>
          <w:lang w:val="uk-UA"/>
        </w:rPr>
        <w:t xml:space="preserve">, </w:t>
      </w:r>
      <w:r w:rsidR="00F455AE" w:rsidRPr="00F455AE">
        <w:rPr>
          <w:position w:val="-14"/>
          <w:sz w:val="20"/>
          <w:szCs w:val="20"/>
          <w:lang w:val="uk-UA"/>
        </w:rPr>
        <w:object w:dxaOrig="620" w:dyaOrig="400">
          <v:shape id="_x0000_i1070" type="#_x0000_t75" style="width:31.4pt;height:20.3pt" o:ole="">
            <v:imagedata r:id="rId95" o:title=""/>
          </v:shape>
          <o:OLEObject Type="Embed" ProgID="Equation.DSMT4" ShapeID="_x0000_i1070" DrawAspect="Content" ObjectID="_1545746777" r:id="rId96"/>
        </w:object>
      </w:r>
      <w:r w:rsidR="00F455AE">
        <w:rPr>
          <w:sz w:val="20"/>
          <w:szCs w:val="20"/>
          <w:lang w:val="uk-UA"/>
        </w:rPr>
        <w:t xml:space="preserve"> –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71" type="#_x0000_t75" style="width:33.7pt;height:20.3pt" o:ole="">
            <v:imagedata r:id="rId88" o:title=""/>
          </v:shape>
          <o:OLEObject Type="Embed" ProgID="Equation.DSMT4" ShapeID="_x0000_i1071" DrawAspect="Content" ObjectID="_1545746778" r:id="rId97"/>
        </w:object>
      </w:r>
      <w:r w:rsidR="00F455AE">
        <w:rPr>
          <w:sz w:val="20"/>
          <w:szCs w:val="20"/>
          <w:lang w:val="uk-UA"/>
        </w:rPr>
        <w:t xml:space="preserve">, </w:t>
      </w:r>
      <w:r w:rsidR="00865BD5" w:rsidRPr="00F455AE">
        <w:rPr>
          <w:position w:val="-14"/>
          <w:sz w:val="20"/>
          <w:szCs w:val="20"/>
          <w:lang w:val="uk-UA"/>
        </w:rPr>
        <w:object w:dxaOrig="639" w:dyaOrig="400">
          <v:shape id="_x0000_i1072" type="#_x0000_t75" style="width:32.3pt;height:20.3pt" o:ole="">
            <v:imagedata r:id="rId98" o:title=""/>
          </v:shape>
          <o:OLEObject Type="Embed" ProgID="Equation.DSMT4" ShapeID="_x0000_i1072" DrawAspect="Content" ObjectID="_1545746779" r:id="rId99"/>
        </w:object>
      </w:r>
      <w:r w:rsidR="00F455AE">
        <w:rPr>
          <w:sz w:val="20"/>
          <w:szCs w:val="20"/>
          <w:lang w:val="uk-UA"/>
        </w:rPr>
        <w:t xml:space="preserve"> – радіальна функція розподілу однокомпонентної системи, частинки якої</w:t>
      </w:r>
      <w:r w:rsidR="00ED26DE">
        <w:rPr>
          <w:sz w:val="20"/>
          <w:szCs w:val="20"/>
          <w:lang w:val="uk-UA"/>
        </w:rPr>
        <w:t xml:space="preserve"> взаємодіють з потенціалом </w:t>
      </w:r>
      <w:r w:rsidR="00ED26DE" w:rsidRPr="000E6D52">
        <w:rPr>
          <w:position w:val="-14"/>
          <w:sz w:val="20"/>
          <w:szCs w:val="20"/>
          <w:lang w:val="uk-UA"/>
        </w:rPr>
        <w:object w:dxaOrig="660" w:dyaOrig="400">
          <v:shape id="_x0000_i1073" type="#_x0000_t75" style="width:33.7pt;height:20.3pt" o:ole="">
            <v:imagedata r:id="rId100" o:title=""/>
          </v:shape>
          <o:OLEObject Type="Embed" ProgID="Equation.DSMT4" ShapeID="_x0000_i1073" DrawAspect="Content" ObjectID="_1545746780" r:id="rId101"/>
        </w:object>
      </w:r>
      <w:r w:rsidR="00ED26DE">
        <w:rPr>
          <w:sz w:val="20"/>
          <w:szCs w:val="20"/>
          <w:lang w:val="uk-UA"/>
        </w:rPr>
        <w:t>.</w:t>
      </w:r>
      <w:r w:rsidR="007E6F62">
        <w:rPr>
          <w:sz w:val="20"/>
          <w:szCs w:val="20"/>
          <w:lang w:val="uk-UA"/>
        </w:rPr>
        <w:t xml:space="preserve"> </w:t>
      </w:r>
    </w:p>
    <w:p w:rsidR="00A21A98" w:rsidRDefault="00A21A98" w:rsidP="002B376A">
      <w:pPr>
        <w:jc w:val="both"/>
        <w:rPr>
          <w:sz w:val="20"/>
          <w:szCs w:val="20"/>
          <w:lang w:val="uk-UA"/>
        </w:rPr>
      </w:pPr>
      <w:r>
        <w:rPr>
          <w:sz w:val="20"/>
          <w:szCs w:val="20"/>
          <w:lang w:val="uk-UA"/>
        </w:rPr>
        <w:tab/>
      </w:r>
      <w:r w:rsidR="00C9601F">
        <w:rPr>
          <w:sz w:val="20"/>
          <w:szCs w:val="20"/>
          <w:lang w:val="uk-UA"/>
        </w:rPr>
        <w:t xml:space="preserve">Використовуючи функції розподілу </w:t>
      </w:r>
      <w:r w:rsidR="00312A1E" w:rsidRPr="00C9601F">
        <w:rPr>
          <w:position w:val="-14"/>
          <w:sz w:val="20"/>
          <w:szCs w:val="20"/>
          <w:lang w:val="uk-UA"/>
        </w:rPr>
        <w:object w:dxaOrig="1939" w:dyaOrig="400">
          <v:shape id="_x0000_i1074" type="#_x0000_t75" style="width:97.4pt;height:20.3pt" o:ole="">
            <v:imagedata r:id="rId102" o:title=""/>
          </v:shape>
          <o:OLEObject Type="Embed" ProgID="Equation.DSMT4" ShapeID="_x0000_i1074" DrawAspect="Content" ObjectID="_1545746781" r:id="rId103"/>
        </w:object>
      </w:r>
      <w:r w:rsidR="00C9601F">
        <w:rPr>
          <w:sz w:val="20"/>
          <w:szCs w:val="20"/>
          <w:lang w:val="uk-UA"/>
        </w:rPr>
        <w:t>, одержані</w:t>
      </w:r>
      <w:r w:rsidR="000173E8">
        <w:rPr>
          <w:sz w:val="20"/>
          <w:szCs w:val="20"/>
          <w:lang w:val="uk-UA"/>
        </w:rPr>
        <w:t xml:space="preserve"> аналогічним чином</w:t>
      </w:r>
      <w:r w:rsidR="00C9601F">
        <w:rPr>
          <w:sz w:val="20"/>
          <w:szCs w:val="20"/>
          <w:lang w:val="uk-UA"/>
        </w:rPr>
        <w:t xml:space="preserve"> для відповідних однокомпонентних систем, методом послідовних наближень було одержано функції розподілу </w:t>
      </w:r>
      <w:r w:rsidR="00D71EF2" w:rsidRPr="00C9601F">
        <w:rPr>
          <w:position w:val="-14"/>
          <w:sz w:val="20"/>
          <w:szCs w:val="20"/>
          <w:lang w:val="uk-UA"/>
        </w:rPr>
        <w:object w:dxaOrig="1939" w:dyaOrig="400">
          <v:shape id="_x0000_i1075" type="#_x0000_t75" style="width:97.4pt;height:20.3pt" o:ole="">
            <v:imagedata r:id="rId104" o:title=""/>
          </v:shape>
          <o:OLEObject Type="Embed" ProgID="Equation.DSMT4" ShapeID="_x0000_i1075" DrawAspect="Content" ObjectID="_1545746782" r:id="rId105"/>
        </w:object>
      </w:r>
      <w:r w:rsidR="00840775">
        <w:rPr>
          <w:sz w:val="20"/>
          <w:szCs w:val="20"/>
          <w:lang w:val="uk-UA"/>
        </w:rPr>
        <w:t xml:space="preserve"> </w:t>
      </w:r>
      <w:r w:rsidR="00C9601F">
        <w:rPr>
          <w:sz w:val="20"/>
          <w:szCs w:val="20"/>
          <w:lang w:val="uk-UA"/>
        </w:rPr>
        <w:t>для двокомпонентної систем</w:t>
      </w:r>
      <w:r w:rsidR="00D24846">
        <w:rPr>
          <w:sz w:val="20"/>
          <w:szCs w:val="20"/>
          <w:lang w:val="uk-UA"/>
        </w:rPr>
        <w:t>и (рис.3).</w:t>
      </w:r>
      <w:r w:rsidR="002B376A" w:rsidRPr="002B376A">
        <w:t xml:space="preserve"> </w:t>
      </w:r>
      <w:r w:rsidR="002B376A" w:rsidRPr="002B376A">
        <w:rPr>
          <w:sz w:val="20"/>
          <w:szCs w:val="20"/>
        </w:rPr>
        <w:t xml:space="preserve">Аналіз отриманих результатів вказує на відхиленні від лінійного характеру залежності тиску рідинної системи </w:t>
      </w:r>
      <w:r w:rsidR="002B376A" w:rsidRPr="002B376A">
        <w:rPr>
          <w:position w:val="-8"/>
          <w:sz w:val="20"/>
          <w:szCs w:val="20"/>
        </w:rPr>
        <w:object w:dxaOrig="340" w:dyaOrig="279">
          <v:shape id="_x0000_i1076" type="#_x0000_t75" style="width:16.6pt;height:14.3pt" o:ole="">
            <v:imagedata r:id="rId106" o:title=""/>
          </v:shape>
          <o:OLEObject Type="Embed" ProgID="Equation.DSMT4" ShapeID="_x0000_i1076" DrawAspect="Content" ObjectID="_1545746783" r:id="rId107"/>
        </w:object>
      </w:r>
      <w:r w:rsidR="002B376A" w:rsidRPr="002B376A">
        <w:rPr>
          <w:sz w:val="20"/>
          <w:szCs w:val="20"/>
        </w:rPr>
        <w:t>. Цю залежність наведено на рис.4. і порівняно із залежністю, визначеною за законом відповідних станів. Аналіз наведених на рис.4. даних дозволяє дійти висновку про те, що термічне рівняння стану рідинної системи, за цих умов, добре описується моделлю реального розчину, на відміну від моделі ідеального розчину, якій відповідає закон відповідних станів.</w:t>
      </w:r>
    </w:p>
    <w:p w:rsidR="00EF52E9" w:rsidRPr="00B75679" w:rsidRDefault="00EF52E9" w:rsidP="0034666B">
      <w:pPr>
        <w:pStyle w:val="af5"/>
      </w:pPr>
    </w:p>
    <w:tbl>
      <w:tblPr>
        <w:tblW w:w="8492" w:type="dxa"/>
        <w:tblLayout w:type="fixed"/>
        <w:tblLook w:val="04A0" w:firstRow="1" w:lastRow="0" w:firstColumn="1" w:lastColumn="0" w:noHBand="0" w:noVBand="1"/>
      </w:tblPr>
      <w:tblGrid>
        <w:gridCol w:w="3652"/>
        <w:gridCol w:w="4840"/>
      </w:tblGrid>
      <w:tr w:rsidR="00AB5CDF" w:rsidRPr="007035A0" w:rsidTr="00AD5884">
        <w:tc>
          <w:tcPr>
            <w:tcW w:w="3652" w:type="dxa"/>
            <w:shd w:val="clear" w:color="auto" w:fill="auto"/>
          </w:tcPr>
          <w:p w:rsidR="00AB5CDF" w:rsidRPr="00AD5884" w:rsidRDefault="00921A31" w:rsidP="00AD5884">
            <w:pPr>
              <w:spacing w:line="360" w:lineRule="auto"/>
              <w:ind w:right="801"/>
              <w:rPr>
                <w:rFonts w:ascii="Calibri" w:eastAsia="Calibri" w:hAnsi="Calibri"/>
                <w:sz w:val="22"/>
                <w:szCs w:val="28"/>
                <w:lang w:val="uk-UA"/>
              </w:rPr>
            </w:pPr>
            <w:r w:rsidRPr="00921A31">
              <w:rPr>
                <w:rFonts w:ascii="Calibri" w:eastAsia="Calibri" w:hAnsi="Calibri"/>
                <w:noProof/>
                <w:sz w:val="22"/>
                <w:szCs w:val="28"/>
                <w:lang w:eastAsia="ru-RU"/>
              </w:rPr>
              <w:lastRenderedPageBreak/>
              <w:drawing>
                <wp:inline distT="0" distB="0" distL="0" distR="0">
                  <wp:extent cx="2504534" cy="1746738"/>
                  <wp:effectExtent l="0" t="0" r="0" b="6350"/>
                  <wp:docPr id="3" name="Рисунок 3" descr="D:\Обучение\ФИЗИКА\Научная_Работа\Диссертация\NewCorrectedGraphsForPResentation\AllGraph1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Обучение\ФИЗИКА\Научная_Работа\Диссертация\NewCorrectedGraphsForPResentation\AllGraph1_modified_smallLegend.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48892" cy="1777675"/>
                          </a:xfrm>
                          <a:prstGeom prst="rect">
                            <a:avLst/>
                          </a:prstGeom>
                          <a:noFill/>
                          <a:ln>
                            <a:noFill/>
                          </a:ln>
                        </pic:spPr>
                      </pic:pic>
                    </a:graphicData>
                  </a:graphic>
                </wp:inline>
              </w:drawing>
            </w:r>
          </w:p>
        </w:tc>
        <w:tc>
          <w:tcPr>
            <w:tcW w:w="4840" w:type="dxa"/>
            <w:shd w:val="clear" w:color="auto" w:fill="auto"/>
          </w:tcPr>
          <w:p w:rsidR="00AB5CDF" w:rsidRPr="00AD5884" w:rsidRDefault="00921A31" w:rsidP="00AD5884">
            <w:pPr>
              <w:spacing w:line="360" w:lineRule="auto"/>
              <w:rPr>
                <w:rFonts w:ascii="Calibri" w:eastAsia="Calibri" w:hAnsi="Calibri"/>
                <w:sz w:val="22"/>
                <w:szCs w:val="28"/>
                <w:lang w:val="uk-UA"/>
              </w:rPr>
            </w:pPr>
            <w:r w:rsidRPr="00921A31">
              <w:rPr>
                <w:rFonts w:ascii="Calibri" w:eastAsia="Calibri" w:hAnsi="Calibri"/>
                <w:noProof/>
                <w:sz w:val="22"/>
                <w:szCs w:val="28"/>
                <w:lang w:eastAsia="ru-RU"/>
              </w:rPr>
              <w:drawing>
                <wp:inline distT="0" distB="0" distL="0" distR="0">
                  <wp:extent cx="2392754" cy="1668780"/>
                  <wp:effectExtent l="0" t="0" r="7620" b="7620"/>
                  <wp:docPr id="5" name="Рисунок 5" descr="D:\Обучение\ФИЗИКА\Научная_Работа\Диссертация\NewCorrectedGraphsForPResentation\AllGraph5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Обучение\ФИЗИКА\Научная_Работа\Диссертация\NewCorrectedGraphsForPResentation\AllGraph5_modified_smallLegend.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406148" cy="1678122"/>
                          </a:xfrm>
                          <a:prstGeom prst="rect">
                            <a:avLst/>
                          </a:prstGeom>
                          <a:noFill/>
                          <a:ln>
                            <a:noFill/>
                          </a:ln>
                        </pic:spPr>
                      </pic:pic>
                    </a:graphicData>
                  </a:graphic>
                </wp:inline>
              </w:drawing>
            </w:r>
          </w:p>
        </w:tc>
      </w:tr>
      <w:tr w:rsidR="00AB5CDF" w:rsidRPr="007035A0" w:rsidTr="00AD5884">
        <w:tc>
          <w:tcPr>
            <w:tcW w:w="3652" w:type="dxa"/>
            <w:shd w:val="clear" w:color="auto" w:fill="auto"/>
          </w:tcPr>
          <w:p w:rsidR="00AB5CDF" w:rsidRPr="00AD5884" w:rsidRDefault="002B376A" w:rsidP="00AD5884">
            <w:pPr>
              <w:spacing w:line="360" w:lineRule="auto"/>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53253" cy="1641231"/>
                  <wp:effectExtent l="0" t="0" r="9525" b="0"/>
                  <wp:docPr id="7" name="Рисунок 7" descr="D:\Обучение\ФИЗИКА\Научная_Работа\Диссертация\NewCorrectedGraphsForPResentation\AllGraph10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Обучение\ФИЗИКА\Научная_Работа\Диссертация\NewCorrectedGraphsForPResentation\AllGraph10_modified_smallLegend.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359968" cy="1645914"/>
                          </a:xfrm>
                          <a:prstGeom prst="rect">
                            <a:avLst/>
                          </a:prstGeom>
                          <a:noFill/>
                          <a:ln>
                            <a:noFill/>
                          </a:ln>
                        </pic:spPr>
                      </pic:pic>
                    </a:graphicData>
                  </a:graphic>
                </wp:inline>
              </w:drawing>
            </w:r>
          </w:p>
        </w:tc>
        <w:tc>
          <w:tcPr>
            <w:tcW w:w="4840" w:type="dxa"/>
            <w:shd w:val="clear" w:color="auto" w:fill="auto"/>
          </w:tcPr>
          <w:p w:rsidR="00AB5CDF" w:rsidRPr="00AD5884" w:rsidRDefault="002B376A" w:rsidP="00AD5884">
            <w:pPr>
              <w:spacing w:line="360" w:lineRule="auto"/>
              <w:ind w:firstLine="30"/>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61321" cy="1646858"/>
                  <wp:effectExtent l="0" t="0" r="1270" b="0"/>
                  <wp:docPr id="8" name="Рисунок 8" descr="D:\Обучение\ФИЗИКА\Научная_Работа\Диссертация\NewCorrectedGraphsForPResentation\AllGraph15_John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Обучение\ФИЗИКА\Научная_Работа\Диссертация\NewCorrectedGraphsForPResentation\AllGraph15_JohnLegend.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372719" cy="1654807"/>
                          </a:xfrm>
                          <a:prstGeom prst="rect">
                            <a:avLst/>
                          </a:prstGeom>
                          <a:noFill/>
                          <a:ln>
                            <a:noFill/>
                          </a:ln>
                        </pic:spPr>
                      </pic:pic>
                    </a:graphicData>
                  </a:graphic>
                </wp:inline>
              </w:drawing>
            </w:r>
          </w:p>
        </w:tc>
      </w:tr>
    </w:tbl>
    <w:p w:rsidR="00AB5CDF" w:rsidRPr="00AB5CDF" w:rsidRDefault="00AB5CDF" w:rsidP="0034666B">
      <w:pPr>
        <w:pStyle w:val="af5"/>
      </w:pPr>
      <w:r>
        <w:t>Рис.</w:t>
      </w:r>
      <w:r w:rsidRPr="00AB5CDF">
        <w:t xml:space="preserve">3. Радіальні функції розподілу бінарної рідинної системи на основі аргону за різних концентрацій (1%, 5%, 10%, 15%) збуджених частинок </w:t>
      </w:r>
    </w:p>
    <w:p w:rsidR="00EF52E9" w:rsidRPr="002B376A" w:rsidRDefault="003F6AE1" w:rsidP="00AB2180">
      <w:pPr>
        <w:pStyle w:val="af1"/>
        <w:rPr>
          <w:lang w:val="uk-UA"/>
        </w:rPr>
      </w:pPr>
      <w:r w:rsidRPr="001B67F0">
        <w:rPr>
          <w:noProof/>
          <w:lang w:val="uk-UA" w:eastAsia="ru-RU"/>
        </w:rPr>
        <w:tab/>
      </w:r>
      <w:r w:rsidR="00745D8A" w:rsidRPr="002B376A">
        <w:rPr>
          <w:lang w:val="uk-UA"/>
        </w:rPr>
        <w:t>Це означає</w:t>
      </w:r>
      <w:r w:rsidRPr="002B376A">
        <w:rPr>
          <w:lang w:val="uk-UA"/>
        </w:rPr>
        <w:t>, що модель реального розчину</w:t>
      </w:r>
      <w:r w:rsidR="00745D8A" w:rsidRPr="002B376A">
        <w:rPr>
          <w:lang w:val="uk-UA"/>
        </w:rPr>
        <w:t xml:space="preserve">, яку було застосовано </w:t>
      </w:r>
      <w:r w:rsidRPr="002B376A">
        <w:rPr>
          <w:lang w:val="uk-UA"/>
        </w:rPr>
        <w:t>у термодинамічному підході</w:t>
      </w:r>
      <w:r w:rsidR="0070129A" w:rsidRPr="002B376A">
        <w:rPr>
          <w:lang w:val="uk-UA"/>
        </w:rPr>
        <w:t xml:space="preserve"> (</w:t>
      </w:r>
      <w:r w:rsidR="0070129A" w:rsidRPr="002B376A">
        <w:rPr>
          <w:b/>
          <w:lang w:val="uk-UA"/>
        </w:rPr>
        <w:t>розділ 2)</w:t>
      </w:r>
      <w:r w:rsidRPr="002B376A">
        <w:rPr>
          <w:lang w:val="uk-UA"/>
        </w:rPr>
        <w:t xml:space="preserve"> для </w:t>
      </w:r>
      <w:r w:rsidR="00745D8A" w:rsidRPr="002B376A">
        <w:rPr>
          <w:lang w:val="uk-UA"/>
        </w:rPr>
        <w:t>оцінки</w:t>
      </w:r>
      <w:r w:rsidRPr="002B376A">
        <w:rPr>
          <w:lang w:val="uk-UA"/>
        </w:rPr>
        <w:t xml:space="preserve"> зміщення</w:t>
      </w:r>
      <w:r w:rsidR="00F11D51">
        <w:rPr>
          <w:lang w:val="uk-UA"/>
        </w:rPr>
        <w:t xml:space="preserve"> параметрів фазової рівноваги адекватно описує особливості поведінки даної рідинної системи у околі точки фазового перетворення.</w:t>
      </w:r>
    </w:p>
    <w:p w:rsidR="004F3AD1" w:rsidRPr="002B376A" w:rsidRDefault="004F3AD1" w:rsidP="00AB2180">
      <w:pPr>
        <w:pStyle w:val="af1"/>
        <w:rPr>
          <w:lang w:val="uk-UA"/>
        </w:rPr>
      </w:pPr>
    </w:p>
    <w:p w:rsidR="006A1847" w:rsidRDefault="006A1847" w:rsidP="006A1847">
      <w:pPr>
        <w:ind w:firstLine="426"/>
        <w:jc w:val="both"/>
        <w:rPr>
          <w:lang w:val="uk-UA"/>
        </w:rPr>
      </w:pPr>
      <w:r w:rsidRPr="00434138">
        <w:rPr>
          <w:sz w:val="20"/>
          <w:szCs w:val="20"/>
          <w:lang w:val="uk-UA"/>
        </w:rPr>
        <w:t>Методами молекулярної динаміки також досліджувалася система, що знаходилася у рідкому стані за параметрів близьких то точки фазового переходу рідина-пара. Дія радіаційного опромінювання від джерела сталої потужності, в даному випадку, приводить до фазового переходу систему у</w:t>
      </w:r>
      <w:r>
        <w:rPr>
          <w:sz w:val="20"/>
          <w:szCs w:val="20"/>
          <w:lang w:val="uk-UA"/>
        </w:rPr>
        <w:t xml:space="preserve"> газоподібний стан. Початковими точками для системи до дії на неї радіаційного опромінення було обрано точки з тиском 300 і 320 кПа. </w:t>
      </w:r>
    </w:p>
    <w:p w:rsidR="004F3AD1" w:rsidRPr="002B376A" w:rsidRDefault="004F3AD1" w:rsidP="00AB2180">
      <w:pPr>
        <w:pStyle w:val="af1"/>
        <w:rPr>
          <w:lang w:val="uk-UA"/>
        </w:rPr>
      </w:pPr>
    </w:p>
    <w:p w:rsidR="004F3AD1" w:rsidRPr="002B376A" w:rsidRDefault="004F3AD1" w:rsidP="00AB2180">
      <w:pPr>
        <w:pStyle w:val="af1"/>
        <w:rPr>
          <w:lang w:val="uk-UA"/>
        </w:rPr>
      </w:pPr>
    </w:p>
    <w:tbl>
      <w:tblPr>
        <w:tblW w:w="7479" w:type="dxa"/>
        <w:tblLayout w:type="fixed"/>
        <w:tblLook w:val="04A0" w:firstRow="1" w:lastRow="0" w:firstColumn="1" w:lastColumn="0" w:noHBand="0" w:noVBand="1"/>
      </w:tblPr>
      <w:tblGrid>
        <w:gridCol w:w="3794"/>
        <w:gridCol w:w="3685"/>
      </w:tblGrid>
      <w:tr w:rsidR="004F3AD1" w:rsidRPr="004E2FBF" w:rsidTr="004E2FBF">
        <w:tc>
          <w:tcPr>
            <w:tcW w:w="3794" w:type="dxa"/>
            <w:shd w:val="clear" w:color="auto" w:fill="auto"/>
          </w:tcPr>
          <w:p w:rsidR="004F3AD1" w:rsidRPr="004E2FBF" w:rsidRDefault="00D36D60" w:rsidP="00AB2180">
            <w:pPr>
              <w:pStyle w:val="af1"/>
              <w:rPr>
                <w:rFonts w:eastAsia="Calibri"/>
                <w:lang w:val="uk-UA"/>
              </w:rPr>
            </w:pPr>
            <w:r w:rsidRPr="004E2FBF">
              <w:rPr>
                <w:rFonts w:eastAsia="Calibri"/>
                <w:noProof/>
                <w:lang w:val="ru-RU" w:eastAsia="ru-RU"/>
              </w:rPr>
              <w:lastRenderedPageBreak/>
              <w:drawing>
                <wp:inline distT="0" distB="0" distL="0" distR="0">
                  <wp:extent cx="2085975" cy="1453282"/>
                  <wp:effectExtent l="0" t="0" r="0" b="0"/>
                  <wp:docPr id="72"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103050" cy="1465178"/>
                          </a:xfrm>
                          <a:prstGeom prst="rect">
                            <a:avLst/>
                          </a:prstGeom>
                          <a:noFill/>
                          <a:ln>
                            <a:noFill/>
                          </a:ln>
                        </pic:spPr>
                      </pic:pic>
                    </a:graphicData>
                  </a:graphic>
                </wp:inline>
              </w:drawing>
            </w:r>
          </w:p>
        </w:tc>
        <w:tc>
          <w:tcPr>
            <w:tcW w:w="3685" w:type="dxa"/>
            <w:shd w:val="clear" w:color="auto" w:fill="auto"/>
          </w:tcPr>
          <w:p w:rsidR="004F3AD1" w:rsidRPr="004E2FBF" w:rsidRDefault="00303018" w:rsidP="00AB2180">
            <w:pPr>
              <w:pStyle w:val="af1"/>
              <w:rPr>
                <w:rFonts w:eastAsia="Calibri"/>
                <w:szCs w:val="28"/>
                <w:lang w:val="uk-UA"/>
              </w:rPr>
            </w:pPr>
            <w:r w:rsidRPr="004E2FBF">
              <w:rPr>
                <w:rFonts w:eastAsia="Calibri"/>
              </w:rPr>
              <w:object w:dxaOrig="2932" w:dyaOrig="2331">
                <v:shape id="_x0000_i1077" type="#_x0000_t75" style="width:137.55pt;height:108.45pt" o:ole="">
                  <v:imagedata r:id="rId113" o:title=""/>
                </v:shape>
                <o:OLEObject Type="Embed" ProgID="Origin50.Graph" ShapeID="_x0000_i1077" DrawAspect="Content" ObjectID="_1545746784" r:id="rId114"/>
              </w:object>
            </w:r>
          </w:p>
        </w:tc>
      </w:tr>
      <w:tr w:rsidR="004F3AD1" w:rsidRPr="004E2FBF" w:rsidTr="004E2FBF">
        <w:tc>
          <w:tcPr>
            <w:tcW w:w="3794" w:type="dxa"/>
            <w:shd w:val="clear" w:color="auto" w:fill="auto"/>
          </w:tcPr>
          <w:p w:rsidR="004F3AD1" w:rsidRPr="00921A31" w:rsidRDefault="00926AEE" w:rsidP="00AB2180">
            <w:pPr>
              <w:pStyle w:val="af1"/>
              <w:rPr>
                <w:rFonts w:eastAsia="Calibri"/>
                <w:szCs w:val="28"/>
                <w:lang w:val="ru-RU"/>
              </w:rPr>
            </w:pPr>
            <w:r w:rsidRPr="00921A31">
              <w:rPr>
                <w:rFonts w:eastAsia="Calibri"/>
                <w:lang w:val="ru-RU"/>
              </w:rPr>
              <w:t>Рис.4.</w:t>
            </w:r>
            <w:r w:rsidRPr="00921A31">
              <w:rPr>
                <w:rFonts w:eastAsia="Calibri"/>
                <w:lang w:val="ru-RU"/>
              </w:rPr>
              <w:tab/>
              <w:t>Залежність відхилення тиску рідинної системи аргону від концентрації збуджених частинок</w:t>
            </w:r>
          </w:p>
        </w:tc>
        <w:tc>
          <w:tcPr>
            <w:tcW w:w="3685" w:type="dxa"/>
            <w:shd w:val="clear" w:color="auto" w:fill="auto"/>
          </w:tcPr>
          <w:p w:rsidR="004F3AD1" w:rsidRPr="00921A31" w:rsidRDefault="00926AEE" w:rsidP="00C273B8">
            <w:pPr>
              <w:pStyle w:val="af1"/>
              <w:tabs>
                <w:tab w:val="clear" w:pos="3402"/>
              </w:tabs>
              <w:ind w:right="145"/>
              <w:rPr>
                <w:rFonts w:eastAsia="Calibri"/>
                <w:szCs w:val="28"/>
                <w:lang w:val="ru-RU"/>
              </w:rPr>
            </w:pPr>
            <w:r w:rsidRPr="00921A31">
              <w:rPr>
                <w:rFonts w:eastAsia="Calibri"/>
                <w:lang w:val="ru-RU"/>
              </w:rPr>
              <w:t>Рис.5.</w:t>
            </w:r>
            <w:r w:rsidRPr="00921A31">
              <w:rPr>
                <w:rFonts w:eastAsia="Calibri"/>
                <w:lang w:val="ru-RU"/>
              </w:rPr>
              <w:tab/>
              <w:t xml:space="preserve">Концентраціна залежність відносного відхилення вільної енергії </w:t>
            </w:r>
            <w:r w:rsidRPr="004E2FBF">
              <w:rPr>
                <w:rFonts w:eastAsia="Calibri"/>
                <w:position w:val="-14"/>
              </w:rPr>
              <w:object w:dxaOrig="859" w:dyaOrig="380">
                <v:shape id="_x0000_i1078" type="#_x0000_t75" style="width:43.4pt;height:19.4pt" o:ole="">
                  <v:imagedata r:id="rId115" o:title=""/>
                </v:shape>
                <o:OLEObject Type="Embed" ProgID="Equation.DSMT4" ShapeID="_x0000_i1078" DrawAspect="Content" ObjectID="_1545746785" r:id="rId116"/>
              </w:object>
            </w:r>
            <w:r w:rsidRPr="00921A31">
              <w:rPr>
                <w:rFonts w:eastAsia="Calibri"/>
                <w:lang w:val="ru-RU"/>
              </w:rPr>
              <w:t xml:space="preserve"> – 1 і внутрішньої енергії</w:t>
            </w:r>
            <w:r w:rsidR="00896597">
              <w:rPr>
                <w:rFonts w:eastAsia="Calibri"/>
                <w:lang w:val="ru-RU"/>
              </w:rPr>
              <w:t xml:space="preserve"> </w:t>
            </w:r>
            <w:r w:rsidRPr="004E2FBF">
              <w:rPr>
                <w:rFonts w:eastAsia="Calibri"/>
                <w:position w:val="-14"/>
              </w:rPr>
              <w:object w:dxaOrig="880" w:dyaOrig="380">
                <v:shape id="_x0000_i1079" type="#_x0000_t75" style="width:44.3pt;height:19.4pt" o:ole="">
                  <v:imagedata r:id="rId117" o:title=""/>
                </v:shape>
                <o:OLEObject Type="Embed" ProgID="Equation.DSMT4" ShapeID="_x0000_i1079" DrawAspect="Content" ObjectID="_1545746786" r:id="rId118"/>
              </w:object>
            </w:r>
            <w:r w:rsidRPr="00921A31">
              <w:rPr>
                <w:rFonts w:eastAsia="Calibri"/>
                <w:lang w:val="ru-RU"/>
              </w:rPr>
              <w:t xml:space="preserve"> – 2 рідинної системи на основі аргону за </w:t>
            </w:r>
            <w:r w:rsidRPr="004E2FBF">
              <w:rPr>
                <w:rFonts w:eastAsia="Calibri"/>
                <w:position w:val="-4"/>
              </w:rPr>
              <w:object w:dxaOrig="1040" w:dyaOrig="220">
                <v:shape id="_x0000_i1080" type="#_x0000_t75" style="width:51.7pt;height:11.55pt" o:ole="">
                  <v:imagedata r:id="rId119" o:title=""/>
                </v:shape>
                <o:OLEObject Type="Embed" ProgID="Equation.DSMT4" ShapeID="_x0000_i1080" DrawAspect="Content" ObjectID="_1545746787" r:id="rId120"/>
              </w:object>
            </w:r>
            <w:r w:rsidRPr="00921A31">
              <w:rPr>
                <w:rFonts w:eastAsia="Calibri"/>
                <w:lang w:val="ru-RU"/>
              </w:rPr>
              <w:t>.</w:t>
            </w:r>
          </w:p>
        </w:tc>
      </w:tr>
    </w:tbl>
    <w:p w:rsidR="008478FA" w:rsidRPr="005F2188" w:rsidRDefault="00234B71" w:rsidP="005F2188">
      <w:pPr>
        <w:ind w:firstLine="709"/>
        <w:jc w:val="both"/>
        <w:rPr>
          <w:lang w:val="uk-UA"/>
        </w:rPr>
      </w:pPr>
      <w:r>
        <w:rPr>
          <w:sz w:val="20"/>
          <w:szCs w:val="20"/>
          <w:lang w:val="uk-UA"/>
        </w:rPr>
        <w:t xml:space="preserve">Часовий крок моделювання </w:t>
      </w:r>
      <w:r w:rsidR="00434138" w:rsidRPr="00434138">
        <w:rPr>
          <w:sz w:val="20"/>
          <w:szCs w:val="20"/>
          <w:lang w:val="uk-UA"/>
        </w:rPr>
        <w:t xml:space="preserve">було обрано </w:t>
      </w:r>
      <w:r w:rsidR="00434138" w:rsidRPr="00434138">
        <w:rPr>
          <w:position w:val="-16"/>
          <w:sz w:val="20"/>
          <w:szCs w:val="20"/>
          <w:lang w:val="uk-UA"/>
        </w:rPr>
        <w:object w:dxaOrig="1620" w:dyaOrig="580">
          <v:shape id="_x0000_i1081" type="#_x0000_t75" style="width:81.7pt;height:28.6pt" o:ole="">
            <v:imagedata r:id="rId121" o:title=""/>
          </v:shape>
          <o:OLEObject Type="Embed" ProgID="Equation.DSMT4" ShapeID="_x0000_i1081" DrawAspect="Content" ObjectID="_1545746788" r:id="rId122"/>
        </w:object>
      </w:r>
      <w:r w:rsidR="00434138" w:rsidRPr="00434138">
        <w:rPr>
          <w:sz w:val="20"/>
          <w:szCs w:val="20"/>
          <w:lang w:val="uk-UA"/>
        </w:rPr>
        <w:t xml:space="preserve"> відповідно до глибини потенціалу характерного ефективного радіуса атома аргону </w:t>
      </w:r>
      <w:r w:rsidR="00434138" w:rsidRPr="00434138">
        <w:rPr>
          <w:position w:val="-4"/>
          <w:sz w:val="20"/>
          <w:szCs w:val="20"/>
          <w:lang w:val="uk-UA"/>
        </w:rPr>
        <w:object w:dxaOrig="200" w:dyaOrig="180">
          <v:shape id="_x0000_i1082" type="#_x0000_t75" style="width:9.7pt;height:10.6pt" o:ole="">
            <v:imagedata r:id="rId123" o:title=""/>
          </v:shape>
          <o:OLEObject Type="Embed" ProgID="Equation.DSMT4" ShapeID="_x0000_i1082" DrawAspect="Content" ObjectID="_1545746789" r:id="rId124"/>
        </w:object>
      </w:r>
      <w:r w:rsidR="00434138" w:rsidRPr="00434138">
        <w:rPr>
          <w:sz w:val="20"/>
          <w:szCs w:val="20"/>
          <w:lang w:val="uk-UA"/>
        </w:rPr>
        <w:t xml:space="preserve"> і глибини потенціалу Леннарда–Джонса </w:t>
      </w:r>
      <w:r w:rsidR="00434138" w:rsidRPr="00434138">
        <w:rPr>
          <w:position w:val="-4"/>
          <w:sz w:val="20"/>
          <w:szCs w:val="20"/>
          <w:lang w:val="uk-UA"/>
        </w:rPr>
        <w:object w:dxaOrig="160" w:dyaOrig="180">
          <v:shape id="_x0000_i1083" type="#_x0000_t75" style="width:9.7pt;height:9.7pt" o:ole="">
            <v:imagedata r:id="rId125" o:title=""/>
          </v:shape>
          <o:OLEObject Type="Embed" ProgID="Equation.DSMT4" ShapeID="_x0000_i1083" DrawAspect="Content" ObjectID="_1545746790" r:id="rId126"/>
        </w:object>
      </w:r>
      <w:r w:rsidR="00434138" w:rsidRPr="00434138">
        <w:rPr>
          <w:sz w:val="20"/>
          <w:szCs w:val="20"/>
          <w:lang w:val="uk-UA"/>
        </w:rPr>
        <w:t xml:space="preserve">. На рис.6 наведено автокореляційні функцій </w:t>
      </w:r>
      <w:r w:rsidR="00434138" w:rsidRPr="00434138">
        <w:rPr>
          <w:position w:val="-14"/>
          <w:sz w:val="20"/>
          <w:szCs w:val="20"/>
          <w:lang w:val="uk-UA"/>
        </w:rPr>
        <w:object w:dxaOrig="499" w:dyaOrig="380">
          <v:shape id="_x0000_i1084" type="#_x0000_t75" style="width:25.4pt;height:18.45pt" o:ole="">
            <v:imagedata r:id="rId127" o:title=""/>
          </v:shape>
          <o:OLEObject Type="Embed" ProgID="Equation.DSMT4" ShapeID="_x0000_i1084" DrawAspect="Content" ObjectID="_1545746791" r:id="rId128"/>
        </w:object>
      </w:r>
      <w:r w:rsidR="00434138" w:rsidRPr="00434138">
        <w:rPr>
          <w:sz w:val="20"/>
          <w:szCs w:val="20"/>
          <w:lang w:val="uk-UA"/>
        </w:rPr>
        <w:t xml:space="preserve">, отримані методом комп’ютерного моделювання поведінки цієї системи в околі точки конценсації. </w:t>
      </w:r>
    </w:p>
    <w:p w:rsidR="005106E1" w:rsidRDefault="005106E1" w:rsidP="008478FA">
      <w:pPr>
        <w:ind w:firstLine="426"/>
        <w:jc w:val="both"/>
        <w:rPr>
          <w:sz w:val="20"/>
          <w:szCs w:val="20"/>
          <w:lang w:val="uk-UA"/>
        </w:rPr>
      </w:pPr>
      <w:r>
        <w:rPr>
          <w:sz w:val="20"/>
          <w:szCs w:val="20"/>
          <w:lang w:val="uk-UA"/>
        </w:rPr>
        <w:t>Аналіз наведених на рис</w:t>
      </w:r>
      <w:r w:rsidRPr="00C14CE5">
        <w:rPr>
          <w:sz w:val="20"/>
          <w:szCs w:val="20"/>
          <w:lang w:val="uk-UA"/>
        </w:rPr>
        <w:t xml:space="preserve">.6 даних дозволяє </w:t>
      </w:r>
      <w:r>
        <w:rPr>
          <w:sz w:val="20"/>
          <w:szCs w:val="20"/>
          <w:lang w:val="uk-UA"/>
        </w:rPr>
        <w:t>зробити висновок, що</w:t>
      </w:r>
      <w:r w:rsidRPr="00C14CE5">
        <w:rPr>
          <w:sz w:val="20"/>
          <w:szCs w:val="20"/>
          <w:lang w:val="uk-UA"/>
        </w:rPr>
        <w:t xml:space="preserve"> наявність осцилюючих п</w:t>
      </w:r>
      <w:r>
        <w:rPr>
          <w:sz w:val="20"/>
          <w:szCs w:val="20"/>
          <w:lang w:val="uk-UA"/>
        </w:rPr>
        <w:t xml:space="preserve">іків автокореляційної функції </w:t>
      </w:r>
      <w:r w:rsidR="00C273B8">
        <w:rPr>
          <w:sz w:val="20"/>
          <w:szCs w:val="20"/>
          <w:lang w:val="uk-UA"/>
        </w:rPr>
        <w:t>свідчить про ближній</w:t>
      </w:r>
      <w:r w:rsidRPr="00C14CE5">
        <w:rPr>
          <w:sz w:val="20"/>
          <w:szCs w:val="20"/>
          <w:lang w:val="uk-UA"/>
        </w:rPr>
        <w:t xml:space="preserve"> поряд</w:t>
      </w:r>
      <w:r w:rsidR="00C273B8">
        <w:rPr>
          <w:sz w:val="20"/>
          <w:szCs w:val="20"/>
          <w:lang w:val="uk-UA"/>
        </w:rPr>
        <w:t>ок</w:t>
      </w:r>
      <w:r w:rsidRPr="00C14CE5">
        <w:rPr>
          <w:sz w:val="20"/>
          <w:szCs w:val="20"/>
          <w:lang w:val="uk-UA"/>
        </w:rPr>
        <w:t xml:space="preserve"> в системі</w:t>
      </w:r>
      <w:r>
        <w:rPr>
          <w:sz w:val="20"/>
          <w:szCs w:val="20"/>
          <w:lang w:val="uk-UA"/>
        </w:rPr>
        <w:t xml:space="preserve">, а </w:t>
      </w:r>
      <w:r w:rsidR="00C56B45">
        <w:rPr>
          <w:sz w:val="20"/>
          <w:szCs w:val="20"/>
          <w:lang w:val="uk-UA"/>
        </w:rPr>
        <w:t xml:space="preserve">перетворення </w:t>
      </w:r>
      <w:r>
        <w:rPr>
          <w:sz w:val="20"/>
          <w:szCs w:val="20"/>
          <w:lang w:val="uk-UA"/>
        </w:rPr>
        <w:t xml:space="preserve">характеру автокореляційних фукнцій свідчить </w:t>
      </w:r>
      <w:r w:rsidR="00C56B45">
        <w:rPr>
          <w:sz w:val="20"/>
          <w:szCs w:val="20"/>
          <w:lang w:val="uk-UA"/>
        </w:rPr>
        <w:t xml:space="preserve">зміни </w:t>
      </w:r>
      <w:r>
        <w:rPr>
          <w:sz w:val="20"/>
          <w:szCs w:val="20"/>
          <w:lang w:val="uk-UA"/>
        </w:rPr>
        <w:t>про агрегатного стану речовини, що знаходиться під дією опромінення. Детальніше цей процес продемонстровано на рис.7.</w:t>
      </w:r>
    </w:p>
    <w:p w:rsidR="006A1847" w:rsidRDefault="006A1847" w:rsidP="00303018">
      <w:pPr>
        <w:jc w:val="both"/>
        <w:rPr>
          <w:sz w:val="20"/>
          <w:szCs w:val="20"/>
          <w:lang w:val="uk-UA"/>
        </w:rPr>
      </w:pPr>
      <w:r>
        <w:rPr>
          <w:sz w:val="20"/>
          <w:szCs w:val="20"/>
          <w:lang w:val="uk-UA"/>
        </w:rPr>
        <w:tab/>
        <w:t xml:space="preserve">Одержані у ході комп’ютерного моделювання автокореляційні функції швидкості дозволили додатково проаналізувати поведінку коефіцієнтів дифузії у досліджуваній системі при фазовому переході і дійти висновку про зміну режиму дифузії від балістичного до неперервного. </w:t>
      </w:r>
    </w:p>
    <w:p w:rsidR="00303018" w:rsidRDefault="00303018" w:rsidP="00303018">
      <w:pPr>
        <w:jc w:val="both"/>
        <w:rPr>
          <w:sz w:val="20"/>
          <w:szCs w:val="20"/>
          <w:lang w:val="uk-UA"/>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539"/>
      </w:tblGrid>
      <w:tr w:rsidR="00303018" w:rsidTr="00303018">
        <w:tc>
          <w:tcPr>
            <w:tcW w:w="3397" w:type="dxa"/>
          </w:tcPr>
          <w:p w:rsidR="00303018" w:rsidRDefault="00303018" w:rsidP="00434138">
            <w:pPr>
              <w:jc w:val="both"/>
              <w:rPr>
                <w:sz w:val="20"/>
                <w:szCs w:val="20"/>
                <w:lang w:val="uk-UA"/>
              </w:rPr>
            </w:pPr>
            <w:r w:rsidRPr="007035A0">
              <w:rPr>
                <w:rFonts w:ascii="Times New Roman" w:eastAsia="Times New Roman" w:hAnsi="Times New Roman"/>
                <w:lang w:val="uk-UA"/>
              </w:rPr>
              <w:object w:dxaOrig="3143" w:dyaOrig="2246">
                <v:shape id="_x0000_i1085" type="#_x0000_t75" style="width:139.85pt;height:108.45pt" o:ole="">
                  <v:imagedata r:id="rId129" o:title=""/>
                </v:shape>
                <o:OLEObject Type="Embed" ProgID="Origin50.Graph" ShapeID="_x0000_i1085" DrawAspect="Content" ObjectID="_1545746792" r:id="rId130"/>
              </w:object>
            </w:r>
          </w:p>
        </w:tc>
        <w:tc>
          <w:tcPr>
            <w:tcW w:w="3539" w:type="dxa"/>
          </w:tcPr>
          <w:p w:rsidR="00303018" w:rsidRPr="00303018" w:rsidRDefault="00303018" w:rsidP="00303018">
            <w:pPr>
              <w:pStyle w:val="af5"/>
              <w:ind w:left="42" w:hanging="42"/>
              <w:rPr>
                <w:rFonts w:ascii="Times New Roman" w:hAnsi="Times New Roman"/>
                <w:lang w:val="ru-RU"/>
              </w:rPr>
            </w:pPr>
            <w:r w:rsidRPr="00303018">
              <w:rPr>
                <w:rFonts w:ascii="Times New Roman" w:hAnsi="Times New Roman"/>
              </w:rPr>
              <w:t xml:space="preserve">Рис.6. Автокореляційні функції аргону за температури 100 К поблизу фазового переходу пароутворення для тисків: 1–300 кПа (газоподібний стан), 2–320 кПа (газоподібний стан), 3–326 кПа (рідкий стан), 4–346 кПа (рідкий стан). </w:t>
            </w:r>
          </w:p>
          <w:p w:rsidR="00303018" w:rsidRDefault="00303018" w:rsidP="00434138">
            <w:pPr>
              <w:jc w:val="both"/>
              <w:rPr>
                <w:sz w:val="20"/>
                <w:szCs w:val="20"/>
                <w:lang w:val="uk-UA"/>
              </w:rPr>
            </w:pPr>
          </w:p>
        </w:tc>
      </w:tr>
    </w:tbl>
    <w:p w:rsidR="00434138" w:rsidRDefault="00434138" w:rsidP="00434138">
      <w:pPr>
        <w:ind w:firstLine="426"/>
        <w:jc w:val="both"/>
        <w:rPr>
          <w:sz w:val="20"/>
          <w:szCs w:val="20"/>
          <w:lang w:val="uk-UA"/>
        </w:rPr>
      </w:pPr>
    </w:p>
    <w:p w:rsidR="00B75679" w:rsidRDefault="00B75679" w:rsidP="00434138">
      <w:pPr>
        <w:ind w:firstLine="426"/>
        <w:jc w:val="both"/>
        <w:rPr>
          <w:sz w:val="20"/>
          <w:szCs w:val="20"/>
          <w:lang w:val="uk-UA"/>
        </w:rPr>
      </w:pPr>
    </w:p>
    <w:p w:rsidR="004815ED" w:rsidRPr="007035A0" w:rsidRDefault="004815ED" w:rsidP="004815ED">
      <w:pPr>
        <w:spacing w:line="360" w:lineRule="auto"/>
        <w:ind w:firstLine="426"/>
        <w:jc w:val="center"/>
        <w:rPr>
          <w:szCs w:val="28"/>
          <w:lang w:val="uk-UA"/>
        </w:rPr>
      </w:pPr>
    </w:p>
    <w:p w:rsidR="00307822" w:rsidRPr="00307822" w:rsidRDefault="00D43635" w:rsidP="00D43635">
      <w:pPr>
        <w:tabs>
          <w:tab w:val="center" w:pos="3686"/>
        </w:tabs>
        <w:jc w:val="center"/>
        <w:rPr>
          <w:sz w:val="20"/>
          <w:szCs w:val="20"/>
          <w:lang w:val="uk-UA" w:bidi="en-US"/>
        </w:rPr>
      </w:pPr>
      <w:r>
        <w:rPr>
          <w:sz w:val="20"/>
          <w:szCs w:val="20"/>
          <w:lang w:val="uk-UA" w:bidi="en-US"/>
        </w:rPr>
        <w:tab/>
      </w:r>
      <w:r w:rsidR="007A4BA8" w:rsidRPr="005C0E8C">
        <w:rPr>
          <w:noProof/>
          <w:sz w:val="20"/>
          <w:szCs w:val="20"/>
          <w:lang w:eastAsia="ru-RU"/>
        </w:rPr>
        <w:t xml:space="preserve"> </w:t>
      </w:r>
      <w:r w:rsidR="00D36D60" w:rsidRPr="00D43635">
        <w:rPr>
          <w:noProof/>
          <w:sz w:val="20"/>
          <w:szCs w:val="20"/>
          <w:lang w:eastAsia="ru-RU"/>
        </w:rPr>
        <w:drawing>
          <wp:inline distT="0" distB="0" distL="0" distR="0">
            <wp:extent cx="2919046" cy="2038299"/>
            <wp:effectExtent l="0" t="0" r="0" b="635"/>
            <wp:docPr id="82" name="Рисунок 82" descr="Эволюция диффузионных режи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Эволюция диффузионных режимов"/>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963669" cy="2069458"/>
                    </a:xfrm>
                    <a:prstGeom prst="rect">
                      <a:avLst/>
                    </a:prstGeom>
                    <a:noFill/>
                    <a:ln>
                      <a:noFill/>
                    </a:ln>
                  </pic:spPr>
                </pic:pic>
              </a:graphicData>
            </a:graphic>
          </wp:inline>
        </w:drawing>
      </w:r>
    </w:p>
    <w:p w:rsidR="000F7D8D" w:rsidRDefault="00307822" w:rsidP="00D541AA">
      <w:pPr>
        <w:pStyle w:val="af5"/>
        <w:ind w:left="567" w:firstLine="0"/>
      </w:pPr>
      <w:r w:rsidRPr="00307822">
        <w:t>Рис.7. Зміна характеру дифузійних режимів під дією опромінення при переході через точку фазового переходу за температури 100 К і тисків (кПа): 2 – 300</w:t>
      </w:r>
      <w:r w:rsidR="00011EF4" w:rsidRPr="00011EF4">
        <w:t xml:space="preserve"> </w:t>
      </w:r>
      <w:r w:rsidR="00011EF4" w:rsidRPr="004815ED">
        <w:t>(газоподібний стан)</w:t>
      </w:r>
      <w:r w:rsidRPr="00307822">
        <w:t>; 1 – 320</w:t>
      </w:r>
      <w:r w:rsidR="00011EF4" w:rsidRPr="00011EF4">
        <w:t xml:space="preserve"> </w:t>
      </w:r>
      <w:r w:rsidR="00011EF4" w:rsidRPr="004815ED">
        <w:t>(газоподібний стан)</w:t>
      </w:r>
      <w:r w:rsidRPr="00307822">
        <w:t>; 6 – 326</w:t>
      </w:r>
      <w:r w:rsidR="00011EF4" w:rsidRPr="00011EF4">
        <w:t xml:space="preserve"> </w:t>
      </w:r>
      <w:r w:rsidR="00011EF4" w:rsidRPr="004815ED">
        <w:t>(рідкий стан)</w:t>
      </w:r>
      <w:r w:rsidRPr="00307822">
        <w:t>; 4 – 346</w:t>
      </w:r>
      <w:r w:rsidR="00011EF4" w:rsidRPr="00011EF4">
        <w:t xml:space="preserve"> </w:t>
      </w:r>
      <w:r w:rsidR="00011EF4" w:rsidRPr="004815ED">
        <w:t>(рідкий стан)</w:t>
      </w:r>
      <w:r w:rsidRPr="00307822">
        <w:t>; 5 – 124</w:t>
      </w:r>
      <w:r w:rsidR="00011EF4" w:rsidRPr="00011EF4">
        <w:t xml:space="preserve"> </w:t>
      </w:r>
      <w:r w:rsidR="00011EF4" w:rsidRPr="004815ED">
        <w:t>(газоподібний стан)</w:t>
      </w:r>
      <w:r w:rsidRPr="00307822">
        <w:t>; 3 – 125</w:t>
      </w:r>
      <w:r w:rsidR="00011EF4" w:rsidRPr="00011EF4">
        <w:t xml:space="preserve"> </w:t>
      </w:r>
      <w:r w:rsidR="00011EF4" w:rsidRPr="004815ED">
        <w:t>(газоподібний стан)</w:t>
      </w:r>
      <w:r w:rsidRPr="00307822">
        <w:t>; 7 – 800</w:t>
      </w:r>
      <w:r w:rsidR="00011EF4" w:rsidRPr="00011EF4">
        <w:t xml:space="preserve"> </w:t>
      </w:r>
      <w:r w:rsidR="00011EF4" w:rsidRPr="004815ED">
        <w:t>(рідкий стан)</w:t>
      </w:r>
      <w:r w:rsidRPr="00307822">
        <w:t xml:space="preserve"> </w:t>
      </w:r>
    </w:p>
    <w:p w:rsidR="00633254" w:rsidRPr="00633254" w:rsidRDefault="00633254" w:rsidP="00633254">
      <w:pPr>
        <w:ind w:firstLine="426"/>
        <w:jc w:val="both"/>
        <w:rPr>
          <w:sz w:val="20"/>
          <w:szCs w:val="20"/>
          <w:lang w:val="uk-UA"/>
        </w:rPr>
      </w:pPr>
      <w:r w:rsidRPr="00633254">
        <w:rPr>
          <w:b/>
          <w:sz w:val="20"/>
          <w:szCs w:val="20"/>
          <w:lang w:val="uk-UA"/>
        </w:rPr>
        <w:t>Розділ 4</w:t>
      </w:r>
      <w:r w:rsidRPr="00633254">
        <w:rPr>
          <w:sz w:val="20"/>
          <w:szCs w:val="20"/>
          <w:lang w:val="uk-UA"/>
        </w:rPr>
        <w:t xml:space="preserve"> присвячено вивченню впливу радіаційного опромінення на систему водного розчину </w:t>
      </w:r>
      <w:r w:rsidRPr="00633254">
        <w:rPr>
          <w:sz w:val="20"/>
          <w:szCs w:val="20"/>
          <w:lang w:val="en-US"/>
        </w:rPr>
        <w:t>NaCl</w:t>
      </w:r>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цієї модельної системи з реальними біологічними об’єктами ґрунтується на тому, що властивості досліджуваного 0.9% розчину </w:t>
      </w:r>
      <w:r w:rsidRPr="00633254">
        <w:rPr>
          <w:sz w:val="20"/>
          <w:szCs w:val="20"/>
          <w:lang w:val="en-US"/>
        </w:rPr>
        <w:t>NaCl</w:t>
      </w:r>
      <w:r w:rsidRPr="00633254">
        <w:rPr>
          <w:sz w:val="20"/>
          <w:szCs w:val="20"/>
          <w:lang w:val="uk-UA"/>
        </w:rPr>
        <w:t xml:space="preserve"> (фізіологічного розчину) за цілою низкою 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фс. Моделювання було проведено для кубічної ґратки, яка містила 216 частинок, що взаємодіяли між собою, із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86" type="#_x0000_t75" style="width:40.6pt;height:10.6pt" o:ole="">
            <v:imagedata r:id="rId132" o:title=""/>
          </v:shape>
          <o:OLEObject Type="Embed" ProgID="Equation.DSMT4" ShapeID="_x0000_i1086" DrawAspect="Content" ObjectID="_1545746793" r:id="rId133"/>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Об'єм елементарної комірки досліджуваної системи розраховувався на основі експериментальних значень густини розчину. Далекодіючу електростатичну взаємодію було</w:t>
      </w:r>
      <w:r w:rsidR="00234B71">
        <w:rPr>
          <w:sz w:val="20"/>
          <w:szCs w:val="20"/>
          <w:lang w:val="uk-UA"/>
        </w:rPr>
        <w:t xml:space="preserve"> враховано за методом Евальда</w:t>
      </w:r>
      <w:r w:rsidR="007E4318" w:rsidRPr="007E4318">
        <w:rPr>
          <w:sz w:val="20"/>
          <w:szCs w:val="20"/>
          <w:lang w:val="uk-UA"/>
        </w:rPr>
        <w:t xml:space="preserve">. Стабілізацію </w:t>
      </w:r>
      <w:r w:rsidR="007E4318" w:rsidRPr="007E4318">
        <w:rPr>
          <w:sz w:val="20"/>
          <w:szCs w:val="20"/>
          <w:lang w:val="uk-UA"/>
        </w:rPr>
        <w:lastRenderedPageBreak/>
        <w:t>системи у великому 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Було проаналізовано вплив радіаційного опромінення різних енергій як на макроскопічні характеристики досліджуваної системи, такі як теплоємність, внутрішня енергія, так і на структурні фактори, а саме: радіальні функції розподілу та кількість найближчих сусідів.</w:t>
      </w:r>
      <w:r w:rsidR="0023130A">
        <w:rPr>
          <w:sz w:val="20"/>
          <w:szCs w:val="20"/>
          <w:lang w:val="uk-UA"/>
        </w:rPr>
        <w:t xml:space="preserve"> </w:t>
      </w:r>
      <w:r w:rsidR="003620B5">
        <w:rPr>
          <w:sz w:val="20"/>
          <w:szCs w:val="20"/>
          <w:lang w:val="uk-UA"/>
        </w:rPr>
        <w:t>Деякі з одержаних залежностей</w:t>
      </w:r>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що за енергій радіаційного опромінення менших або більших ніж 9 МеВ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9 МеВ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радіаційного опромінення на досліджувану систему за енергії радіаційного опромінення 9 МеВ можна вважати максимальною.</w:t>
      </w:r>
    </w:p>
    <w:p w:rsidR="00D541AA" w:rsidRDefault="00D541AA" w:rsidP="0023130A">
      <w:pPr>
        <w:jc w:val="both"/>
        <w:rPr>
          <w:sz w:val="20"/>
          <w:szCs w:val="20"/>
          <w:lang w:val="uk-UA"/>
        </w:rPr>
      </w:pPr>
    </w:p>
    <w:p w:rsidR="0023130A" w:rsidRDefault="0023130A" w:rsidP="0023130A">
      <w:pPr>
        <w:jc w:val="both"/>
        <w:rPr>
          <w:sz w:val="20"/>
          <w:szCs w:val="20"/>
          <w:lang w:val="uk-UA"/>
        </w:rPr>
      </w:pPr>
    </w:p>
    <w:tbl>
      <w:tblPr>
        <w:tblW w:w="7406" w:type="dxa"/>
        <w:tblLayout w:type="fixed"/>
        <w:tblLook w:val="04A0" w:firstRow="1" w:lastRow="0" w:firstColumn="1" w:lastColumn="0" w:noHBand="0" w:noVBand="1"/>
      </w:tblPr>
      <w:tblGrid>
        <w:gridCol w:w="3828"/>
        <w:gridCol w:w="3578"/>
      </w:tblGrid>
      <w:tr w:rsidR="0023130A" w:rsidRPr="0068271F" w:rsidTr="00DF3456">
        <w:trPr>
          <w:trHeight w:val="2868"/>
        </w:trPr>
        <w:tc>
          <w:tcPr>
            <w:tcW w:w="3828" w:type="dxa"/>
            <w:shd w:val="clear" w:color="auto" w:fill="auto"/>
          </w:tcPr>
          <w:p w:rsidR="0023130A" w:rsidRPr="0068271F" w:rsidRDefault="00A12735"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087" type="#_x0000_t75" style="width:135.7pt;height:117.7pt" o:ole="">
                  <v:imagedata r:id="rId134" o:title=""/>
                </v:shape>
                <o:OLEObject Type="Embed" ProgID="Origin50.Graph" ShapeID="_x0000_i1087" DrawAspect="Content" ObjectID="_1545746794" r:id="rId135"/>
              </w:object>
            </w:r>
          </w:p>
        </w:tc>
        <w:tc>
          <w:tcPr>
            <w:tcW w:w="3578" w:type="dxa"/>
            <w:shd w:val="clear" w:color="auto" w:fill="auto"/>
          </w:tcPr>
          <w:p w:rsidR="0023130A" w:rsidRPr="0068271F" w:rsidRDefault="00A12735"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088" type="#_x0000_t75" style="width:134.75pt;height:113.55pt" o:ole="">
                  <v:imagedata r:id="rId136" o:title=""/>
                </v:shape>
                <o:OLEObject Type="Embed" ProgID="Origin50.Graph" ShapeID="_x0000_i1088" DrawAspect="Content" ObjectID="_1545746795" r:id="rId137"/>
              </w:object>
            </w:r>
          </w:p>
        </w:tc>
      </w:tr>
      <w:tr w:rsidR="0023130A" w:rsidRPr="004C492B"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089" type="#_x0000_t75" style="width:21.7pt;height:17.55pt" o:ole="">
                  <v:imagedata r:id="rId138" o:title=""/>
                </v:shape>
                <o:OLEObject Type="Embed" ProgID="Equation.DSMT4" ShapeID="_x0000_i1089" DrawAspect="Content" ObjectID="_1545746796" r:id="rId139"/>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090" type="#_x0000_t75" style="width:21.7pt;height:17.55pt" o:ole="">
                  <v:imagedata r:id="rId140" o:title=""/>
                </v:shape>
                <o:OLEObject Type="Embed" ProgID="Equation.DSMT4" ShapeID="_x0000_i1090" DrawAspect="Content" ObjectID="_1545746797" r:id="rId141"/>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091" type="#_x0000_t75" style="width:18.45pt;height:15.7pt" o:ole="">
                  <v:imagedata r:id="rId142" o:title=""/>
                </v:shape>
                <o:OLEObject Type="Embed" ProgID="Equation.DSMT4" ShapeID="_x0000_i1091" DrawAspect="Content" ObjectID="_1545746798" r:id="rId143"/>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Рис.9. Залежність теплоємності</w:t>
            </w:r>
            <w:r w:rsidR="00896597">
              <w:rPr>
                <w:rFonts w:eastAsia="Calibri"/>
                <w:sz w:val="18"/>
                <w:szCs w:val="18"/>
                <w:lang w:val="uk-UA"/>
              </w:rPr>
              <w:t xml:space="preserve"> </w:t>
            </w:r>
            <w:r w:rsidRPr="0068271F">
              <w:rPr>
                <w:rFonts w:eastAsia="Calibri"/>
                <w:sz w:val="18"/>
                <w:szCs w:val="18"/>
                <w:lang w:val="uk-UA"/>
              </w:rPr>
              <w:t xml:space="preserve">фізіологічного розчину </w:t>
            </w:r>
            <w:r w:rsidRPr="0068271F">
              <w:rPr>
                <w:rFonts w:eastAsia="Calibri"/>
                <w:position w:val="-12"/>
                <w:sz w:val="18"/>
                <w:szCs w:val="18"/>
                <w:lang w:val="uk-UA"/>
              </w:rPr>
              <w:object w:dxaOrig="320" w:dyaOrig="360">
                <v:shape id="_x0000_i1092" type="#_x0000_t75" style="width:15.7pt;height:18pt" o:ole="">
                  <v:imagedata r:id="rId144" o:title=""/>
                </v:shape>
                <o:OLEObject Type="Embed" ProgID="Equation.DSMT4" ShapeID="_x0000_i1092" DrawAspect="Content" ObjectID="_1545746799" r:id="rId145"/>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093" type="#_x0000_t75" style="width:18.45pt;height:15.7pt" o:ole="">
                  <v:imagedata r:id="rId146" o:title=""/>
                </v:shape>
                <o:OLEObject Type="Embed" ProgID="Equation.DSMT4" ShapeID="_x0000_i1093" DrawAspect="Content" ObjectID="_1545746800" r:id="rId147"/>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3E08B0" w:rsidP="0068271F">
            <w:pPr>
              <w:jc w:val="both"/>
              <w:rPr>
                <w:rFonts w:ascii="Calibri" w:eastAsia="Calibri" w:hAnsi="Calibri"/>
                <w:sz w:val="20"/>
                <w:szCs w:val="20"/>
                <w:lang w:val="uk-UA"/>
              </w:rPr>
            </w:pPr>
            <w:r w:rsidRPr="003E08B0">
              <w:rPr>
                <w:rFonts w:ascii="Calibri" w:eastAsia="Calibri" w:hAnsi="Calibri"/>
                <w:noProof/>
                <w:sz w:val="20"/>
                <w:szCs w:val="20"/>
                <w:lang w:eastAsia="ru-RU"/>
              </w:rPr>
              <w:lastRenderedPageBreak/>
              <w:drawing>
                <wp:inline distT="0" distB="0" distL="0" distR="0">
                  <wp:extent cx="2326244" cy="1666240"/>
                  <wp:effectExtent l="0" t="0" r="0" b="0"/>
                  <wp:docPr id="12"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Обучение\ФИЗИКА\Научная_Работа\Диссертация\NewCorrectedGraphs\biological systems\1_bw.jp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330613" cy="1669370"/>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02180" cy="1597025"/>
                  <wp:effectExtent l="0" t="0" r="7620" b="3175"/>
                  <wp:docPr id="14"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D:\Обучение\ФИЗИКА\Научная_Работа\Диссертация\NewCorrectedGraphs\biological systems\2_bw.jp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217220" cy="1607932"/>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094" type="#_x0000_t75" style="width:49.4pt;height:21.7pt" o:ole="">
                  <v:imagedata r:id="rId150" o:title=""/>
                </v:shape>
                <o:OLEObject Type="Embed" ProgID="Equation.DSMT4" ShapeID="_x0000_i1094" DrawAspect="Content" ObjectID="_1545746801" r:id="rId151"/>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095" type="#_x0000_t75" style="width:51.7pt;height:16.6pt" o:ole="">
                  <v:imagedata r:id="rId152" o:title=""/>
                </v:shape>
                <o:OLEObject Type="Embed" ProgID="Equation.DSMT4" ShapeID="_x0000_i1095" DrawAspect="Content" ObjectID="_1545746802" r:id="rId153"/>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r w:rsidR="007A4480" w:rsidRPr="0068271F">
              <w:rPr>
                <w:rFonts w:eastAsia="Calibri"/>
                <w:sz w:val="18"/>
                <w:szCs w:val="18"/>
              </w:rPr>
              <w:t xml:space="preserve">Радіальні функції розподілу </w:t>
            </w:r>
            <w:r w:rsidR="007A4480" w:rsidRPr="0068271F">
              <w:rPr>
                <w:rFonts w:eastAsia="Calibri"/>
                <w:position w:val="-14"/>
                <w:sz w:val="18"/>
                <w:szCs w:val="18"/>
              </w:rPr>
              <w:object w:dxaOrig="999" w:dyaOrig="420">
                <v:shape id="_x0000_i1096" type="#_x0000_t75" style="width:50.3pt;height:21.7pt" o:ole="">
                  <v:imagedata r:id="rId154" o:title=""/>
                </v:shape>
                <o:OLEObject Type="Embed" ProgID="Equation.DSMT4" ShapeID="_x0000_i1096" DrawAspect="Content" ObjectID="_1545746803" r:id="rId155"/>
              </w:object>
            </w:r>
            <w:r w:rsidR="007A4480" w:rsidRPr="0068271F">
              <w:rPr>
                <w:rFonts w:eastAsia="Calibri"/>
                <w:sz w:val="18"/>
                <w:szCs w:val="18"/>
              </w:rPr>
              <w:t xml:space="preserve"> за різних енергій опромінення при </w:t>
            </w:r>
            <w:r w:rsidR="007A4480" w:rsidRPr="0068271F">
              <w:rPr>
                <w:rFonts w:eastAsia="Calibri"/>
                <w:position w:val="-16"/>
                <w:sz w:val="18"/>
                <w:szCs w:val="18"/>
              </w:rPr>
              <w:object w:dxaOrig="1020" w:dyaOrig="340">
                <v:shape id="_x0000_i1097" type="#_x0000_t75" style="width:51.7pt;height:16.6pt" o:ole="">
                  <v:imagedata r:id="rId156" o:title=""/>
                </v:shape>
                <o:OLEObject Type="Embed" ProgID="Equation.DSMT4" ShapeID="_x0000_i1097" DrawAspect="Content" ObjectID="_1545746804" r:id="rId157"/>
              </w:object>
            </w:r>
          </w:p>
        </w:tc>
      </w:tr>
    </w:tbl>
    <w:p w:rsidR="0077123A" w:rsidRPr="008B4EE0" w:rsidRDefault="0077123A" w:rsidP="0023130A">
      <w:pPr>
        <w:jc w:val="both"/>
        <w:rPr>
          <w:sz w:val="20"/>
          <w:szCs w:val="20"/>
          <w:lang w:val="uk-UA"/>
        </w:rPr>
      </w:pP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1998737" cy="1617784"/>
                  <wp:effectExtent l="0" t="0" r="1905" b="1905"/>
                  <wp:docPr id="15"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D:\Обучение\ФИЗИКА\Научная_Работа\Диссертация\NewCorrectedGraphs\biological systems\3_bw.jp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021428" cy="163615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057949" cy="1664677"/>
                  <wp:effectExtent l="0" t="0" r="0" b="0"/>
                  <wp:docPr id="16"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D:\Обучение\ФИЗИКА\Научная_Работа\Диссертация\NewCorrectedGraphs\biological systems\4_bw.jp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082204" cy="1684297"/>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098" type="#_x0000_t75" style="width:51.7pt;height:21.7pt" o:ole="">
                  <v:imagedata r:id="rId160" o:title=""/>
                </v:shape>
                <o:OLEObject Type="Embed" ProgID="Equation.DSMT4" ShapeID="_x0000_i1098" DrawAspect="Content" ObjectID="_1545746805" r:id="rId161"/>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099" type="#_x0000_t75" style="width:51.7pt;height:16.6pt" o:ole="">
                  <v:imagedata r:id="rId152" o:title=""/>
                </v:shape>
                <o:OLEObject Type="Embed" ProgID="Equation.DSMT4" ShapeID="_x0000_i1099" DrawAspect="Content" ObjectID="_1545746806" r:id="rId162"/>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r w:rsidR="0077123A" w:rsidRPr="0068271F">
              <w:rPr>
                <w:rFonts w:eastAsia="Calibri"/>
                <w:sz w:val="18"/>
                <w:szCs w:val="18"/>
              </w:rPr>
              <w:t xml:space="preserve">Радіальні функції розподілу </w:t>
            </w:r>
            <w:r w:rsidR="0077123A" w:rsidRPr="0068271F">
              <w:rPr>
                <w:rFonts w:ascii="Calibri" w:eastAsia="Calibri" w:hAnsi="Calibri"/>
                <w:position w:val="-14"/>
                <w:sz w:val="22"/>
                <w:szCs w:val="22"/>
              </w:rPr>
              <w:object w:dxaOrig="1020" w:dyaOrig="420">
                <v:shape id="_x0000_i1100" type="#_x0000_t75" style="width:51.7pt;height:21.7pt" o:ole="">
                  <v:imagedata r:id="rId163" o:title=""/>
                </v:shape>
                <o:OLEObject Type="Embed" ProgID="Equation.DSMT4" ShapeID="_x0000_i1100" DrawAspect="Content" ObjectID="_1545746807" r:id="rId164"/>
              </w:object>
            </w:r>
            <w:r w:rsidR="0077123A" w:rsidRPr="0068271F">
              <w:rPr>
                <w:rFonts w:eastAsia="Calibri"/>
                <w:sz w:val="18"/>
                <w:szCs w:val="18"/>
              </w:rPr>
              <w:t xml:space="preserve"> за різних енергій опромінення при </w:t>
            </w:r>
            <w:r w:rsidR="0077123A" w:rsidRPr="0068271F">
              <w:rPr>
                <w:rFonts w:eastAsia="Calibri"/>
                <w:position w:val="-16"/>
                <w:sz w:val="18"/>
                <w:szCs w:val="18"/>
              </w:rPr>
              <w:object w:dxaOrig="1020" w:dyaOrig="340">
                <v:shape id="_x0000_i1101" type="#_x0000_t75" style="width:51.7pt;height:16.6pt" o:ole="">
                  <v:imagedata r:id="rId156" o:title=""/>
                </v:shape>
                <o:OLEObject Type="Embed" ProgID="Equation.DSMT4" ShapeID="_x0000_i1101" DrawAspect="Content" ObjectID="_1545746808" r:id="rId165"/>
              </w:object>
            </w:r>
          </w:p>
        </w:tc>
      </w:tr>
      <w:tr w:rsidR="003620B5" w:rsidRPr="0068271F" w:rsidTr="00217024">
        <w:tc>
          <w:tcPr>
            <w:tcW w:w="3686" w:type="dxa"/>
            <w:tcBorders>
              <w:top w:val="nil"/>
              <w:left w:val="nil"/>
              <w:bottom w:val="nil"/>
              <w:right w:val="nil"/>
            </w:tcBorders>
            <w:shd w:val="clear" w:color="auto" w:fill="auto"/>
          </w:tcPr>
          <w:p w:rsidR="003620B5"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lastRenderedPageBreak/>
              <w:drawing>
                <wp:inline distT="0" distB="0" distL="0" distR="0">
                  <wp:extent cx="2265680" cy="1752499"/>
                  <wp:effectExtent l="0" t="0" r="1270" b="635"/>
                  <wp:docPr id="17"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D:\Обучение\ФИЗИКА\Научная_Работа\Диссертация\NewCorrectedGraphs\biological systems\5_bw.jp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293907" cy="1774333"/>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60600" cy="1734820"/>
                  <wp:effectExtent l="0" t="0" r="6350" b="0"/>
                  <wp:docPr id="18"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D:\Обучение\ФИЗИКА\Научная_Работа\Диссертация\NewCorrectedGraphs\biological systems\4_bw.jp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279853" cy="1749595"/>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102" type="#_x0000_t75" style="width:53.55pt;height:21.7pt" o:ole="">
                  <v:imagedata r:id="rId168" o:title=""/>
                </v:shape>
                <o:OLEObject Type="Embed" ProgID="Equation.DSMT4" ShapeID="_x0000_i1102" DrawAspect="Content" ObjectID="_1545746809" r:id="rId169"/>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103" type="#_x0000_t75" style="width:51.7pt;height:16.6pt" o:ole="">
                  <v:imagedata r:id="rId152" o:title=""/>
                </v:shape>
                <o:OLEObject Type="Embed" ProgID="Equation.DSMT4" ShapeID="_x0000_i1103" DrawAspect="Content" ObjectID="_1545746810" r:id="rId170"/>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r w:rsidR="003620B5" w:rsidRPr="0068271F">
              <w:rPr>
                <w:rFonts w:eastAsia="Calibri"/>
                <w:sz w:val="18"/>
                <w:szCs w:val="18"/>
              </w:rPr>
              <w:t xml:space="preserve">Радіальні функції розподілу </w:t>
            </w:r>
            <w:r w:rsidR="003620B5" w:rsidRPr="0068271F">
              <w:rPr>
                <w:rFonts w:ascii="Calibri" w:eastAsia="Calibri" w:hAnsi="Calibri"/>
                <w:position w:val="-14"/>
                <w:sz w:val="22"/>
                <w:szCs w:val="22"/>
              </w:rPr>
              <w:object w:dxaOrig="1020" w:dyaOrig="420">
                <v:shape id="_x0000_i1104" type="#_x0000_t75" style="width:51.7pt;height:21.7pt" o:ole="">
                  <v:imagedata r:id="rId163" o:title=""/>
                </v:shape>
                <o:OLEObject Type="Embed" ProgID="Equation.DSMT4" ShapeID="_x0000_i1104" DrawAspect="Content" ObjectID="_1545746811" r:id="rId171"/>
              </w:object>
            </w:r>
            <w:r w:rsidR="003620B5" w:rsidRPr="0068271F">
              <w:rPr>
                <w:rFonts w:eastAsia="Calibri"/>
                <w:sz w:val="18"/>
                <w:szCs w:val="18"/>
              </w:rPr>
              <w:t xml:space="preserve"> за різних енергій опромінення при </w:t>
            </w:r>
            <w:r w:rsidR="003620B5" w:rsidRPr="0068271F">
              <w:rPr>
                <w:rFonts w:eastAsia="Calibri"/>
                <w:position w:val="-16"/>
                <w:sz w:val="18"/>
                <w:szCs w:val="18"/>
              </w:rPr>
              <w:object w:dxaOrig="1020" w:dyaOrig="340">
                <v:shape id="_x0000_i1105" type="#_x0000_t75" style="width:51.7pt;height:16.6pt" o:ole="">
                  <v:imagedata r:id="rId156" o:title=""/>
                </v:shape>
                <o:OLEObject Type="Embed" ProgID="Equation.DSMT4" ShapeID="_x0000_i1105" DrawAspect="Content" ObjectID="_1545746812" r:id="rId172"/>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5B3569" w:rsidP="0068271F">
            <w:pPr>
              <w:jc w:val="both"/>
              <w:rPr>
                <w:rFonts w:ascii="Calibri" w:eastAsia="Calibri" w:hAnsi="Calibri"/>
                <w:sz w:val="20"/>
                <w:szCs w:val="20"/>
                <w:lang w:val="uk-UA"/>
              </w:rPr>
            </w:pPr>
            <w:r>
              <w:rPr>
                <w:sz w:val="20"/>
                <w:szCs w:val="20"/>
                <w:lang w:val="uk-UA"/>
              </w:rPr>
              <w:br w:type="page"/>
            </w:r>
            <w:r w:rsidR="00D36D60" w:rsidRPr="0068271F">
              <w:rPr>
                <w:rFonts w:ascii="Calibri" w:eastAsia="Calibri" w:hAnsi="Calibri"/>
                <w:noProof/>
                <w:sz w:val="22"/>
                <w:szCs w:val="22"/>
                <w:lang w:eastAsia="ru-RU"/>
              </w:rPr>
              <w:drawing>
                <wp:anchor distT="0" distB="0" distL="114300" distR="114300" simplePos="0" relativeHeight="251657216"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164715" cy="1510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6" w:type="dxa"/>
            <w:tcBorders>
              <w:top w:val="nil"/>
              <w:left w:val="nil"/>
              <w:bottom w:val="nil"/>
              <w:right w:val="nil"/>
            </w:tcBorders>
            <w:shd w:val="clear" w:color="auto" w:fill="auto"/>
          </w:tcPr>
          <w:p w:rsidR="008E2C38" w:rsidRPr="0068271F" w:rsidRDefault="00D36D60" w:rsidP="0068271F">
            <w:pPr>
              <w:ind w:right="99"/>
              <w:jc w:val="both"/>
              <w:rPr>
                <w:rFonts w:ascii="Calibri" w:eastAsia="Calibri" w:hAnsi="Calibri"/>
                <w:sz w:val="20"/>
                <w:szCs w:val="20"/>
                <w:lang w:val="uk-UA"/>
              </w:rPr>
            </w:pPr>
            <w:r w:rsidRPr="0068271F">
              <w:rPr>
                <w:rFonts w:ascii="Calibri" w:eastAsia="Calibri" w:hAnsi="Calibri"/>
                <w:noProof/>
                <w:sz w:val="20"/>
                <w:szCs w:val="20"/>
                <w:lang w:eastAsia="ru-RU"/>
              </w:rPr>
              <w:drawing>
                <wp:inline distT="0" distB="0" distL="0" distR="0">
                  <wp:extent cx="2364105" cy="178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364105" cy="1786255"/>
                          </a:xfrm>
                          <a:prstGeom prst="rect">
                            <a:avLst/>
                          </a:prstGeom>
                          <a:noFill/>
                        </pic:spPr>
                      </pic:pic>
                    </a:graphicData>
                  </a:graphic>
                </wp:inline>
              </w:drawing>
            </w:r>
          </w:p>
        </w:tc>
      </w:tr>
      <w:tr w:rsidR="008E2C38" w:rsidRPr="00845B07"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106" type="#_x0000_t75" style="width:55.4pt;height:21.7pt" o:ole="">
                  <v:imagedata r:id="rId175" o:title=""/>
                </v:shape>
                <o:OLEObject Type="Embed" ProgID="Equation.DSMT4" ShapeID="_x0000_i1106" DrawAspect="Content" ObjectID="_1545746813" r:id="rId176"/>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07" type="#_x0000_t75" style="width:51.7pt;height:16.6pt" o:ole="">
                  <v:imagedata r:id="rId177" o:title=""/>
                </v:shape>
                <o:OLEObject Type="Embed" ProgID="Equation.DSMT4" ShapeID="_x0000_i1107" DrawAspect="Content" ObjectID="_1545746814" r:id="rId178"/>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B23246" w:rsidRDefault="00220346" w:rsidP="007B141F">
      <w:pPr>
        <w:ind w:firstLine="397"/>
        <w:jc w:val="both"/>
        <w:rPr>
          <w:sz w:val="20"/>
          <w:szCs w:val="20"/>
          <w:lang w:val="uk-UA"/>
        </w:rPr>
      </w:pPr>
      <w:r>
        <w:rPr>
          <w:sz w:val="20"/>
          <w:szCs w:val="20"/>
          <w:lang w:val="uk-UA"/>
        </w:rPr>
        <w:br w:type="page"/>
      </w:r>
    </w:p>
    <w:p w:rsidR="002A676F" w:rsidRDefault="002A676F">
      <w:pPr>
        <w:pStyle w:val="31"/>
        <w:widowControl w:val="0"/>
        <w:suppressAutoHyphens w:val="0"/>
        <w:snapToGrid w:val="0"/>
        <w:ind w:firstLine="397"/>
        <w:rPr>
          <w:sz w:val="20"/>
          <w:szCs w:val="20"/>
        </w:rPr>
      </w:pPr>
      <w:r>
        <w:rPr>
          <w:sz w:val="20"/>
          <w:szCs w:val="20"/>
        </w:rPr>
        <w:lastRenderedPageBreak/>
        <w:t>ВИСНОВКИ</w:t>
      </w:r>
    </w:p>
    <w:p w:rsidR="002E04C3" w:rsidRDefault="002E04C3">
      <w:pPr>
        <w:pStyle w:val="31"/>
        <w:widowControl w:val="0"/>
        <w:suppressAutoHyphens w:val="0"/>
        <w:snapToGrid w:val="0"/>
        <w:ind w:firstLine="397"/>
        <w:rPr>
          <w:sz w:val="20"/>
          <w:szCs w:val="20"/>
        </w:rPr>
      </w:pPr>
    </w:p>
    <w:p w:rsidR="002A676F" w:rsidRDefault="002A676F" w:rsidP="00440DA3">
      <w:pPr>
        <w:ind w:firstLine="426"/>
        <w:jc w:val="both"/>
        <w:rPr>
          <w:sz w:val="20"/>
          <w:szCs w:val="20"/>
          <w:lang w:val="uk-UA"/>
        </w:rPr>
      </w:pPr>
      <w:r>
        <w:rPr>
          <w:sz w:val="20"/>
          <w:szCs w:val="20"/>
          <w:lang w:val="uk-UA"/>
        </w:rPr>
        <w:t xml:space="preserve">У результаті проведених досліджень </w:t>
      </w:r>
      <w:r w:rsidR="00C85761">
        <w:rPr>
          <w:sz w:val="20"/>
          <w:szCs w:val="20"/>
          <w:lang w:val="uk-UA"/>
        </w:rPr>
        <w:t>впливу радіаці</w:t>
      </w:r>
      <w:r w:rsidR="00BD46B8">
        <w:rPr>
          <w:sz w:val="20"/>
          <w:szCs w:val="20"/>
          <w:lang w:val="uk-UA"/>
        </w:rPr>
        <w:t>йного опроміення на структурні та</w:t>
      </w:r>
      <w:r w:rsidR="00C85761">
        <w:rPr>
          <w:sz w:val="20"/>
          <w:szCs w:val="20"/>
          <w:lang w:val="uk-UA"/>
        </w:rPr>
        <w:t xml:space="preserve"> термодинамічні властивості рідинних систем, що знаходяться під дією радіаційного опр</w:t>
      </w:r>
      <w:r w:rsidR="00440DA3">
        <w:rPr>
          <w:sz w:val="20"/>
          <w:szCs w:val="20"/>
          <w:lang w:val="uk-UA"/>
        </w:rPr>
        <w:t>омінення теоретичними методами у поєднанні з</w:t>
      </w:r>
      <w:r w:rsidR="00C85761">
        <w:rPr>
          <w:sz w:val="20"/>
          <w:szCs w:val="20"/>
          <w:lang w:val="uk-UA"/>
        </w:rPr>
        <w:t xml:space="preserve"> </w:t>
      </w:r>
      <w:r>
        <w:rPr>
          <w:sz w:val="20"/>
          <w:szCs w:val="20"/>
          <w:lang w:val="uk-UA"/>
        </w:rPr>
        <w:t xml:space="preserve">методами комп’ютерного моделювання </w:t>
      </w:r>
      <w:r w:rsidR="002F5BE7">
        <w:rPr>
          <w:sz w:val="20"/>
          <w:szCs w:val="20"/>
          <w:lang w:val="uk-UA"/>
        </w:rPr>
        <w:t>можемо зробити такі висновки.</w:t>
      </w:r>
    </w:p>
    <w:p w:rsidR="001236C8" w:rsidRPr="001236C8" w:rsidRDefault="001236C8" w:rsidP="001236C8">
      <w:pPr>
        <w:ind w:firstLine="426"/>
        <w:jc w:val="both"/>
        <w:rPr>
          <w:sz w:val="20"/>
          <w:szCs w:val="20"/>
        </w:rPr>
      </w:pPr>
      <w:r w:rsidRPr="001236C8">
        <w:rPr>
          <w:sz w:val="20"/>
          <w:szCs w:val="20"/>
        </w:rPr>
        <w:t>1. Показано, що дія радіаційного опромінення призводить до збудження частини молекул в співіснуючих фазах, що призводить до зменш</w:t>
      </w:r>
      <w:r>
        <w:rPr>
          <w:sz w:val="20"/>
          <w:szCs w:val="20"/>
        </w:rPr>
        <w:t>ення їх хімічних потенціалів.</w:t>
      </w:r>
      <w:r w:rsidR="00896597">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2. Узагальнено метод розрахунку ентропії рідинної системи, яка знаходиться під опроміненням, шляхом розкладу ентропії в ряд за кореляційними потенціалами </w:t>
      </w:r>
      <w:r>
        <w:rPr>
          <w:sz w:val="20"/>
          <w:szCs w:val="20"/>
        </w:rPr>
        <w:t>багатокомпонентних систем.</w:t>
      </w:r>
      <w:r w:rsidR="00896597">
        <w:rPr>
          <w:sz w:val="20"/>
          <w:szCs w:val="20"/>
        </w:rPr>
        <w:t xml:space="preserve"> </w:t>
      </w:r>
      <w:r>
        <w:rPr>
          <w:sz w:val="20"/>
          <w:szCs w:val="20"/>
        </w:rPr>
        <w:t xml:space="preserve"> </w:t>
      </w:r>
    </w:p>
    <w:p w:rsidR="001236C8" w:rsidRPr="001236C8" w:rsidRDefault="001236C8" w:rsidP="001236C8">
      <w:pPr>
        <w:ind w:firstLine="426"/>
        <w:jc w:val="both"/>
        <w:rPr>
          <w:sz w:val="20"/>
          <w:szCs w:val="20"/>
        </w:rPr>
      </w:pPr>
      <w:r w:rsidRPr="001236C8">
        <w:rPr>
          <w:sz w:val="20"/>
          <w:szCs w:val="20"/>
        </w:rPr>
        <w:t>3. Встановлено, що дія радіаційного опромінення на рідинну систему призводить до зменшення конфігураційної частини ентропії, що, в свою чергу, спричиняє зміну хімічних потенціалів компонентів рідинної системи та комп</w:t>
      </w:r>
      <w:r>
        <w:rPr>
          <w:sz w:val="20"/>
          <w:szCs w:val="20"/>
        </w:rPr>
        <w:t>онентів співіснуючих з нею фаз.</w:t>
      </w:r>
    </w:p>
    <w:p w:rsidR="001236C8" w:rsidRPr="001236C8" w:rsidRDefault="001236C8" w:rsidP="001236C8">
      <w:pPr>
        <w:ind w:firstLine="426"/>
        <w:jc w:val="both"/>
        <w:rPr>
          <w:sz w:val="20"/>
          <w:szCs w:val="20"/>
        </w:rPr>
      </w:pPr>
      <w:r w:rsidRPr="001236C8">
        <w:rPr>
          <w:sz w:val="20"/>
          <w:szCs w:val="20"/>
        </w:rPr>
        <w:t>4. Показано, що радіаційне опромінення призводить до зсуву параметрів точок фазових переходів. Величини та знаки зсуву параметрів точок фазових переходів залежать від концентрації збуджених</w:t>
      </w:r>
      <w:r>
        <w:rPr>
          <w:sz w:val="20"/>
          <w:szCs w:val="20"/>
        </w:rPr>
        <w:t xml:space="preserve"> молекул у співіснуючих фазах. </w:t>
      </w:r>
    </w:p>
    <w:p w:rsidR="001236C8" w:rsidRPr="001236C8" w:rsidRDefault="001236C8" w:rsidP="001236C8">
      <w:pPr>
        <w:ind w:firstLine="426"/>
        <w:jc w:val="both"/>
        <w:rPr>
          <w:sz w:val="20"/>
          <w:szCs w:val="20"/>
        </w:rPr>
      </w:pPr>
      <w:r w:rsidRPr="001236C8">
        <w:rPr>
          <w:sz w:val="20"/>
          <w:szCs w:val="20"/>
        </w:rPr>
        <w:t>5.</w:t>
      </w:r>
      <w:r w:rsidRPr="001236C8">
        <w:rPr>
          <w:sz w:val="20"/>
          <w:szCs w:val="20"/>
        </w:rPr>
        <w:tab/>
        <w:t xml:space="preserve">Встановлено, що в залежності від характеристик опромінення та речовини, що опромінюється, можливий зсув як температури, так </w:t>
      </w:r>
      <w:r>
        <w:rPr>
          <w:sz w:val="20"/>
          <w:szCs w:val="20"/>
        </w:rPr>
        <w:t xml:space="preserve">і тиску фазового перетворення. </w:t>
      </w:r>
    </w:p>
    <w:p w:rsidR="003C60D4" w:rsidRPr="001236C8" w:rsidRDefault="001236C8" w:rsidP="00C81BC6">
      <w:pPr>
        <w:ind w:firstLine="426"/>
        <w:jc w:val="both"/>
        <w:rPr>
          <w:sz w:val="20"/>
          <w:szCs w:val="20"/>
        </w:rPr>
      </w:pPr>
      <w:r w:rsidRPr="001236C8">
        <w:rPr>
          <w:sz w:val="20"/>
          <w:szCs w:val="20"/>
        </w:rPr>
        <w:t>6. Показано, що для моделі регулярного розчину залежність зміни тиску фазового переходу від концентрації збуджених части</w:t>
      </w:r>
      <w:r>
        <w:rPr>
          <w:sz w:val="20"/>
          <w:szCs w:val="20"/>
        </w:rPr>
        <w:t xml:space="preserve">нок має квадратичний характер. </w:t>
      </w:r>
    </w:p>
    <w:p w:rsidR="001236C8" w:rsidRPr="001236C8" w:rsidRDefault="001236C8" w:rsidP="001236C8">
      <w:pPr>
        <w:ind w:firstLine="426"/>
        <w:jc w:val="both"/>
        <w:rPr>
          <w:sz w:val="20"/>
          <w:szCs w:val="20"/>
        </w:rPr>
      </w:pPr>
      <w:r w:rsidRPr="001236C8">
        <w:rPr>
          <w:sz w:val="20"/>
          <w:szCs w:val="20"/>
        </w:rPr>
        <w:t>7.</w:t>
      </w:r>
      <w:r w:rsidRPr="001236C8">
        <w:rPr>
          <w:sz w:val="20"/>
          <w:szCs w:val="20"/>
        </w:rPr>
        <w:tab/>
        <w:t xml:space="preserve">Встановлено, що ентропійні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w:t>
      </w:r>
      <w:r>
        <w:rPr>
          <w:sz w:val="20"/>
          <w:szCs w:val="20"/>
        </w:rPr>
        <w:t xml:space="preserve">лише незначні до них поправки. </w:t>
      </w:r>
    </w:p>
    <w:p w:rsidR="001236C8" w:rsidRDefault="001236C8" w:rsidP="001236C8">
      <w:pPr>
        <w:ind w:firstLine="426"/>
        <w:jc w:val="both"/>
        <w:rPr>
          <w:sz w:val="20"/>
          <w:szCs w:val="20"/>
        </w:rPr>
      </w:pPr>
      <w:r w:rsidRPr="001236C8">
        <w:rPr>
          <w:sz w:val="20"/>
          <w:szCs w:val="20"/>
        </w:rPr>
        <w:t>8. Виявлено немонотонну залежність координаційних чисел у водному розчині</w:t>
      </w:r>
      <w:r w:rsidR="00896597">
        <w:rPr>
          <w:sz w:val="20"/>
          <w:szCs w:val="20"/>
        </w:rPr>
        <w:t xml:space="preserve"> </w:t>
      </w:r>
      <w:r w:rsidRPr="001236C8">
        <w:rPr>
          <w:sz w:val="20"/>
          <w:szCs w:val="20"/>
        </w:rPr>
        <w:t>від енергії його опромінення.</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rsidP="00917588">
      <w:pPr>
        <w:jc w:val="center"/>
        <w:rPr>
          <w:b/>
          <w:sz w:val="20"/>
          <w:szCs w:val="20"/>
          <w:lang w:val="uk-UA"/>
        </w:rPr>
      </w:pPr>
      <w:r>
        <w:rPr>
          <w:b/>
          <w:sz w:val="20"/>
          <w:szCs w:val="20"/>
          <w:lang w:val="uk-UA"/>
        </w:rPr>
        <w:t>СПИСОК ОПУБЛІКОВАНИХ ПРАЦЬ ЗА ТЕМОЮ ДИСЕРТАЦІЇ</w:t>
      </w:r>
    </w:p>
    <w:p w:rsidR="002A30CC" w:rsidRDefault="002A30CC">
      <w:pPr>
        <w:jc w:val="center"/>
        <w:rPr>
          <w:sz w:val="20"/>
          <w:szCs w:val="20"/>
          <w:lang w:val="uk-UA"/>
        </w:rPr>
      </w:pPr>
    </w:p>
    <w:p w:rsidR="00AB135E" w:rsidRPr="003446FB" w:rsidRDefault="00AB135E" w:rsidP="00AD0159">
      <w:pPr>
        <w:numPr>
          <w:ilvl w:val="0"/>
          <w:numId w:val="6"/>
        </w:numPr>
        <w:suppressAutoHyphens w:val="0"/>
        <w:ind w:hanging="436"/>
        <w:jc w:val="both"/>
        <w:rPr>
          <w:sz w:val="20"/>
          <w:szCs w:val="20"/>
          <w:lang w:val="uk-UA"/>
        </w:rPr>
      </w:pPr>
      <w:r w:rsidRPr="003446FB">
        <w:rPr>
          <w:color w:val="000000"/>
          <w:sz w:val="20"/>
          <w:szCs w:val="20"/>
          <w:shd w:val="clear" w:color="auto" w:fill="FFFFFF"/>
          <w:lang w:val="uk-UA"/>
        </w:rPr>
        <w:t>Гаврюшенко Д.А. Вплив радіаційного опромінення на фізичні властивості рідин / К. В. Тарадій, Д. А. Гаврюшенко. // Український фізичний журнал. – 2015. – №8. – С. 764–769.</w:t>
      </w:r>
    </w:p>
    <w:p w:rsidR="00AB135E" w:rsidRPr="002B064B" w:rsidRDefault="00AB135E" w:rsidP="002B064B">
      <w:pPr>
        <w:numPr>
          <w:ilvl w:val="0"/>
          <w:numId w:val="6"/>
        </w:numPr>
        <w:suppressAutoHyphens w:val="0"/>
        <w:ind w:hanging="436"/>
        <w:jc w:val="both"/>
        <w:rPr>
          <w:sz w:val="20"/>
          <w:szCs w:val="20"/>
          <w:lang w:val="uk-UA"/>
        </w:rPr>
      </w:pPr>
      <w:r w:rsidRPr="003446FB">
        <w:rPr>
          <w:sz w:val="20"/>
          <w:szCs w:val="20"/>
          <w:lang w:val="en-US"/>
        </w:rPr>
        <w:t>C</w:t>
      </w:r>
      <w:r w:rsidRPr="003446FB">
        <w:rPr>
          <w:sz w:val="20"/>
          <w:szCs w:val="20"/>
          <w:lang w:val="uk-UA"/>
        </w:rPr>
        <w:t>hange of thermodynamic potentials of liquid systems under the influence of radiation</w:t>
      </w:r>
      <w:r w:rsidRPr="003446FB">
        <w:rPr>
          <w:sz w:val="20"/>
          <w:szCs w:val="20"/>
          <w:lang w:val="en-US"/>
        </w:rPr>
        <w:t xml:space="preserve"> </w:t>
      </w:r>
      <w:r w:rsidRPr="003446FB">
        <w:rPr>
          <w:sz w:val="20"/>
          <w:szCs w:val="20"/>
          <w:lang w:val="uk-UA"/>
        </w:rPr>
        <w:t>/</w:t>
      </w:r>
      <w:r w:rsidRPr="003446FB">
        <w:rPr>
          <w:sz w:val="20"/>
          <w:szCs w:val="20"/>
          <w:lang w:val="en-US"/>
        </w:rPr>
        <w:t xml:space="preserve"> L.A. Bulavin, 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K.V. Taradiy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lastRenderedPageBreak/>
        <w:t>Вплив радіаційного опромінення на параметри фазової рівноваги в рідинах / Л. А. Булавін, Д. А. Гаврюшенко, К. В. Тарадій [та ін.</w:t>
      </w:r>
      <w:r w:rsidRPr="00AB135E">
        <w:rPr>
          <w:color w:val="000000"/>
          <w:sz w:val="20"/>
          <w:szCs w:val="20"/>
          <w:shd w:val="clear" w:color="auto" w:fill="FFFFFF"/>
          <w:lang w:val="uk-UA"/>
        </w:rPr>
        <w:t>]</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Gavryushenko</w:t>
      </w:r>
      <w:r w:rsidR="00896597">
        <w:rPr>
          <w:sz w:val="20"/>
          <w:szCs w:val="20"/>
          <w:lang w:val="uk-UA"/>
        </w:rPr>
        <w:t xml:space="preserve"> </w:t>
      </w:r>
      <w:r w:rsidRPr="003446FB">
        <w:rPr>
          <w:sz w:val="20"/>
          <w:szCs w:val="20"/>
          <w:lang w:val="uk-UA"/>
        </w:rPr>
        <w:t>Influence of radiation emission of the shift of parameters of phase transition and solubility in liquid systems /</w:t>
      </w:r>
      <w:r w:rsidR="00896597">
        <w:rPr>
          <w:sz w:val="20"/>
          <w:szCs w:val="20"/>
          <w:lang w:val="uk-UA"/>
        </w:rPr>
        <w:t xml:space="preserve">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r w:rsidRPr="003446FB">
        <w:rPr>
          <w:sz w:val="20"/>
          <w:szCs w:val="20"/>
          <w:lang w:val="en-US"/>
        </w:rPr>
        <w:t>Taradiy</w:t>
      </w:r>
      <w:r w:rsidRPr="003446FB">
        <w:rPr>
          <w:sz w:val="20"/>
          <w:szCs w:val="20"/>
          <w:lang w:val="uk-UA"/>
        </w:rPr>
        <w:t>./</w:t>
      </w:r>
      <w:r w:rsidRPr="003446FB">
        <w:rPr>
          <w:sz w:val="20"/>
          <w:szCs w:val="20"/>
          <w:lang w:val="en-US"/>
        </w:rPr>
        <w:t xml:space="preserve">/ </w:t>
      </w:r>
      <w:r w:rsidRPr="003446FB">
        <w:rPr>
          <w:sz w:val="20"/>
          <w:szCs w:val="20"/>
          <w:lang w:val="uk-UA"/>
        </w:rPr>
        <w:t xml:space="preserve">Austrian Journal of Technical and Natural Sciences . – 2015. –№ 11-12. – </w:t>
      </w:r>
      <w:r w:rsidRPr="003446FB">
        <w:rPr>
          <w:sz w:val="20"/>
          <w:szCs w:val="20"/>
          <w:lang w:val="en-US"/>
        </w:rPr>
        <w:t>C</w:t>
      </w:r>
      <w:r w:rsidRPr="003446FB">
        <w:rPr>
          <w:sz w:val="20"/>
          <w:szCs w:val="20"/>
          <w:lang w:val="uk-UA"/>
        </w:rPr>
        <w:t>.102–106</w:t>
      </w:r>
    </w:p>
    <w:p w:rsidR="003446FB" w:rsidRPr="003446FB" w:rsidRDefault="003446FB"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Gavryushenko</w:t>
      </w:r>
      <w:r w:rsidRPr="003446FB">
        <w:rPr>
          <w:sz w:val="20"/>
          <w:szCs w:val="20"/>
          <w:lang w:val="en-US"/>
        </w:rPr>
        <w:t xml:space="preserve"> C</w:t>
      </w:r>
      <w:r w:rsidRPr="003446FB">
        <w:rPr>
          <w:sz w:val="20"/>
          <w:szCs w:val="20"/>
          <w:lang w:val="uk-UA"/>
        </w:rPr>
        <w:t>hange of thermodynamic potentials of liquid systems under the influence of radiation</w:t>
      </w:r>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K.V. Taradiy.//</w:t>
      </w:r>
      <w:r w:rsidRPr="003446FB">
        <w:rPr>
          <w:sz w:val="20"/>
          <w:szCs w:val="20"/>
          <w:lang w:val="uk-UA"/>
        </w:rPr>
        <w:t xml:space="preserve"> American Scientific Journal . – 2016. –№ 4 (4) . – </w:t>
      </w:r>
      <w:r w:rsidRPr="003446FB">
        <w:rPr>
          <w:sz w:val="20"/>
          <w:szCs w:val="20"/>
          <w:lang w:val="en-US"/>
        </w:rPr>
        <w:t>C</w:t>
      </w:r>
      <w:r w:rsidRPr="003446FB">
        <w:rPr>
          <w:sz w:val="20"/>
          <w:szCs w:val="20"/>
          <w:lang w:val="uk-UA"/>
        </w:rPr>
        <w:t>.92–95</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Л.А. Булавін</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Змiна ентропiї рiдинної системи пiд дiєю радiацiйного опромiнення/ Л.А. Булавін, К. В. Тарадій, Д. А. Гаврюшенко. // Доповіді Національної академії наук Укра</w:t>
      </w:r>
      <w:r>
        <w:rPr>
          <w:color w:val="000000"/>
          <w:sz w:val="20"/>
          <w:szCs w:val="20"/>
          <w:shd w:val="clear" w:color="auto" w:fill="FFFFFF"/>
          <w:lang w:val="uk-UA"/>
        </w:rPr>
        <w:t>їни. – 2016. – №6. – С.</w:t>
      </w:r>
      <w:r w:rsidR="00896597">
        <w:rPr>
          <w:color w:val="000000"/>
          <w:sz w:val="20"/>
          <w:szCs w:val="20"/>
          <w:shd w:val="clear" w:color="auto" w:fill="FFFFFF"/>
          <w:lang w:val="uk-UA"/>
        </w:rPr>
        <w:t xml:space="preserve"> </w:t>
      </w:r>
      <w:r>
        <w:rPr>
          <w:color w:val="000000"/>
          <w:sz w:val="20"/>
          <w:szCs w:val="20"/>
          <w:shd w:val="clear" w:color="auto" w:fill="FFFFFF"/>
          <w:lang w:val="uk-UA"/>
        </w:rPr>
        <w:t>56 –64.</w:t>
      </w:r>
    </w:p>
    <w:p w:rsidR="003446FB" w:rsidRPr="003446FB" w:rsidRDefault="003446FB"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Гаврюшенко Д.А. Змiщення макроскопiчних характеристик термодинамiчних систем пiд дiєю радiацiйного опромiнення / К. В. Тарадій, Д. А. Гаврюшенко. // Доповіді Національної академії наук України. – 2016. – №5. – С.</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50 –57.</w:t>
      </w:r>
    </w:p>
    <w:p w:rsidR="00AB135E" w:rsidRPr="00AB135E" w:rsidRDefault="00AB135E" w:rsidP="00AD0159">
      <w:pPr>
        <w:numPr>
          <w:ilvl w:val="0"/>
          <w:numId w:val="6"/>
        </w:numPr>
        <w:suppressAutoHyphens w:val="0"/>
        <w:ind w:hanging="436"/>
        <w:jc w:val="both"/>
        <w:rPr>
          <w:sz w:val="20"/>
          <w:szCs w:val="20"/>
          <w:lang w:val="uk-UA"/>
        </w:rPr>
      </w:pPr>
      <w:r w:rsidRPr="003446FB">
        <w:rPr>
          <w:color w:val="000000"/>
          <w:sz w:val="20"/>
          <w:szCs w:val="20"/>
          <w:shd w:val="clear" w:color="auto" w:fill="FFFFFF"/>
          <w:lang w:val="uk-UA"/>
        </w:rPr>
        <w:t>Гаврюшенко Д.А. Вплив радіаційного опромінення на властивості флюїдів / К. В. Тарадій, Д. А. Гаврюшенко. // Вісник Київського національного університету імені Тараса Шевченка. – 2011. – №13. – С. 12–14.</w:t>
      </w:r>
    </w:p>
    <w:p w:rsidR="00AB135E" w:rsidRPr="002E3397" w:rsidRDefault="00AB135E" w:rsidP="00AD0159">
      <w:pPr>
        <w:numPr>
          <w:ilvl w:val="0"/>
          <w:numId w:val="6"/>
        </w:numPr>
        <w:suppressAutoHyphens w:val="0"/>
        <w:ind w:hanging="436"/>
        <w:jc w:val="both"/>
        <w:rPr>
          <w:sz w:val="20"/>
          <w:szCs w:val="20"/>
          <w:lang w:val="uk-UA"/>
        </w:rPr>
      </w:pPr>
      <w:r w:rsidRPr="00AB135E">
        <w:rPr>
          <w:color w:val="000000"/>
          <w:sz w:val="20"/>
          <w:szCs w:val="20"/>
          <w:shd w:val="clear" w:color="auto" w:fill="FFFFFF"/>
          <w:lang w:val="uk-UA"/>
        </w:rPr>
        <w:t>Гаврюшенко Д.А. Метод Боголюбова в теорії багатокомпонентних систем / К. В. Тарадій, Д. А. Гаврюшенко. // Вісник Київського національного університету імені Тараса Шевченка. – 2012. – №14. – С. 8–10.</w:t>
      </w:r>
    </w:p>
    <w:p w:rsidR="002E3397" w:rsidRPr="002E3397" w:rsidRDefault="002E3397" w:rsidP="002E3397">
      <w:pPr>
        <w:pStyle w:val="ab"/>
        <w:numPr>
          <w:ilvl w:val="0"/>
          <w:numId w:val="6"/>
        </w:numPr>
        <w:jc w:val="both"/>
        <w:rPr>
          <w:sz w:val="20"/>
          <w:szCs w:val="20"/>
          <w:lang w:val="en-US" w:eastAsia="ru-RU"/>
        </w:rPr>
      </w:pPr>
      <w:r w:rsidRPr="002E3397">
        <w:rPr>
          <w:sz w:val="20"/>
          <w:szCs w:val="20"/>
          <w:lang w:val="uk-UA"/>
        </w:rPr>
        <w:t>"Influence of radiation on phase transitions</w:t>
      </w:r>
      <w:r w:rsidRPr="002E3397">
        <w:rPr>
          <w:sz w:val="20"/>
          <w:szCs w:val="20"/>
          <w:lang w:val="en-US"/>
        </w:rPr>
        <w:t>"/ L.A. Bulavin,</w:t>
      </w:r>
      <w:r w:rsidR="00896597">
        <w:rPr>
          <w:sz w:val="20"/>
          <w:szCs w:val="20"/>
          <w:lang w:val="en-US"/>
        </w:rPr>
        <w:t xml:space="preserve"> </w:t>
      </w:r>
      <w:r w:rsidRPr="002E3397">
        <w:rPr>
          <w:sz w:val="20"/>
          <w:szCs w:val="20"/>
          <w:lang w:val="en-US"/>
        </w:rPr>
        <w:t>D.A. Gavryushenko, V.M. Sysoev, K.V.Taradiy // Abstract of international Conference PLM MP”. – 21-24 May 2010. – Kyiv. – 8-26 P – P. 343.</w:t>
      </w:r>
    </w:p>
    <w:p w:rsidR="002E3397" w:rsidRPr="002E3397" w:rsidRDefault="002E3397" w:rsidP="002E3397">
      <w:pPr>
        <w:pStyle w:val="ab"/>
        <w:numPr>
          <w:ilvl w:val="0"/>
          <w:numId w:val="6"/>
        </w:numPr>
        <w:jc w:val="both"/>
        <w:rPr>
          <w:sz w:val="20"/>
          <w:szCs w:val="20"/>
          <w:lang w:val="en-US"/>
        </w:rPr>
      </w:pPr>
      <w:r w:rsidRPr="002E3397">
        <w:rPr>
          <w:sz w:val="20"/>
          <w:szCs w:val="20"/>
          <w:lang w:val="en-US"/>
        </w:rPr>
        <w:t>"Influence of radiation on the thermodynamic properties of fluid systems"/ D.A. Gavryushenko, P.A. Selischev, K.V. Taradiy // Abstr. of International conference "Modern Problems of Theoretical Physics" – 22 - 24 December, 2010. – Kyiv. – P.53</w:t>
      </w:r>
    </w:p>
    <w:p w:rsidR="002E3397" w:rsidRPr="002E3397" w:rsidRDefault="002E3397" w:rsidP="002E3397">
      <w:pPr>
        <w:pStyle w:val="ab"/>
        <w:numPr>
          <w:ilvl w:val="0"/>
          <w:numId w:val="6"/>
        </w:numPr>
        <w:jc w:val="both"/>
        <w:rPr>
          <w:sz w:val="20"/>
          <w:szCs w:val="20"/>
          <w:lang w:val="uk-UA"/>
        </w:rPr>
      </w:pPr>
      <w:r w:rsidRPr="002E3397">
        <w:rPr>
          <w:sz w:val="20"/>
          <w:szCs w:val="20"/>
          <w:lang w:val="en-US"/>
        </w:rPr>
        <w:t>"</w:t>
      </w:r>
      <w:r w:rsidRPr="002E3397">
        <w:rPr>
          <w:color w:val="000000"/>
          <w:sz w:val="20"/>
          <w:szCs w:val="20"/>
          <w:lang w:val="en-US"/>
        </w:rPr>
        <w:t>Influence of radiation emission on liquid and gas systems</w:t>
      </w:r>
      <w:r w:rsidRPr="002E3397">
        <w:rPr>
          <w:sz w:val="20"/>
          <w:szCs w:val="20"/>
          <w:lang w:val="en-US"/>
        </w:rPr>
        <w:t>" / Д.А. Гаврюшенко, К.В. Тарадій // Тези міжнародної конференції "Сучасні проблеми теоретичної фізики"</w:t>
      </w:r>
      <w:r w:rsidRPr="002E3397">
        <w:rPr>
          <w:sz w:val="20"/>
          <w:szCs w:val="20"/>
          <w:lang w:val="uk-UA"/>
        </w:rPr>
        <w:t xml:space="preserve"> </w:t>
      </w:r>
      <w:r w:rsidRPr="002E3397">
        <w:rPr>
          <w:sz w:val="20"/>
          <w:szCs w:val="20"/>
          <w:lang w:val="en-US"/>
        </w:rPr>
        <w:t xml:space="preserve">– </w:t>
      </w:r>
      <w:r w:rsidRPr="002E3397">
        <w:rPr>
          <w:sz w:val="20"/>
          <w:szCs w:val="20"/>
          <w:lang w:val="uk-UA"/>
        </w:rPr>
        <w:t>21</w:t>
      </w:r>
      <w:r w:rsidRPr="002E3397">
        <w:rPr>
          <w:sz w:val="20"/>
          <w:szCs w:val="20"/>
          <w:lang w:val="en-US"/>
        </w:rPr>
        <w:t xml:space="preserve"> - 2</w:t>
      </w:r>
      <w:r w:rsidRPr="002E3397">
        <w:rPr>
          <w:sz w:val="20"/>
          <w:szCs w:val="20"/>
          <w:lang w:val="uk-UA"/>
        </w:rPr>
        <w:t xml:space="preserve">3 </w:t>
      </w:r>
      <w:r w:rsidRPr="002E3397">
        <w:rPr>
          <w:sz w:val="20"/>
          <w:szCs w:val="20"/>
          <w:lang w:val="en-US"/>
        </w:rPr>
        <w:t>December, 201</w:t>
      </w:r>
      <w:r w:rsidRPr="002E3397">
        <w:rPr>
          <w:sz w:val="20"/>
          <w:szCs w:val="20"/>
          <w:lang w:val="uk-UA"/>
        </w:rPr>
        <w:t>1</w:t>
      </w:r>
      <w:r w:rsidRPr="002E3397">
        <w:rPr>
          <w:sz w:val="20"/>
          <w:szCs w:val="20"/>
          <w:lang w:val="en-US"/>
        </w:rPr>
        <w:t>. – Kyiv. – P.</w:t>
      </w:r>
      <w:r w:rsidRPr="002E3397">
        <w:rPr>
          <w:sz w:val="20"/>
          <w:szCs w:val="20"/>
          <w:lang w:val="uk-UA"/>
        </w:rPr>
        <w:t>48</w:t>
      </w:r>
    </w:p>
    <w:p w:rsidR="002E3397" w:rsidRPr="002E3397" w:rsidRDefault="002E3397" w:rsidP="002E3397">
      <w:pPr>
        <w:pStyle w:val="ab"/>
        <w:numPr>
          <w:ilvl w:val="0"/>
          <w:numId w:val="6"/>
        </w:numPr>
        <w:jc w:val="both"/>
        <w:rPr>
          <w:sz w:val="20"/>
          <w:szCs w:val="20"/>
          <w:lang w:val="en-US"/>
        </w:rPr>
      </w:pPr>
      <w:r w:rsidRPr="002E3397">
        <w:rPr>
          <w:sz w:val="20"/>
          <w:szCs w:val="20"/>
          <w:lang w:val="en-US"/>
        </w:rPr>
        <w:t>"Radiation emission influence on thermodynamic and structure parameters of liquid argon</w:t>
      </w:r>
      <w:r w:rsidRPr="002E3397">
        <w:rPr>
          <w:sz w:val="20"/>
          <w:szCs w:val="20"/>
          <w:lang w:val="uk-UA"/>
        </w:rPr>
        <w:t>"/</w:t>
      </w:r>
      <w:r w:rsidRPr="002E3397">
        <w:rPr>
          <w:sz w:val="20"/>
          <w:szCs w:val="20"/>
          <w:lang w:val="en-US"/>
        </w:rPr>
        <w:t xml:space="preserve"> N.A. Atamas, D.A. Gavryushenko, K.V. Taradiy // Abstr. of International conference "Modern Problems of Theoretical Physics" – 25 - 27 November, 2014. – Kyiv. – P.18</w:t>
      </w:r>
    </w:p>
    <w:p w:rsidR="002E3397" w:rsidRPr="002E3397" w:rsidRDefault="002E3397" w:rsidP="002E3397">
      <w:pPr>
        <w:pStyle w:val="ab"/>
        <w:numPr>
          <w:ilvl w:val="0"/>
          <w:numId w:val="6"/>
        </w:numPr>
        <w:jc w:val="both"/>
        <w:rPr>
          <w:sz w:val="20"/>
          <w:szCs w:val="20"/>
          <w:lang w:val="en-US"/>
        </w:rPr>
      </w:pPr>
      <w:r w:rsidRPr="002E3397">
        <w:rPr>
          <w:sz w:val="20"/>
          <w:szCs w:val="20"/>
          <w:lang w:val="uk-UA"/>
        </w:rPr>
        <w:t>"</w:t>
      </w:r>
      <w:r w:rsidRPr="002E3397">
        <w:rPr>
          <w:sz w:val="20"/>
          <w:szCs w:val="20"/>
          <w:lang w:val="en-US"/>
        </w:rPr>
        <w:t xml:space="preserve">Structure and thermodynamic properties change of atomic fluid under irradiation"/ N.A. Atamas, D.A. Gavryushenko, K.V. Taradiy // Abstract of international Conference PLM MP”. – </w:t>
      </w:r>
      <w:r w:rsidRPr="002E3397">
        <w:rPr>
          <w:color w:val="545454"/>
          <w:sz w:val="20"/>
          <w:szCs w:val="20"/>
          <w:shd w:val="clear" w:color="auto" w:fill="FFFFFF"/>
          <w:lang w:val="en-US"/>
        </w:rPr>
        <w:t>23 - 27 May 2014</w:t>
      </w:r>
      <w:r w:rsidRPr="002E3397">
        <w:rPr>
          <w:sz w:val="20"/>
          <w:szCs w:val="20"/>
          <w:lang w:val="en-US"/>
        </w:rPr>
        <w:t>. – Kyiv. – 8-26 P – P. 343.</w:t>
      </w:r>
    </w:p>
    <w:p w:rsidR="002E3397" w:rsidRDefault="002E3397" w:rsidP="002E3397">
      <w:pPr>
        <w:pStyle w:val="ab"/>
        <w:numPr>
          <w:ilvl w:val="0"/>
          <w:numId w:val="6"/>
        </w:numPr>
        <w:autoSpaceDE w:val="0"/>
        <w:autoSpaceDN w:val="0"/>
        <w:adjustRightInd w:val="0"/>
        <w:jc w:val="both"/>
        <w:rPr>
          <w:sz w:val="20"/>
          <w:szCs w:val="20"/>
          <w:lang w:val="en-US"/>
        </w:rPr>
      </w:pPr>
      <w:r w:rsidRPr="002E3397">
        <w:rPr>
          <w:i/>
          <w:sz w:val="20"/>
          <w:szCs w:val="20"/>
          <w:lang w:val="en-US"/>
        </w:rPr>
        <w:lastRenderedPageBreak/>
        <w:t xml:space="preserve"> </w:t>
      </w:r>
      <w:r w:rsidRPr="002E3397">
        <w:rPr>
          <w:sz w:val="20"/>
          <w:szCs w:val="20"/>
          <w:lang w:val="uk-UA"/>
        </w:rPr>
        <w:t>"</w:t>
      </w:r>
      <w:r w:rsidRPr="002E3397">
        <w:rPr>
          <w:rFonts w:eastAsia="TimesNewRomanPSMT"/>
          <w:sz w:val="20"/>
          <w:szCs w:val="20"/>
          <w:lang w:val="en-US"/>
        </w:rPr>
        <w:t>The influence of radiation on the phase equilibrium parameters in liquids</w:t>
      </w:r>
      <w:r w:rsidRPr="002E3397">
        <w:rPr>
          <w:sz w:val="20"/>
          <w:szCs w:val="20"/>
          <w:lang w:val="en-US"/>
        </w:rPr>
        <w:t xml:space="preserve">"/ D.A. Gavryushenko, K. V. Taradiy // Abstract of international Conference PLM MP”. – </w:t>
      </w:r>
      <w:r w:rsidRPr="002E3397">
        <w:rPr>
          <w:color w:val="545454"/>
          <w:sz w:val="20"/>
          <w:szCs w:val="20"/>
          <w:shd w:val="clear" w:color="auto" w:fill="FFFFFF"/>
          <w:lang w:val="en-US"/>
        </w:rPr>
        <w:t>27 - 30 May 2016</w:t>
      </w:r>
      <w:r w:rsidRPr="002E3397">
        <w:rPr>
          <w:sz w:val="20"/>
          <w:szCs w:val="20"/>
          <w:lang w:val="en-US"/>
        </w:rPr>
        <w:t>. – Kyiv. – 8-5 P</w:t>
      </w:r>
    </w:p>
    <w:p w:rsidR="002A2FED" w:rsidRPr="008E170D" w:rsidRDefault="002A2FED" w:rsidP="008E170D">
      <w:pPr>
        <w:pStyle w:val="ab"/>
        <w:numPr>
          <w:ilvl w:val="0"/>
          <w:numId w:val="6"/>
        </w:numPr>
        <w:autoSpaceDE w:val="0"/>
        <w:autoSpaceDN w:val="0"/>
        <w:adjustRightInd w:val="0"/>
        <w:jc w:val="both"/>
        <w:rPr>
          <w:sz w:val="20"/>
          <w:szCs w:val="20"/>
          <w:lang w:val="en-US"/>
        </w:rPr>
      </w:pPr>
      <w:r>
        <w:rPr>
          <w:sz w:val="20"/>
          <w:szCs w:val="20"/>
          <w:lang w:val="en-US"/>
        </w:rPr>
        <w:t xml:space="preserve">“The influence of radiation on the structure of physiological solution”/ N.A. Atamas, D.A. </w:t>
      </w:r>
      <w:r w:rsidRPr="002E3397">
        <w:rPr>
          <w:sz w:val="20"/>
          <w:szCs w:val="20"/>
          <w:lang w:val="en-US"/>
        </w:rPr>
        <w:t xml:space="preserve">Gavryushenko, K. V. Taradiy // Abstract of international Conference PLM MP”. – </w:t>
      </w:r>
      <w:r w:rsidRPr="002E3397">
        <w:rPr>
          <w:color w:val="545454"/>
          <w:sz w:val="20"/>
          <w:szCs w:val="20"/>
          <w:shd w:val="clear" w:color="auto" w:fill="FFFFFF"/>
          <w:lang w:val="en-US"/>
        </w:rPr>
        <w:t>27 - 30 May 2016</w:t>
      </w:r>
      <w:r w:rsidR="001E7E50">
        <w:rPr>
          <w:sz w:val="20"/>
          <w:szCs w:val="20"/>
          <w:lang w:val="en-US"/>
        </w:rPr>
        <w:t>. – Kyiv. – 8-4</w:t>
      </w:r>
      <w:r w:rsidRPr="002E3397">
        <w:rPr>
          <w:sz w:val="20"/>
          <w:szCs w:val="20"/>
          <w:lang w:val="en-US"/>
        </w:rPr>
        <w:t xml:space="preserve"> P</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caps/>
          <w:sz w:val="20"/>
          <w:szCs w:val="20"/>
        </w:rPr>
      </w:pPr>
      <w:r>
        <w:rPr>
          <w:caps/>
          <w:sz w:val="20"/>
          <w:szCs w:val="20"/>
        </w:rPr>
        <w:t>Анотація</w:t>
      </w:r>
    </w:p>
    <w:p w:rsidR="00030A3D" w:rsidRDefault="00030A3D">
      <w:pPr>
        <w:pStyle w:val="31"/>
        <w:widowControl w:val="0"/>
        <w:suppressAutoHyphens w:val="0"/>
        <w:snapToGrid w:val="0"/>
        <w:ind w:firstLine="397"/>
        <w:rPr>
          <w:sz w:val="20"/>
          <w:szCs w:val="20"/>
        </w:rPr>
      </w:pPr>
    </w:p>
    <w:p w:rsidR="00761AEC" w:rsidRDefault="002745D6" w:rsidP="00C52FA6">
      <w:pPr>
        <w:jc w:val="both"/>
        <w:rPr>
          <w:sz w:val="20"/>
          <w:szCs w:val="20"/>
          <w:lang w:val="uk-UA"/>
        </w:rPr>
      </w:pPr>
      <w:r>
        <w:rPr>
          <w:b/>
          <w:sz w:val="20"/>
          <w:szCs w:val="20"/>
          <w:lang w:val="uk-UA"/>
        </w:rPr>
        <w:t>Тарадій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r w:rsidR="002A676F">
        <w:rPr>
          <w:sz w:val="20"/>
          <w:szCs w:val="20"/>
          <w:lang w:val="uk-UA"/>
        </w:rPr>
        <w:t>укопис.</w:t>
      </w:r>
    </w:p>
    <w:p w:rsidR="00030A3D" w:rsidRDefault="00030A3D" w:rsidP="00C52FA6">
      <w:pPr>
        <w:jc w:val="both"/>
        <w:rPr>
          <w:sz w:val="20"/>
          <w:szCs w:val="20"/>
          <w:lang w:val="uk-UA"/>
        </w:rPr>
      </w:pPr>
    </w:p>
    <w:p w:rsidR="00C52FA6" w:rsidRPr="00C52FA6" w:rsidRDefault="00C52FA6" w:rsidP="00C52FA6">
      <w:pPr>
        <w:jc w:val="both"/>
        <w:rPr>
          <w:sz w:val="20"/>
          <w:szCs w:val="20"/>
          <w:lang w:val="uk-UA"/>
        </w:rPr>
      </w:pPr>
      <w:r w:rsidRPr="00C52FA6">
        <w:t xml:space="preserve"> </w:t>
      </w:r>
      <w:r w:rsidRPr="00C52FA6">
        <w:rPr>
          <w:sz w:val="20"/>
          <w:szCs w:val="20"/>
        </w:rPr>
        <w:tab/>
      </w:r>
      <w:r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Pr="00C52FA6">
        <w:rPr>
          <w:sz w:val="20"/>
          <w:szCs w:val="20"/>
          <w:lang w:val="uk-UA"/>
        </w:rPr>
        <w:t xml:space="preserve"> </w:t>
      </w:r>
      <w:r w:rsidR="00141EAB">
        <w:rPr>
          <w:sz w:val="20"/>
          <w:szCs w:val="20"/>
          <w:lang w:val="uk-UA"/>
        </w:rPr>
        <w:t>методи</w:t>
      </w:r>
      <w:r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r w:rsidRPr="00FD0995">
        <w:rPr>
          <w:sz w:val="20"/>
          <w:szCs w:val="20"/>
          <w:lang w:val="uk-UA"/>
        </w:rPr>
        <w:t>що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ентропійних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ентропійні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08" type="#_x0000_t75" style="width:26.3pt;height:11.1pt" o:ole="">
            <v:imagedata r:id="rId179" o:title=""/>
          </v:shape>
          <o:OLEObject Type="Embed" ProgID="Equation.DSMT4" ShapeID="_x0000_i1108" DrawAspect="Content" ObjectID="_1545746815" r:id="rId180"/>
        </w:object>
      </w:r>
      <w:r w:rsidRPr="00C52FA6">
        <w:rPr>
          <w:sz w:val="20"/>
          <w:szCs w:val="20"/>
          <w:lang w:val="uk-UA"/>
        </w:rPr>
        <w:t xml:space="preserve"> . На основі проведеного </w:t>
      </w:r>
      <w:r w:rsidRPr="00C52FA6">
        <w:rPr>
          <w:sz w:val="20"/>
          <w:szCs w:val="20"/>
          <w:lang w:val="uk-UA"/>
        </w:rPr>
        <w:lastRenderedPageBreak/>
        <w:t xml:space="preserve">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2A676F" w:rsidRDefault="002A676F" w:rsidP="00C81BC6">
      <w:pPr>
        <w:autoSpaceDE w:val="0"/>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w:t>
      </w:r>
      <w:r w:rsidR="008D789A">
        <w:rPr>
          <w:sz w:val="20"/>
          <w:szCs w:val="20"/>
          <w:lang w:val="uk-UA"/>
        </w:rPr>
        <w:t xml:space="preserve"> газові системи, співіснування</w:t>
      </w:r>
      <w:r w:rsidR="00156FE3">
        <w:rPr>
          <w:sz w:val="20"/>
          <w:szCs w:val="20"/>
          <w:lang w:val="uk-UA"/>
        </w:rPr>
        <w:t>, променева терапія, зміна параметрів фазових переходів</w:t>
      </w:r>
    </w:p>
    <w:p w:rsidR="00C81BC6" w:rsidRDefault="00C81BC6" w:rsidP="00C81BC6">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2A676F" w:rsidRDefault="002A676F">
      <w:pPr>
        <w:ind w:firstLine="426"/>
        <w:jc w:val="center"/>
        <w:rPr>
          <w:b/>
          <w:bCs/>
          <w:caps/>
          <w:sz w:val="20"/>
          <w:szCs w:val="20"/>
          <w:lang w:val="uk-UA"/>
        </w:rPr>
      </w:pPr>
      <w:r>
        <w:rPr>
          <w:b/>
          <w:bCs/>
          <w:caps/>
          <w:sz w:val="20"/>
          <w:szCs w:val="20"/>
          <w:lang w:val="uk-UA"/>
        </w:rPr>
        <w:t>Аннотация</w:t>
      </w:r>
    </w:p>
    <w:p w:rsidR="00030A3D" w:rsidRDefault="00030A3D">
      <w:pPr>
        <w:ind w:firstLine="426"/>
        <w:jc w:val="center"/>
        <w:rPr>
          <w:b/>
          <w:sz w:val="20"/>
          <w:szCs w:val="20"/>
          <w:lang w:val="uk-UA"/>
        </w:rPr>
      </w:pPr>
    </w:p>
    <w:p w:rsidR="00761AEC" w:rsidRDefault="00F61D1B" w:rsidP="00030A3D">
      <w:pPr>
        <w:ind w:firstLine="426"/>
        <w:jc w:val="both"/>
        <w:rPr>
          <w:sz w:val="20"/>
          <w:szCs w:val="20"/>
          <w:lang w:val="uk-UA"/>
        </w:rPr>
      </w:pPr>
      <w:r>
        <w:rPr>
          <w:b/>
          <w:sz w:val="20"/>
          <w:szCs w:val="20"/>
          <w:lang w:val="uk-UA"/>
        </w:rPr>
        <w:t>Тарадий К.В.</w:t>
      </w:r>
      <w:r w:rsidR="002A676F">
        <w:rPr>
          <w:b/>
          <w:sz w:val="20"/>
          <w:szCs w:val="20"/>
          <w:lang w:val="uk-UA"/>
        </w:rPr>
        <w:t xml:space="preserve"> </w:t>
      </w:r>
      <w:r w:rsidR="002745D6">
        <w:rPr>
          <w:b/>
          <w:sz w:val="20"/>
          <w:szCs w:val="20"/>
          <w:lang w:val="uk-UA"/>
        </w:rPr>
        <w:t>Влияние радиационного излучения на параметр</w:t>
      </w:r>
      <w:r w:rsidR="002745D6">
        <w:rPr>
          <w:b/>
          <w:sz w:val="20"/>
          <w:szCs w:val="20"/>
        </w:rPr>
        <w:t>ы фазового равновесия жидкостных систем</w:t>
      </w:r>
      <w:r w:rsidR="002A676F">
        <w:rPr>
          <w:b/>
          <w:sz w:val="20"/>
          <w:szCs w:val="20"/>
          <w:lang w:val="uk-UA"/>
        </w:rPr>
        <w:t>.</w:t>
      </w:r>
      <w:r w:rsidR="002A676F">
        <w:rPr>
          <w:sz w:val="20"/>
          <w:szCs w:val="20"/>
          <w:lang w:val="uk-UA"/>
        </w:rPr>
        <w:t xml:space="preserve"> - Рукопись.</w:t>
      </w:r>
    </w:p>
    <w:p w:rsidR="00030A3D" w:rsidRDefault="00030A3D" w:rsidP="00030A3D">
      <w:pPr>
        <w:ind w:firstLine="426"/>
        <w:jc w:val="both"/>
        <w:rPr>
          <w:sz w:val="20"/>
          <w:szCs w:val="20"/>
          <w:lang w:val="uk-UA"/>
        </w:rPr>
      </w:pPr>
    </w:p>
    <w:p w:rsidR="00315682" w:rsidRPr="00D53594" w:rsidRDefault="00D07CAE" w:rsidP="00315682">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w:t>
      </w:r>
      <w:r w:rsidR="00A50EDE">
        <w:rPr>
          <w:sz w:val="20"/>
          <w:szCs w:val="20"/>
        </w:rPr>
        <w:t>ных и газовых систем. Особ</w:t>
      </w:r>
      <w:r w:rsidR="00A50EDE">
        <w:rPr>
          <w:sz w:val="20"/>
          <w:szCs w:val="20"/>
          <w:lang w:val="uk-UA"/>
        </w:rPr>
        <w:t xml:space="preserve">ое </w:t>
      </w:r>
      <w:r w:rsidR="001647C5">
        <w:rPr>
          <w:sz w:val="20"/>
          <w:szCs w:val="20"/>
        </w:rPr>
        <w:t>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w:t>
      </w:r>
      <w:r w:rsidR="008A1B04">
        <w:rPr>
          <w:sz w:val="20"/>
          <w:szCs w:val="20"/>
        </w:rPr>
        <w:t>ы</w:t>
      </w:r>
      <w:r w:rsidR="001647C5">
        <w:rPr>
          <w:sz w:val="20"/>
          <w:szCs w:val="20"/>
        </w:rPr>
        <w:t xml:space="preserve"> путем обобщения методов известных для однокомпонентных систем.</w:t>
      </w:r>
      <w:r w:rsidR="00315682">
        <w:rPr>
          <w:sz w:val="20"/>
          <w:szCs w:val="20"/>
        </w:rPr>
        <w:t xml:space="preserve"> </w:t>
      </w:r>
    </w:p>
    <w:p w:rsidR="003557E6" w:rsidRDefault="001647C5" w:rsidP="003557E6">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энтропийних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r w:rsidR="00D541AA">
        <w:rPr>
          <w:sz w:val="20"/>
          <w:szCs w:val="20"/>
        </w:rPr>
        <w:t>Данный подход, основанный на использовании корреляционных потенциалов многокомпонентной системы,</w:t>
      </w:r>
      <w:r w:rsidR="00D541AA">
        <w:t xml:space="preserve"> </w:t>
      </w:r>
      <w:r w:rsidR="006D65BC">
        <w:rPr>
          <w:sz w:val="20"/>
          <w:szCs w:val="20"/>
        </w:rPr>
        <w:t>пригоден та</w:t>
      </w:r>
      <w:r w:rsidR="006D65BC" w:rsidRPr="00B70FB4">
        <w:rPr>
          <w:sz w:val="20"/>
          <w:szCs w:val="20"/>
        </w:rPr>
        <w:t>кже для вычисления свободной энергии и энтальпии исследуемой системы.</w:t>
      </w:r>
      <w:r w:rsidR="006D65BC">
        <w:rPr>
          <w:b/>
          <w:sz w:val="20"/>
          <w:szCs w:val="20"/>
        </w:rPr>
        <w:t xml:space="preserve"> </w:t>
      </w:r>
      <w:r w:rsidR="001F4D0C">
        <w:rPr>
          <w:sz w:val="20"/>
          <w:szCs w:val="20"/>
        </w:rPr>
        <w:t xml:space="preserve">Применение данного метода к многокомпонентным системам потребовало </w:t>
      </w:r>
      <w:r w:rsidR="006B1A86">
        <w:rPr>
          <w:sz w:val="20"/>
          <w:szCs w:val="20"/>
        </w:rPr>
        <w:t>обобщения</w:t>
      </w:r>
      <w:r w:rsidR="001F4D0C">
        <w:rPr>
          <w:sz w:val="20"/>
          <w:szCs w:val="20"/>
        </w:rPr>
        <w:t xml:space="preserve"> </w:t>
      </w:r>
      <w:r w:rsidR="00553A26">
        <w:rPr>
          <w:sz w:val="20"/>
          <w:szCs w:val="20"/>
        </w:rPr>
        <w:t xml:space="preserve">метода получения корреляционных потенциалов системы. </w:t>
      </w:r>
      <w:r w:rsidR="00553A26" w:rsidRPr="00B70FB4">
        <w:rPr>
          <w:sz w:val="20"/>
          <w:szCs w:val="20"/>
        </w:rPr>
        <w:t>Полученное обобщение данного подхода д</w:t>
      </w:r>
      <w:r w:rsidR="00553A26">
        <w:rPr>
          <w:sz w:val="20"/>
          <w:szCs w:val="20"/>
        </w:rPr>
        <w:t>ля многокомпонентных систем было дополнительно адаптировано для возможности применения в совокупности с аппаратом компьютерного моделирования.</w:t>
      </w:r>
    </w:p>
    <w:p w:rsidR="00C53218" w:rsidRDefault="00C53218" w:rsidP="003557E6">
      <w:pPr>
        <w:ind w:firstLine="426"/>
        <w:jc w:val="both"/>
        <w:rPr>
          <w:sz w:val="20"/>
          <w:szCs w:val="20"/>
        </w:rPr>
      </w:pPr>
      <w:r>
        <w:rPr>
          <w:sz w:val="20"/>
          <w:szCs w:val="20"/>
        </w:rPr>
        <w:t>Компьютерное модели</w:t>
      </w:r>
      <w:r w:rsidR="001230E9">
        <w:rPr>
          <w:sz w:val="20"/>
          <w:szCs w:val="20"/>
        </w:rPr>
        <w:t xml:space="preserve">рование было выбрано </w:t>
      </w:r>
      <w:r w:rsidR="007E7347">
        <w:rPr>
          <w:sz w:val="20"/>
          <w:szCs w:val="20"/>
        </w:rPr>
        <w:t>в качестве основного метода</w:t>
      </w:r>
      <w:r w:rsidR="003656BA">
        <w:rPr>
          <w:sz w:val="20"/>
          <w:szCs w:val="20"/>
        </w:rPr>
        <w:t xml:space="preserve"> </w:t>
      </w:r>
      <w:r w:rsidR="001230E9">
        <w:rPr>
          <w:sz w:val="20"/>
          <w:szCs w:val="20"/>
        </w:rPr>
        <w:t xml:space="preserve">для получения </w:t>
      </w:r>
      <w:r w:rsidR="00E64924">
        <w:rPr>
          <w:sz w:val="20"/>
          <w:szCs w:val="20"/>
        </w:rPr>
        <w:t>корреляционных фу</w:t>
      </w:r>
      <w:r w:rsidR="003656BA">
        <w:rPr>
          <w:sz w:val="20"/>
          <w:szCs w:val="20"/>
        </w:rPr>
        <w:t>н</w:t>
      </w:r>
      <w:r w:rsidR="00E64924">
        <w:rPr>
          <w:sz w:val="20"/>
          <w:szCs w:val="20"/>
        </w:rPr>
        <w:t>к</w:t>
      </w:r>
      <w:r w:rsidR="003656BA">
        <w:rPr>
          <w:sz w:val="20"/>
          <w:szCs w:val="20"/>
        </w:rPr>
        <w:t>ций</w:t>
      </w:r>
      <w:r w:rsidR="00E64924">
        <w:rPr>
          <w:sz w:val="20"/>
          <w:szCs w:val="20"/>
        </w:rPr>
        <w:t xml:space="preserve"> многокомпонентной</w:t>
      </w:r>
      <w:r w:rsidR="003656BA">
        <w:rPr>
          <w:sz w:val="20"/>
          <w:szCs w:val="20"/>
        </w:rPr>
        <w:t xml:space="preserve"> системы, так как </w:t>
      </w:r>
      <w:r w:rsidR="003656BA">
        <w:rPr>
          <w:sz w:val="20"/>
          <w:szCs w:val="20"/>
        </w:rPr>
        <w:lastRenderedPageBreak/>
        <w:t xml:space="preserve">формализм Боголюбова сталкивается в окрестности точки фазовых переходов с известными трудностями, влияющими на точность и сложность вычислений. </w:t>
      </w:r>
    </w:p>
    <w:p w:rsidR="001647C5" w:rsidRPr="00901A87" w:rsidRDefault="001647C5" w:rsidP="003557E6">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w:t>
      </w:r>
      <w:r w:rsidR="004F676F">
        <w:rPr>
          <w:sz w:val="20"/>
          <w:szCs w:val="20"/>
        </w:rPr>
        <w:t xml:space="preserve">Это означает, что использованная модель регулярного раствора справедливо описывает поведение жидкостной системы, в которой под действием радиационного излучения генерируется один новый вид </w:t>
      </w:r>
      <w:r w:rsidR="008B3EC1">
        <w:rPr>
          <w:sz w:val="20"/>
          <w:szCs w:val="20"/>
        </w:rPr>
        <w:t>возбужденных частиц</w:t>
      </w:r>
      <w:r w:rsidR="004F676F">
        <w:rPr>
          <w:sz w:val="20"/>
          <w:szCs w:val="20"/>
        </w:rPr>
        <w:t xml:space="preserve">. </w:t>
      </w:r>
      <w:r w:rsidRPr="00257B2B">
        <w:rPr>
          <w:sz w:val="20"/>
          <w:szCs w:val="20"/>
        </w:rPr>
        <w:t>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030A3D" w:rsidRDefault="001647C5" w:rsidP="00030A3D">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09" type="#_x0000_t75" style="width:26.3pt;height:11.1pt" o:ole="">
            <v:imagedata r:id="rId179" o:title=""/>
          </v:shape>
          <o:OLEObject Type="Embed" ProgID="Equation.DSMT4" ShapeID="_x0000_i1109" DrawAspect="Content" ObjectID="_1545746816" r:id="rId181"/>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радиационного излучения при которой структурные преобразования в исследуемой системе являются минимальными.</w:t>
      </w:r>
    </w:p>
    <w:p w:rsidR="00030A3D" w:rsidRDefault="00030A3D" w:rsidP="00030A3D">
      <w:pPr>
        <w:ind w:firstLine="426"/>
        <w:jc w:val="both"/>
        <w:rPr>
          <w:sz w:val="20"/>
          <w:szCs w:val="20"/>
        </w:rPr>
      </w:pPr>
    </w:p>
    <w:p w:rsidR="001647C5" w:rsidRPr="00682852" w:rsidRDefault="002A676F" w:rsidP="00030A3D">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w:t>
      </w:r>
      <w:r w:rsidR="008D789A">
        <w:rPr>
          <w:sz w:val="20"/>
          <w:szCs w:val="20"/>
        </w:rPr>
        <w:t xml:space="preserve"> </w:t>
      </w:r>
      <w:r w:rsidR="001647C5" w:rsidRPr="00682852">
        <w:rPr>
          <w:sz w:val="20"/>
          <w:szCs w:val="20"/>
        </w:rPr>
        <w:t>лучевая терапия, изменения параметров фазовых переходов.</w:t>
      </w:r>
    </w:p>
    <w:p w:rsidR="002A676F" w:rsidRDefault="002A676F">
      <w:pPr>
        <w:ind w:firstLine="426"/>
        <w:jc w:val="both"/>
        <w:rPr>
          <w:sz w:val="20"/>
          <w:szCs w:val="20"/>
          <w:lang w:val="uk-UA"/>
        </w:rPr>
      </w:pPr>
    </w:p>
    <w:p w:rsidR="00030A3D" w:rsidRDefault="00030A3D">
      <w:pPr>
        <w:ind w:firstLine="426"/>
        <w:jc w:val="both"/>
        <w:rPr>
          <w:sz w:val="20"/>
          <w:szCs w:val="20"/>
          <w:lang w:val="uk-UA"/>
        </w:rPr>
      </w:pPr>
    </w:p>
    <w:p w:rsidR="00030A3D" w:rsidRDefault="00030A3D">
      <w:pPr>
        <w:ind w:firstLine="426"/>
        <w:jc w:val="both"/>
        <w:rPr>
          <w:sz w:val="20"/>
          <w:szCs w:val="20"/>
          <w:lang w:val="uk-UA"/>
        </w:rPr>
      </w:pPr>
    </w:p>
    <w:p w:rsidR="002A676F" w:rsidRDefault="002A676F">
      <w:pPr>
        <w:ind w:firstLine="397"/>
        <w:jc w:val="center"/>
        <w:rPr>
          <w:b/>
          <w:spacing w:val="-8"/>
          <w:sz w:val="20"/>
          <w:szCs w:val="20"/>
          <w:lang w:val="uk-UA"/>
        </w:rPr>
      </w:pPr>
      <w:r>
        <w:rPr>
          <w:b/>
          <w:spacing w:val="-8"/>
          <w:sz w:val="20"/>
          <w:szCs w:val="20"/>
          <w:lang w:val="uk-UA"/>
        </w:rPr>
        <w:t>SUMMARY</w:t>
      </w:r>
    </w:p>
    <w:p w:rsidR="00030A3D" w:rsidRDefault="00030A3D">
      <w:pPr>
        <w:ind w:firstLine="397"/>
        <w:jc w:val="center"/>
        <w:rPr>
          <w:b/>
          <w:bCs/>
          <w:sz w:val="20"/>
          <w:szCs w:val="20"/>
          <w:lang w:val="uk-UA"/>
        </w:rPr>
      </w:pPr>
    </w:p>
    <w:p w:rsidR="002A676F" w:rsidRDefault="005E36E2">
      <w:pPr>
        <w:ind w:firstLine="426"/>
        <w:jc w:val="both"/>
        <w:rPr>
          <w:sz w:val="20"/>
          <w:szCs w:val="20"/>
          <w:lang w:val="uk-UA"/>
        </w:rPr>
      </w:pPr>
      <w:r>
        <w:rPr>
          <w:b/>
          <w:bCs/>
          <w:sz w:val="20"/>
          <w:szCs w:val="20"/>
          <w:lang w:val="en-US"/>
        </w:rPr>
        <w:t>Taradiy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Manuscript.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lastRenderedPageBreak/>
        <w:t>Using the methods of thermodynam</w:t>
      </w:r>
      <w:r w:rsidR="006844FC">
        <w:rPr>
          <w:sz w:val="20"/>
          <w:szCs w:val="20"/>
          <w:lang w:val="en-US"/>
        </w:rPr>
        <w:t>ics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series of correlation potentials of multi-component system. The corresponding concentration dependencies of entropy, internal and free energy on the number of excited particles were obtained.</w:t>
      </w:r>
    </w:p>
    <w:p w:rsidR="00A77E41" w:rsidRDefault="00B80BE3" w:rsidP="00030A3D">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10" type="#_x0000_t75" style="width:26.3pt;height:11.1pt" o:ole="">
            <v:imagedata r:id="rId179" o:title=""/>
          </v:shape>
          <o:OLEObject Type="Embed" ProgID="Equation.DSMT4" ShapeID="_x0000_i1110" DrawAspect="Content" ObjectID="_1545746817" r:id="rId182"/>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r>
        <w:rPr>
          <w:b/>
          <w:sz w:val="20"/>
          <w:szCs w:val="20"/>
          <w:lang w:val="uk-UA"/>
        </w:rPr>
        <w:t>Keywords</w:t>
      </w:r>
      <w:r>
        <w:rPr>
          <w:sz w:val="20"/>
          <w:szCs w:val="20"/>
          <w:lang w:val="uk-UA"/>
        </w:rPr>
        <w:t xml:space="preserve">: </w:t>
      </w:r>
      <w:r w:rsidR="00B80BE3">
        <w:rPr>
          <w:sz w:val="20"/>
          <w:szCs w:val="20"/>
          <w:lang w:val="en-US"/>
        </w:rPr>
        <w:t>radiation emission, phase transitions, liquid systems,</w:t>
      </w:r>
      <w:r w:rsidR="00DF5F11">
        <w:rPr>
          <w:sz w:val="20"/>
          <w:szCs w:val="20"/>
          <w:lang w:val="en-US"/>
        </w:rPr>
        <w:t xml:space="preserve"> gaseous systems, coexistence</w:t>
      </w:r>
      <w:r w:rsidR="00B80BE3">
        <w:rPr>
          <w:sz w:val="20"/>
          <w:szCs w:val="20"/>
          <w:lang w:val="en-US"/>
        </w:rPr>
        <w:t>, beam therapy, phase transition parameters change.</w:t>
      </w:r>
    </w:p>
    <w:p w:rsidR="00B80BE3" w:rsidRPr="00921A31" w:rsidRDefault="00B80BE3">
      <w:pPr>
        <w:ind w:firstLine="397"/>
        <w:jc w:val="both"/>
        <w:rPr>
          <w:lang w:val="en-US"/>
        </w:rPr>
      </w:pPr>
    </w:p>
    <w:sectPr w:rsidR="00B80BE3" w:rsidRPr="00921A31" w:rsidSect="00491839">
      <w:headerReference w:type="default" r:id="rId183"/>
      <w:pgSz w:w="8391" w:h="11906"/>
      <w:pgMar w:top="1021" w:right="594" w:bottom="851" w:left="709" w:header="709"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E58" w:rsidRDefault="00917E58">
      <w:r>
        <w:separator/>
      </w:r>
    </w:p>
  </w:endnote>
  <w:endnote w:type="continuationSeparator" w:id="0">
    <w:p w:rsidR="00917E58" w:rsidRDefault="00917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FBX1200">
    <w:altName w:val="SimSun"/>
    <w:charset w:val="88"/>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E58" w:rsidRDefault="00917E58">
      <w:r>
        <w:separator/>
      </w:r>
    </w:p>
  </w:footnote>
  <w:footnote w:type="continuationSeparator" w:id="0">
    <w:p w:rsidR="00917E58" w:rsidRDefault="00917E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B07" w:rsidRDefault="00845B07">
    <w:pPr>
      <w:pStyle w:val="a9"/>
      <w:rPr>
        <w:sz w:val="20"/>
        <w:szCs w:val="20"/>
        <w:lang w:val="en-US"/>
      </w:rPr>
    </w:pPr>
    <w:r>
      <w:rPr>
        <w:noProof/>
        <w:lang w:eastAsia="ru-RU"/>
      </w:rPr>
      <mc:AlternateContent>
        <mc:Choice Requires="wps">
          <w:drawing>
            <wp:anchor distT="0" distB="0" distL="0" distR="0" simplePos="0" relativeHeight="251657728" behindDoc="0" locked="0" layoutInCell="1" allowOverlap="1">
              <wp:simplePos x="0" y="0"/>
              <wp:positionH relativeFrom="margin">
                <wp:align>center</wp:align>
              </wp:positionH>
              <wp:positionV relativeFrom="paragraph">
                <wp:posOffset>635</wp:posOffset>
              </wp:positionV>
              <wp:extent cx="127000" cy="146050"/>
              <wp:effectExtent l="635" t="3810" r="5715" b="254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46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B07" w:rsidRDefault="00845B07">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A14782">
                            <w:rPr>
                              <w:rStyle w:val="a4"/>
                              <w:noProof/>
                              <w:sz w:val="20"/>
                              <w:szCs w:val="20"/>
                            </w:rPr>
                            <w:t>1</w:t>
                          </w:r>
                          <w:r>
                            <w:rPr>
                              <w:rStyle w:val="a4"/>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0pt;height:11.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845B07" w:rsidRDefault="00845B07">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A14782">
                      <w:rPr>
                        <w:rStyle w:val="a4"/>
                        <w:noProof/>
                        <w:sz w:val="20"/>
                        <w:szCs w:val="20"/>
                      </w:rPr>
                      <w:t>1</w:t>
                    </w:r>
                    <w:r>
                      <w:rPr>
                        <w:rStyle w:val="a4"/>
                        <w:sz w:val="20"/>
                        <w:szCs w:val="20"/>
                      </w:rP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15:restartNumberingAfterBreak="0">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15:restartNumberingAfterBreak="0">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15:restartNumberingAfterBreak="0">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15:restartNumberingAfterBreak="0">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mirrorMargin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05"/>
    <w:rsid w:val="00000D14"/>
    <w:rsid w:val="0000434F"/>
    <w:rsid w:val="00005976"/>
    <w:rsid w:val="000072A1"/>
    <w:rsid w:val="00010B6E"/>
    <w:rsid w:val="00011EF4"/>
    <w:rsid w:val="00014BCD"/>
    <w:rsid w:val="000173E8"/>
    <w:rsid w:val="000178E3"/>
    <w:rsid w:val="00024014"/>
    <w:rsid w:val="00030A3D"/>
    <w:rsid w:val="00040C20"/>
    <w:rsid w:val="00041831"/>
    <w:rsid w:val="0004485D"/>
    <w:rsid w:val="00053284"/>
    <w:rsid w:val="000715E6"/>
    <w:rsid w:val="00073089"/>
    <w:rsid w:val="000762F2"/>
    <w:rsid w:val="00077275"/>
    <w:rsid w:val="00080C8D"/>
    <w:rsid w:val="0008299C"/>
    <w:rsid w:val="00082CA3"/>
    <w:rsid w:val="00083871"/>
    <w:rsid w:val="0008639B"/>
    <w:rsid w:val="000876FC"/>
    <w:rsid w:val="000A16B6"/>
    <w:rsid w:val="000A21D6"/>
    <w:rsid w:val="000A2970"/>
    <w:rsid w:val="000A6740"/>
    <w:rsid w:val="000A783C"/>
    <w:rsid w:val="000A78F2"/>
    <w:rsid w:val="000C17BC"/>
    <w:rsid w:val="000C6445"/>
    <w:rsid w:val="000D2CFC"/>
    <w:rsid w:val="000D5C29"/>
    <w:rsid w:val="000D6AFC"/>
    <w:rsid w:val="000E6D52"/>
    <w:rsid w:val="000F4568"/>
    <w:rsid w:val="000F545A"/>
    <w:rsid w:val="000F75F8"/>
    <w:rsid w:val="000F7D8D"/>
    <w:rsid w:val="001015C1"/>
    <w:rsid w:val="00101D3A"/>
    <w:rsid w:val="0010355F"/>
    <w:rsid w:val="001044B5"/>
    <w:rsid w:val="00110DD6"/>
    <w:rsid w:val="00117E43"/>
    <w:rsid w:val="00121082"/>
    <w:rsid w:val="0012298E"/>
    <w:rsid w:val="001230E9"/>
    <w:rsid w:val="001236C8"/>
    <w:rsid w:val="0013058C"/>
    <w:rsid w:val="0013170E"/>
    <w:rsid w:val="00134307"/>
    <w:rsid w:val="001357A6"/>
    <w:rsid w:val="00136871"/>
    <w:rsid w:val="00141646"/>
    <w:rsid w:val="00141EAB"/>
    <w:rsid w:val="00144E9A"/>
    <w:rsid w:val="00145233"/>
    <w:rsid w:val="00150C31"/>
    <w:rsid w:val="00151650"/>
    <w:rsid w:val="00152A09"/>
    <w:rsid w:val="0015325F"/>
    <w:rsid w:val="00156A43"/>
    <w:rsid w:val="00156FE3"/>
    <w:rsid w:val="00161C15"/>
    <w:rsid w:val="001636DD"/>
    <w:rsid w:val="00163D24"/>
    <w:rsid w:val="001647C5"/>
    <w:rsid w:val="00167822"/>
    <w:rsid w:val="00172227"/>
    <w:rsid w:val="00175949"/>
    <w:rsid w:val="00180AC0"/>
    <w:rsid w:val="00181201"/>
    <w:rsid w:val="00186BDE"/>
    <w:rsid w:val="001A1E54"/>
    <w:rsid w:val="001A5EB5"/>
    <w:rsid w:val="001A79CE"/>
    <w:rsid w:val="001B08C1"/>
    <w:rsid w:val="001B31DC"/>
    <w:rsid w:val="001B49BF"/>
    <w:rsid w:val="001B67F0"/>
    <w:rsid w:val="001B6C45"/>
    <w:rsid w:val="001C6F5E"/>
    <w:rsid w:val="001D22E2"/>
    <w:rsid w:val="001D6B78"/>
    <w:rsid w:val="001E3DB2"/>
    <w:rsid w:val="001E5B19"/>
    <w:rsid w:val="001E73CE"/>
    <w:rsid w:val="001E7E50"/>
    <w:rsid w:val="001F1FC2"/>
    <w:rsid w:val="001F4D0C"/>
    <w:rsid w:val="00214D93"/>
    <w:rsid w:val="002168CF"/>
    <w:rsid w:val="00217024"/>
    <w:rsid w:val="00220346"/>
    <w:rsid w:val="00222E60"/>
    <w:rsid w:val="0022405F"/>
    <w:rsid w:val="00225DE3"/>
    <w:rsid w:val="0022734C"/>
    <w:rsid w:val="00227585"/>
    <w:rsid w:val="0023130A"/>
    <w:rsid w:val="0023356E"/>
    <w:rsid w:val="0023448C"/>
    <w:rsid w:val="00234B71"/>
    <w:rsid w:val="00237400"/>
    <w:rsid w:val="00246F8D"/>
    <w:rsid w:val="00255928"/>
    <w:rsid w:val="002566D5"/>
    <w:rsid w:val="00260D41"/>
    <w:rsid w:val="00261535"/>
    <w:rsid w:val="002745D6"/>
    <w:rsid w:val="0028130A"/>
    <w:rsid w:val="00287694"/>
    <w:rsid w:val="00292E8A"/>
    <w:rsid w:val="00293BC6"/>
    <w:rsid w:val="00295506"/>
    <w:rsid w:val="00296867"/>
    <w:rsid w:val="002A2FED"/>
    <w:rsid w:val="002A30CC"/>
    <w:rsid w:val="002A52CF"/>
    <w:rsid w:val="002A676F"/>
    <w:rsid w:val="002A7EDB"/>
    <w:rsid w:val="002B064B"/>
    <w:rsid w:val="002B159A"/>
    <w:rsid w:val="002B35BE"/>
    <w:rsid w:val="002B376A"/>
    <w:rsid w:val="002C063D"/>
    <w:rsid w:val="002C350E"/>
    <w:rsid w:val="002C45D7"/>
    <w:rsid w:val="002C4748"/>
    <w:rsid w:val="002D4744"/>
    <w:rsid w:val="002D6569"/>
    <w:rsid w:val="002E04C3"/>
    <w:rsid w:val="002E3397"/>
    <w:rsid w:val="002F475C"/>
    <w:rsid w:val="002F4D04"/>
    <w:rsid w:val="002F5BE7"/>
    <w:rsid w:val="002F5C73"/>
    <w:rsid w:val="002F5EE9"/>
    <w:rsid w:val="002F61A2"/>
    <w:rsid w:val="002F6E23"/>
    <w:rsid w:val="003015DD"/>
    <w:rsid w:val="00303018"/>
    <w:rsid w:val="0030464C"/>
    <w:rsid w:val="00304CE0"/>
    <w:rsid w:val="00304FD2"/>
    <w:rsid w:val="0030590A"/>
    <w:rsid w:val="00307822"/>
    <w:rsid w:val="00312A1E"/>
    <w:rsid w:val="00315682"/>
    <w:rsid w:val="00321FDC"/>
    <w:rsid w:val="0032354D"/>
    <w:rsid w:val="00325CD2"/>
    <w:rsid w:val="00326CDA"/>
    <w:rsid w:val="00330A3A"/>
    <w:rsid w:val="00335C0A"/>
    <w:rsid w:val="003446FB"/>
    <w:rsid w:val="0034666B"/>
    <w:rsid w:val="00353C84"/>
    <w:rsid w:val="003557E6"/>
    <w:rsid w:val="00356856"/>
    <w:rsid w:val="003620B5"/>
    <w:rsid w:val="00364720"/>
    <w:rsid w:val="00364DDF"/>
    <w:rsid w:val="003656BA"/>
    <w:rsid w:val="00380991"/>
    <w:rsid w:val="003809AD"/>
    <w:rsid w:val="00390029"/>
    <w:rsid w:val="003917B4"/>
    <w:rsid w:val="00396106"/>
    <w:rsid w:val="003B23F0"/>
    <w:rsid w:val="003B53E6"/>
    <w:rsid w:val="003C042C"/>
    <w:rsid w:val="003C04A4"/>
    <w:rsid w:val="003C39BF"/>
    <w:rsid w:val="003C60D4"/>
    <w:rsid w:val="003E08B0"/>
    <w:rsid w:val="003E1522"/>
    <w:rsid w:val="003E3EAB"/>
    <w:rsid w:val="003E6BEC"/>
    <w:rsid w:val="003E7518"/>
    <w:rsid w:val="003E7820"/>
    <w:rsid w:val="003F149A"/>
    <w:rsid w:val="003F17C1"/>
    <w:rsid w:val="003F3D0A"/>
    <w:rsid w:val="003F6AE1"/>
    <w:rsid w:val="00402C54"/>
    <w:rsid w:val="004129BD"/>
    <w:rsid w:val="00421147"/>
    <w:rsid w:val="004264A7"/>
    <w:rsid w:val="00427481"/>
    <w:rsid w:val="00433613"/>
    <w:rsid w:val="00433CB8"/>
    <w:rsid w:val="00434138"/>
    <w:rsid w:val="00440DA3"/>
    <w:rsid w:val="00444C88"/>
    <w:rsid w:val="00445664"/>
    <w:rsid w:val="004613A8"/>
    <w:rsid w:val="00463EDE"/>
    <w:rsid w:val="00474E3D"/>
    <w:rsid w:val="004770AB"/>
    <w:rsid w:val="004815ED"/>
    <w:rsid w:val="0048648D"/>
    <w:rsid w:val="00491839"/>
    <w:rsid w:val="00492B30"/>
    <w:rsid w:val="004A1337"/>
    <w:rsid w:val="004A1814"/>
    <w:rsid w:val="004A268C"/>
    <w:rsid w:val="004A3BD1"/>
    <w:rsid w:val="004A44CC"/>
    <w:rsid w:val="004A4D24"/>
    <w:rsid w:val="004A63F6"/>
    <w:rsid w:val="004B1594"/>
    <w:rsid w:val="004C473E"/>
    <w:rsid w:val="004C492B"/>
    <w:rsid w:val="004C689C"/>
    <w:rsid w:val="004C77CA"/>
    <w:rsid w:val="004E2FBF"/>
    <w:rsid w:val="004E3A66"/>
    <w:rsid w:val="004E3AB1"/>
    <w:rsid w:val="004E44EB"/>
    <w:rsid w:val="004E7A02"/>
    <w:rsid w:val="004F2AA0"/>
    <w:rsid w:val="004F3AD1"/>
    <w:rsid w:val="004F4654"/>
    <w:rsid w:val="004F676F"/>
    <w:rsid w:val="00502695"/>
    <w:rsid w:val="00504A22"/>
    <w:rsid w:val="005106E1"/>
    <w:rsid w:val="00513571"/>
    <w:rsid w:val="005277E4"/>
    <w:rsid w:val="005313A3"/>
    <w:rsid w:val="00546795"/>
    <w:rsid w:val="00546D46"/>
    <w:rsid w:val="00553792"/>
    <w:rsid w:val="00553A26"/>
    <w:rsid w:val="00557BD7"/>
    <w:rsid w:val="00573276"/>
    <w:rsid w:val="00581C79"/>
    <w:rsid w:val="005A336E"/>
    <w:rsid w:val="005A4E98"/>
    <w:rsid w:val="005A5ABB"/>
    <w:rsid w:val="005B2298"/>
    <w:rsid w:val="005B3569"/>
    <w:rsid w:val="005C0E5A"/>
    <w:rsid w:val="005C0E8C"/>
    <w:rsid w:val="005C6628"/>
    <w:rsid w:val="005C6916"/>
    <w:rsid w:val="005C7AED"/>
    <w:rsid w:val="005D1786"/>
    <w:rsid w:val="005D39F1"/>
    <w:rsid w:val="005D5649"/>
    <w:rsid w:val="005D6342"/>
    <w:rsid w:val="005D72D7"/>
    <w:rsid w:val="005E1C3D"/>
    <w:rsid w:val="005E27B7"/>
    <w:rsid w:val="005E36E2"/>
    <w:rsid w:val="005F2188"/>
    <w:rsid w:val="005F21E8"/>
    <w:rsid w:val="005F2D37"/>
    <w:rsid w:val="005F321C"/>
    <w:rsid w:val="00600FE3"/>
    <w:rsid w:val="00601C38"/>
    <w:rsid w:val="00602F25"/>
    <w:rsid w:val="0060616F"/>
    <w:rsid w:val="006109C3"/>
    <w:rsid w:val="006213B7"/>
    <w:rsid w:val="00625881"/>
    <w:rsid w:val="0062606B"/>
    <w:rsid w:val="00633254"/>
    <w:rsid w:val="00637586"/>
    <w:rsid w:val="00642F54"/>
    <w:rsid w:val="00643835"/>
    <w:rsid w:val="00646898"/>
    <w:rsid w:val="00651C9C"/>
    <w:rsid w:val="00664A4E"/>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A1847"/>
    <w:rsid w:val="006B159E"/>
    <w:rsid w:val="006B1A86"/>
    <w:rsid w:val="006B6730"/>
    <w:rsid w:val="006B6FF1"/>
    <w:rsid w:val="006C21D7"/>
    <w:rsid w:val="006C7B9E"/>
    <w:rsid w:val="006D1251"/>
    <w:rsid w:val="006D65BC"/>
    <w:rsid w:val="006E2D50"/>
    <w:rsid w:val="006E2DE3"/>
    <w:rsid w:val="006F647B"/>
    <w:rsid w:val="006F722B"/>
    <w:rsid w:val="007002E0"/>
    <w:rsid w:val="0070129A"/>
    <w:rsid w:val="007021FB"/>
    <w:rsid w:val="00703341"/>
    <w:rsid w:val="0070350E"/>
    <w:rsid w:val="007037EB"/>
    <w:rsid w:val="00711C30"/>
    <w:rsid w:val="00724466"/>
    <w:rsid w:val="00724E2F"/>
    <w:rsid w:val="007256CB"/>
    <w:rsid w:val="007305EE"/>
    <w:rsid w:val="00733B15"/>
    <w:rsid w:val="0073405F"/>
    <w:rsid w:val="007438BC"/>
    <w:rsid w:val="00744C67"/>
    <w:rsid w:val="007451A9"/>
    <w:rsid w:val="00745D8A"/>
    <w:rsid w:val="00746A02"/>
    <w:rsid w:val="007501F3"/>
    <w:rsid w:val="007575B7"/>
    <w:rsid w:val="007608B2"/>
    <w:rsid w:val="00761102"/>
    <w:rsid w:val="00761AEC"/>
    <w:rsid w:val="0076538A"/>
    <w:rsid w:val="0077123A"/>
    <w:rsid w:val="007734C4"/>
    <w:rsid w:val="0077428D"/>
    <w:rsid w:val="007773EB"/>
    <w:rsid w:val="00783D38"/>
    <w:rsid w:val="00794B86"/>
    <w:rsid w:val="007A4480"/>
    <w:rsid w:val="007A4BA8"/>
    <w:rsid w:val="007A5D80"/>
    <w:rsid w:val="007B141F"/>
    <w:rsid w:val="007B5D1B"/>
    <w:rsid w:val="007B6493"/>
    <w:rsid w:val="007C027A"/>
    <w:rsid w:val="007C3AFE"/>
    <w:rsid w:val="007C3E55"/>
    <w:rsid w:val="007C6D32"/>
    <w:rsid w:val="007D6AC1"/>
    <w:rsid w:val="007D765E"/>
    <w:rsid w:val="007E4318"/>
    <w:rsid w:val="007E6F62"/>
    <w:rsid w:val="007E7347"/>
    <w:rsid w:val="007F6A07"/>
    <w:rsid w:val="007F6A8F"/>
    <w:rsid w:val="00800601"/>
    <w:rsid w:val="0080260D"/>
    <w:rsid w:val="00806A09"/>
    <w:rsid w:val="00823BE1"/>
    <w:rsid w:val="00824999"/>
    <w:rsid w:val="00831275"/>
    <w:rsid w:val="0083374E"/>
    <w:rsid w:val="008373E3"/>
    <w:rsid w:val="00840775"/>
    <w:rsid w:val="00840D5F"/>
    <w:rsid w:val="0084302B"/>
    <w:rsid w:val="00845B07"/>
    <w:rsid w:val="0084644C"/>
    <w:rsid w:val="008478FA"/>
    <w:rsid w:val="00864689"/>
    <w:rsid w:val="00865BD5"/>
    <w:rsid w:val="00870E9F"/>
    <w:rsid w:val="00874F07"/>
    <w:rsid w:val="00884791"/>
    <w:rsid w:val="00890857"/>
    <w:rsid w:val="00892227"/>
    <w:rsid w:val="00892881"/>
    <w:rsid w:val="00894520"/>
    <w:rsid w:val="0089494E"/>
    <w:rsid w:val="00896597"/>
    <w:rsid w:val="00897849"/>
    <w:rsid w:val="008A1B04"/>
    <w:rsid w:val="008A3185"/>
    <w:rsid w:val="008A71D8"/>
    <w:rsid w:val="008B2544"/>
    <w:rsid w:val="008B30EB"/>
    <w:rsid w:val="008B3EC1"/>
    <w:rsid w:val="008B49EE"/>
    <w:rsid w:val="008B4EE0"/>
    <w:rsid w:val="008B5C9E"/>
    <w:rsid w:val="008B5DEB"/>
    <w:rsid w:val="008C0390"/>
    <w:rsid w:val="008C157F"/>
    <w:rsid w:val="008C20DA"/>
    <w:rsid w:val="008C28CD"/>
    <w:rsid w:val="008C3807"/>
    <w:rsid w:val="008C66DC"/>
    <w:rsid w:val="008D1087"/>
    <w:rsid w:val="008D31AC"/>
    <w:rsid w:val="008D7386"/>
    <w:rsid w:val="008D789A"/>
    <w:rsid w:val="008E170D"/>
    <w:rsid w:val="008E2C38"/>
    <w:rsid w:val="008E3FFE"/>
    <w:rsid w:val="008E4E8C"/>
    <w:rsid w:val="008E54D0"/>
    <w:rsid w:val="008E5DC0"/>
    <w:rsid w:val="008E769D"/>
    <w:rsid w:val="008F193D"/>
    <w:rsid w:val="008F332B"/>
    <w:rsid w:val="008F41EC"/>
    <w:rsid w:val="008F4D98"/>
    <w:rsid w:val="009017A5"/>
    <w:rsid w:val="009055FC"/>
    <w:rsid w:val="00906002"/>
    <w:rsid w:val="009105AD"/>
    <w:rsid w:val="0091123E"/>
    <w:rsid w:val="009118FF"/>
    <w:rsid w:val="00911A6A"/>
    <w:rsid w:val="00915FA9"/>
    <w:rsid w:val="00916629"/>
    <w:rsid w:val="00916935"/>
    <w:rsid w:val="00917456"/>
    <w:rsid w:val="00917588"/>
    <w:rsid w:val="00917E58"/>
    <w:rsid w:val="00920A6F"/>
    <w:rsid w:val="00921A31"/>
    <w:rsid w:val="009258C4"/>
    <w:rsid w:val="00926AEE"/>
    <w:rsid w:val="00926DB6"/>
    <w:rsid w:val="0093008E"/>
    <w:rsid w:val="00934AD9"/>
    <w:rsid w:val="00945C98"/>
    <w:rsid w:val="009556D8"/>
    <w:rsid w:val="00960EE0"/>
    <w:rsid w:val="00965DE2"/>
    <w:rsid w:val="00974382"/>
    <w:rsid w:val="009756F9"/>
    <w:rsid w:val="009801B3"/>
    <w:rsid w:val="009824F1"/>
    <w:rsid w:val="00983962"/>
    <w:rsid w:val="00987682"/>
    <w:rsid w:val="00990D36"/>
    <w:rsid w:val="00993779"/>
    <w:rsid w:val="00994CD7"/>
    <w:rsid w:val="009A1A46"/>
    <w:rsid w:val="009A65C4"/>
    <w:rsid w:val="009A6DB5"/>
    <w:rsid w:val="009A7267"/>
    <w:rsid w:val="009B3312"/>
    <w:rsid w:val="009B3DF1"/>
    <w:rsid w:val="009B5A02"/>
    <w:rsid w:val="009B787C"/>
    <w:rsid w:val="009C186D"/>
    <w:rsid w:val="009C2629"/>
    <w:rsid w:val="009C460E"/>
    <w:rsid w:val="009D1C20"/>
    <w:rsid w:val="009D325E"/>
    <w:rsid w:val="009E02FA"/>
    <w:rsid w:val="009E6319"/>
    <w:rsid w:val="009F0F4B"/>
    <w:rsid w:val="009F33FD"/>
    <w:rsid w:val="009F4080"/>
    <w:rsid w:val="00A04A70"/>
    <w:rsid w:val="00A05F3F"/>
    <w:rsid w:val="00A05F81"/>
    <w:rsid w:val="00A06CF8"/>
    <w:rsid w:val="00A107F3"/>
    <w:rsid w:val="00A12735"/>
    <w:rsid w:val="00A14782"/>
    <w:rsid w:val="00A15014"/>
    <w:rsid w:val="00A21A98"/>
    <w:rsid w:val="00A26AA4"/>
    <w:rsid w:val="00A31358"/>
    <w:rsid w:val="00A32259"/>
    <w:rsid w:val="00A34802"/>
    <w:rsid w:val="00A404BA"/>
    <w:rsid w:val="00A46C26"/>
    <w:rsid w:val="00A50EDE"/>
    <w:rsid w:val="00A529C8"/>
    <w:rsid w:val="00A53513"/>
    <w:rsid w:val="00A5469F"/>
    <w:rsid w:val="00A55A26"/>
    <w:rsid w:val="00A77E41"/>
    <w:rsid w:val="00A82448"/>
    <w:rsid w:val="00A83107"/>
    <w:rsid w:val="00A84838"/>
    <w:rsid w:val="00A91C46"/>
    <w:rsid w:val="00A92502"/>
    <w:rsid w:val="00A92AEF"/>
    <w:rsid w:val="00A9534C"/>
    <w:rsid w:val="00A97F4F"/>
    <w:rsid w:val="00AA549C"/>
    <w:rsid w:val="00AB135E"/>
    <w:rsid w:val="00AB2180"/>
    <w:rsid w:val="00AB3147"/>
    <w:rsid w:val="00AB5CDF"/>
    <w:rsid w:val="00AB5CEF"/>
    <w:rsid w:val="00AC23BA"/>
    <w:rsid w:val="00AC4969"/>
    <w:rsid w:val="00AC654F"/>
    <w:rsid w:val="00AD0159"/>
    <w:rsid w:val="00AD0411"/>
    <w:rsid w:val="00AD0C06"/>
    <w:rsid w:val="00AD5884"/>
    <w:rsid w:val="00AE3636"/>
    <w:rsid w:val="00B0159B"/>
    <w:rsid w:val="00B0241A"/>
    <w:rsid w:val="00B02817"/>
    <w:rsid w:val="00B03CC1"/>
    <w:rsid w:val="00B12D89"/>
    <w:rsid w:val="00B23246"/>
    <w:rsid w:val="00B23D51"/>
    <w:rsid w:val="00B25494"/>
    <w:rsid w:val="00B27C68"/>
    <w:rsid w:val="00B33DFB"/>
    <w:rsid w:val="00B3773D"/>
    <w:rsid w:val="00B40465"/>
    <w:rsid w:val="00B411A0"/>
    <w:rsid w:val="00B50320"/>
    <w:rsid w:val="00B53C84"/>
    <w:rsid w:val="00B542C5"/>
    <w:rsid w:val="00B547D6"/>
    <w:rsid w:val="00B54862"/>
    <w:rsid w:val="00B561DD"/>
    <w:rsid w:val="00B5649B"/>
    <w:rsid w:val="00B57497"/>
    <w:rsid w:val="00B57796"/>
    <w:rsid w:val="00B61AF3"/>
    <w:rsid w:val="00B631CF"/>
    <w:rsid w:val="00B639D1"/>
    <w:rsid w:val="00B6419B"/>
    <w:rsid w:val="00B646B2"/>
    <w:rsid w:val="00B66495"/>
    <w:rsid w:val="00B70FB4"/>
    <w:rsid w:val="00B75679"/>
    <w:rsid w:val="00B80BE3"/>
    <w:rsid w:val="00B830F6"/>
    <w:rsid w:val="00B8409C"/>
    <w:rsid w:val="00B84BC5"/>
    <w:rsid w:val="00B87E47"/>
    <w:rsid w:val="00BA312E"/>
    <w:rsid w:val="00BA5311"/>
    <w:rsid w:val="00BA615A"/>
    <w:rsid w:val="00BB67D7"/>
    <w:rsid w:val="00BC36C4"/>
    <w:rsid w:val="00BD46B8"/>
    <w:rsid w:val="00BD4F2C"/>
    <w:rsid w:val="00BE312A"/>
    <w:rsid w:val="00BE5EDC"/>
    <w:rsid w:val="00BE6060"/>
    <w:rsid w:val="00BE6D59"/>
    <w:rsid w:val="00BF20F9"/>
    <w:rsid w:val="00BF65AA"/>
    <w:rsid w:val="00C074C8"/>
    <w:rsid w:val="00C14CE5"/>
    <w:rsid w:val="00C243F3"/>
    <w:rsid w:val="00C24D73"/>
    <w:rsid w:val="00C25D5B"/>
    <w:rsid w:val="00C273B8"/>
    <w:rsid w:val="00C3050C"/>
    <w:rsid w:val="00C330CD"/>
    <w:rsid w:val="00C376A8"/>
    <w:rsid w:val="00C40817"/>
    <w:rsid w:val="00C410DB"/>
    <w:rsid w:val="00C52FA6"/>
    <w:rsid w:val="00C53218"/>
    <w:rsid w:val="00C5541F"/>
    <w:rsid w:val="00C56028"/>
    <w:rsid w:val="00C5605F"/>
    <w:rsid w:val="00C56B45"/>
    <w:rsid w:val="00C65DD3"/>
    <w:rsid w:val="00C6773B"/>
    <w:rsid w:val="00C73AE4"/>
    <w:rsid w:val="00C76DA3"/>
    <w:rsid w:val="00C772B3"/>
    <w:rsid w:val="00C81BC6"/>
    <w:rsid w:val="00C83C23"/>
    <w:rsid w:val="00C845CE"/>
    <w:rsid w:val="00C85761"/>
    <w:rsid w:val="00C87450"/>
    <w:rsid w:val="00C91E5B"/>
    <w:rsid w:val="00C92230"/>
    <w:rsid w:val="00C95E8B"/>
    <w:rsid w:val="00C9601F"/>
    <w:rsid w:val="00C97D77"/>
    <w:rsid w:val="00CB1CB8"/>
    <w:rsid w:val="00CB1D3D"/>
    <w:rsid w:val="00CB2FF9"/>
    <w:rsid w:val="00CC4DEB"/>
    <w:rsid w:val="00CD703B"/>
    <w:rsid w:val="00CE0E4E"/>
    <w:rsid w:val="00CF40C8"/>
    <w:rsid w:val="00CF4D64"/>
    <w:rsid w:val="00CF51C0"/>
    <w:rsid w:val="00CF6830"/>
    <w:rsid w:val="00D0265B"/>
    <w:rsid w:val="00D07CAE"/>
    <w:rsid w:val="00D14CAD"/>
    <w:rsid w:val="00D24846"/>
    <w:rsid w:val="00D30F20"/>
    <w:rsid w:val="00D34DAE"/>
    <w:rsid w:val="00D36D60"/>
    <w:rsid w:val="00D42D28"/>
    <w:rsid w:val="00D43635"/>
    <w:rsid w:val="00D44FD8"/>
    <w:rsid w:val="00D472E8"/>
    <w:rsid w:val="00D515AE"/>
    <w:rsid w:val="00D53917"/>
    <w:rsid w:val="00D541AA"/>
    <w:rsid w:val="00D624B4"/>
    <w:rsid w:val="00D628B1"/>
    <w:rsid w:val="00D66731"/>
    <w:rsid w:val="00D71EF2"/>
    <w:rsid w:val="00D8251E"/>
    <w:rsid w:val="00D84519"/>
    <w:rsid w:val="00D9375B"/>
    <w:rsid w:val="00D9454C"/>
    <w:rsid w:val="00DB3FAC"/>
    <w:rsid w:val="00DC42E4"/>
    <w:rsid w:val="00DC5407"/>
    <w:rsid w:val="00DD051B"/>
    <w:rsid w:val="00DD1492"/>
    <w:rsid w:val="00DD2B74"/>
    <w:rsid w:val="00DD35A2"/>
    <w:rsid w:val="00DE0147"/>
    <w:rsid w:val="00DE3470"/>
    <w:rsid w:val="00DE6396"/>
    <w:rsid w:val="00DF3456"/>
    <w:rsid w:val="00DF5F11"/>
    <w:rsid w:val="00E002C5"/>
    <w:rsid w:val="00E03B70"/>
    <w:rsid w:val="00E0644A"/>
    <w:rsid w:val="00E07E7E"/>
    <w:rsid w:val="00E07EC0"/>
    <w:rsid w:val="00E122F9"/>
    <w:rsid w:val="00E16AA3"/>
    <w:rsid w:val="00E20619"/>
    <w:rsid w:val="00E33BFC"/>
    <w:rsid w:val="00E3423F"/>
    <w:rsid w:val="00E407E0"/>
    <w:rsid w:val="00E40D87"/>
    <w:rsid w:val="00E447C1"/>
    <w:rsid w:val="00E45200"/>
    <w:rsid w:val="00E47BFB"/>
    <w:rsid w:val="00E51177"/>
    <w:rsid w:val="00E51BBD"/>
    <w:rsid w:val="00E52C49"/>
    <w:rsid w:val="00E53FB8"/>
    <w:rsid w:val="00E57C06"/>
    <w:rsid w:val="00E62369"/>
    <w:rsid w:val="00E64924"/>
    <w:rsid w:val="00E656E5"/>
    <w:rsid w:val="00E70D57"/>
    <w:rsid w:val="00E7234E"/>
    <w:rsid w:val="00E72369"/>
    <w:rsid w:val="00E73C0D"/>
    <w:rsid w:val="00E742EE"/>
    <w:rsid w:val="00E7470E"/>
    <w:rsid w:val="00E751C2"/>
    <w:rsid w:val="00E83D84"/>
    <w:rsid w:val="00E856AD"/>
    <w:rsid w:val="00E92D4D"/>
    <w:rsid w:val="00E96B30"/>
    <w:rsid w:val="00EA62DA"/>
    <w:rsid w:val="00EB269C"/>
    <w:rsid w:val="00EC04F3"/>
    <w:rsid w:val="00EC447E"/>
    <w:rsid w:val="00EC48DF"/>
    <w:rsid w:val="00EC4C89"/>
    <w:rsid w:val="00EC56C7"/>
    <w:rsid w:val="00ED26DE"/>
    <w:rsid w:val="00ED3A17"/>
    <w:rsid w:val="00ED5C29"/>
    <w:rsid w:val="00ED5E04"/>
    <w:rsid w:val="00EF52E9"/>
    <w:rsid w:val="00F035A1"/>
    <w:rsid w:val="00F11D51"/>
    <w:rsid w:val="00F17368"/>
    <w:rsid w:val="00F210B7"/>
    <w:rsid w:val="00F228F2"/>
    <w:rsid w:val="00F40E26"/>
    <w:rsid w:val="00F45176"/>
    <w:rsid w:val="00F45279"/>
    <w:rsid w:val="00F455AE"/>
    <w:rsid w:val="00F45B4D"/>
    <w:rsid w:val="00F46F35"/>
    <w:rsid w:val="00F47F4F"/>
    <w:rsid w:val="00F52DB2"/>
    <w:rsid w:val="00F60540"/>
    <w:rsid w:val="00F61D1B"/>
    <w:rsid w:val="00F62365"/>
    <w:rsid w:val="00F64E17"/>
    <w:rsid w:val="00F706AD"/>
    <w:rsid w:val="00F86CC5"/>
    <w:rsid w:val="00F90AB1"/>
    <w:rsid w:val="00FA4384"/>
    <w:rsid w:val="00FA7992"/>
    <w:rsid w:val="00FA7A92"/>
    <w:rsid w:val="00FB4CEF"/>
    <w:rsid w:val="00FC1705"/>
    <w:rsid w:val="00FD0995"/>
    <w:rsid w:val="00FD3DE3"/>
    <w:rsid w:val="00FD432B"/>
    <w:rsid w:val="00FD6C12"/>
    <w:rsid w:val="00FE2AA4"/>
    <w:rsid w:val="00FE52ED"/>
    <w:rsid w:val="00FF0540"/>
    <w:rsid w:val="00FF070B"/>
    <w:rsid w:val="00FF2C97"/>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A771C4E"/>
  <w15:chartTrackingRefBased/>
  <w15:docId w15:val="{87BE396D-20C1-44A2-885C-211B1BD5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sz w:val="24"/>
      <w:szCs w:val="24"/>
      <w:lang w:eastAsia="ar-SA"/>
    </w:rPr>
  </w:style>
  <w:style w:type="paragraph" w:styleId="1">
    <w:name w:val="heading 1"/>
    <w:basedOn w:val="a"/>
    <w:next w:val="a"/>
    <w:qFormat/>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hAnsi="Times New Roman" w:cs="Times New Roman" w:hint="default"/>
      <w:b/>
      <w:i w:val="0"/>
      <w:caps w:val="0"/>
      <w:smallCaps w:val="0"/>
      <w:strike w:val="0"/>
      <w:dstrike w:val="0"/>
      <w:vanish w:val="0"/>
      <w:color w:val="auto"/>
      <w:position w:val="0"/>
      <w:sz w:val="26"/>
      <w:szCs w:val="26"/>
      <w:vertAlign w:val="baseline"/>
      <w:lang w:val="uk-UA"/>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Pr>
      <w:rFonts w:hint="default"/>
      <w:b/>
      <w:i/>
      <w:iCs/>
      <w:lang w:val="ru-RU"/>
    </w:rPr>
  </w:style>
  <w:style w:type="character" w:customStyle="1" w:styleId="WW8Num3z0">
    <w:name w:val="WW8Num3z0"/>
    <w:rPr>
      <w:rFonts w:hint="default"/>
      <w:sz w:val="20"/>
      <w:szCs w:val="20"/>
      <w:lang w:val="ru-RU"/>
    </w:rPr>
  </w:style>
  <w:style w:type="character" w:customStyle="1" w:styleId="WW8Num4z0">
    <w:name w:val="WW8Num4z0"/>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b w:val="0"/>
      <w:i w:val="0"/>
      <w:iCs/>
      <w:sz w:val="20"/>
      <w:szCs w:val="20"/>
      <w:lang w:val="uk-UA"/>
    </w:rPr>
  </w:style>
  <w:style w:type="character" w:customStyle="1" w:styleId="WW8Num9z1">
    <w:name w:val="WW8Num9z1"/>
    <w:rPr>
      <w:rFonts w:hint="default"/>
      <w:sz w:val="20"/>
      <w:szCs w:val="20"/>
      <w:lang w:val="uk-UA"/>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eastAsia="SFBX1200" w:hint="default"/>
      <w:b w:val="0"/>
      <w:bCs/>
      <w:sz w:val="20"/>
      <w:szCs w:val="20"/>
      <w:lang w:val="uk-UA"/>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10">
    <w:name w:val="Основной шрифт абзаца1"/>
  </w:style>
  <w:style w:type="character" w:customStyle="1" w:styleId="11">
    <w:name w:val="Заголовок 1 Знак"/>
    <w:rPr>
      <w:rFonts w:ascii="Arial" w:hAnsi="Arial" w:cs="Arial"/>
      <w:b/>
      <w:bCs/>
      <w:kern w:val="1"/>
      <w:sz w:val="32"/>
      <w:szCs w:val="32"/>
      <w:lang w:val="ru-RU" w:eastAsia="ar-SA" w:bidi="ar-SA"/>
    </w:rPr>
  </w:style>
  <w:style w:type="character" w:customStyle="1" w:styleId="a3">
    <w:name w:val="Символ сноски"/>
    <w:rPr>
      <w:vertAlign w:val="superscript"/>
    </w:rPr>
  </w:style>
  <w:style w:type="character" w:styleId="a4">
    <w:name w:val="page number"/>
    <w:basedOn w:val="10"/>
  </w:style>
  <w:style w:type="character" w:customStyle="1" w:styleId="textbold">
    <w:name w:val="textbold"/>
    <w:basedOn w:val="10"/>
  </w:style>
  <w:style w:type="character" w:customStyle="1" w:styleId="MTDisplayEquation">
    <w:name w:val="MTDisplayEquation Знак"/>
    <w:rPr>
      <w:lang w:val="en-US"/>
    </w:rPr>
  </w:style>
  <w:style w:type="character" w:customStyle="1" w:styleId="a5">
    <w:name w:val="Основной текст с отступом Знак"/>
    <w:rPr>
      <w:sz w:val="28"/>
      <w:szCs w:val="28"/>
      <w:lang w:val="uk-UA"/>
    </w:rPr>
  </w:style>
  <w:style w:type="character" w:customStyle="1" w:styleId="50">
    <w:name w:val="Заголовок 5 Знак"/>
    <w:rPr>
      <w:rFonts w:ascii="Calibri" w:eastAsia="Times New Roman" w:hAnsi="Calibri" w:cs="Times New Roman"/>
      <w:b/>
      <w:bCs/>
      <w:i/>
      <w:iCs/>
      <w:sz w:val="26"/>
      <w:szCs w:val="26"/>
    </w:rPr>
  </w:style>
  <w:style w:type="character" w:customStyle="1" w:styleId="40">
    <w:name w:val="Заголовок 4 Знак"/>
    <w:rPr>
      <w:rFonts w:ascii="Calibri" w:hAnsi="Calibri" w:cs="Calibri"/>
      <w:b/>
      <w:bCs/>
      <w:sz w:val="28"/>
      <w:szCs w:val="28"/>
    </w:rPr>
  </w:style>
  <w:style w:type="character" w:customStyle="1" w:styleId="hps">
    <w:name w:val="hps"/>
  </w:style>
  <w:style w:type="paragraph" w:customStyle="1" w:styleId="12">
    <w:name w:val="Заголовок1"/>
    <w:basedOn w:val="a"/>
    <w:next w:val="a6"/>
    <w:pPr>
      <w:keepNext/>
      <w:spacing w:before="240" w:after="120"/>
    </w:pPr>
    <w:rPr>
      <w:rFonts w:ascii="Arial" w:eastAsia="Arial Unicode MS" w:hAnsi="Arial" w:cs="Mangal"/>
      <w:sz w:val="28"/>
      <w:szCs w:val="28"/>
    </w:rPr>
  </w:style>
  <w:style w:type="paragraph" w:styleId="a6">
    <w:name w:val="Body Text"/>
    <w:basedOn w:val="a"/>
    <w:pPr>
      <w:spacing w:after="120"/>
    </w:pPr>
  </w:style>
  <w:style w:type="paragraph" w:styleId="a7">
    <w:name w:val="List"/>
    <w:basedOn w:val="a6"/>
    <w:rPr>
      <w:rFonts w:cs="Mangal"/>
    </w:rPr>
  </w:style>
  <w:style w:type="paragraph" w:customStyle="1" w:styleId="a8">
    <w:name w:val="Название"/>
    <w:basedOn w:val="a"/>
    <w:pPr>
      <w:suppressLineNumbers/>
      <w:spacing w:before="120" w:after="120"/>
    </w:pPr>
    <w:rPr>
      <w:rFonts w:cs="Mangal"/>
      <w:i/>
      <w:iCs/>
    </w:rPr>
  </w:style>
  <w:style w:type="paragraph" w:customStyle="1" w:styleId="13">
    <w:name w:val="Указатель1"/>
    <w:basedOn w:val="a"/>
    <w:pPr>
      <w:suppressLineNumbers/>
    </w:pPr>
    <w:rPr>
      <w:rFonts w:cs="Mangal"/>
    </w:rPr>
  </w:style>
  <w:style w:type="paragraph" w:customStyle="1" w:styleId="Default">
    <w:name w:val="Default"/>
    <w:pPr>
      <w:suppressAutoHyphens/>
      <w:autoSpaceDE w:val="0"/>
    </w:pPr>
    <w:rPr>
      <w:color w:val="000000"/>
      <w:sz w:val="24"/>
      <w:szCs w:val="24"/>
      <w:lang w:eastAsia="ar-SA"/>
    </w:rPr>
  </w:style>
  <w:style w:type="paragraph" w:styleId="a9">
    <w:name w:val="header"/>
    <w:basedOn w:val="a"/>
    <w:pPr>
      <w:tabs>
        <w:tab w:val="center" w:pos="4677"/>
        <w:tab w:val="right" w:pos="9355"/>
      </w:tabs>
    </w:pPr>
  </w:style>
  <w:style w:type="paragraph" w:styleId="aa">
    <w:name w:val="footer"/>
    <w:basedOn w:val="a"/>
    <w:pPr>
      <w:tabs>
        <w:tab w:val="center" w:pos="4677"/>
        <w:tab w:val="right" w:pos="9355"/>
      </w:tabs>
    </w:pPr>
  </w:style>
  <w:style w:type="paragraph" w:customStyle="1" w:styleId="MTDisplayEquation0">
    <w:name w:val="MTDisplayEquation"/>
    <w:basedOn w:val="a"/>
    <w:next w:val="a"/>
    <w:link w:val="MTDisplayEquation1"/>
    <w:pPr>
      <w:tabs>
        <w:tab w:val="center" w:pos="3260"/>
        <w:tab w:val="right" w:pos="6520"/>
      </w:tabs>
      <w:jc w:val="both"/>
    </w:pPr>
    <w:rPr>
      <w:sz w:val="20"/>
      <w:szCs w:val="20"/>
      <w:lang w:val="en-US"/>
    </w:rPr>
  </w:style>
  <w:style w:type="paragraph" w:styleId="ab">
    <w:name w:val="List Paragraph"/>
    <w:basedOn w:val="a"/>
    <w:qFormat/>
    <w:pPr>
      <w:ind w:left="720"/>
    </w:pPr>
  </w:style>
  <w:style w:type="paragraph" w:customStyle="1" w:styleId="1251">
    <w:name w:val="!Стиль Первая строка:  125 см1"/>
    <w:basedOn w:val="a"/>
    <w:pPr>
      <w:widowControl w:val="0"/>
      <w:snapToGrid w:val="0"/>
      <w:ind w:firstLine="709"/>
      <w:jc w:val="both"/>
    </w:pPr>
    <w:rPr>
      <w:sz w:val="28"/>
      <w:szCs w:val="28"/>
    </w:rPr>
  </w:style>
  <w:style w:type="paragraph" w:customStyle="1" w:styleId="31">
    <w:name w:val="Основной текст 31"/>
    <w:basedOn w:val="a"/>
    <w:pPr>
      <w:jc w:val="center"/>
    </w:pPr>
    <w:rPr>
      <w:b/>
      <w:bCs/>
      <w:sz w:val="28"/>
      <w:szCs w:val="28"/>
      <w:lang w:val="uk-UA"/>
    </w:rPr>
  </w:style>
  <w:style w:type="paragraph" w:customStyle="1" w:styleId="BodytextIndented">
    <w:name w:val="BodytextIndented"/>
    <w:basedOn w:val="a"/>
    <w:pPr>
      <w:ind w:firstLine="284"/>
      <w:jc w:val="both"/>
    </w:pPr>
    <w:rPr>
      <w:rFonts w:ascii="Times" w:hAnsi="Times" w:cs="Times"/>
      <w:iCs/>
      <w:color w:val="000000"/>
      <w:sz w:val="22"/>
      <w:szCs w:val="22"/>
      <w:lang w:val="en-US"/>
    </w:rPr>
  </w:style>
  <w:style w:type="paragraph" w:styleId="ac">
    <w:name w:val="Body Text Indent"/>
    <w:basedOn w:val="a"/>
    <w:pPr>
      <w:widowControl w:val="0"/>
      <w:snapToGrid w:val="0"/>
      <w:ind w:firstLine="708"/>
      <w:jc w:val="both"/>
    </w:pPr>
    <w:rPr>
      <w:sz w:val="28"/>
      <w:szCs w:val="28"/>
      <w:lang w:val="uk-UA"/>
    </w:rPr>
  </w:style>
  <w:style w:type="paragraph" w:customStyle="1" w:styleId="2">
    <w:name w:val="Стиль2"/>
    <w:basedOn w:val="a"/>
    <w:pPr>
      <w:widowControl w:val="0"/>
      <w:numPr>
        <w:numId w:val="3"/>
      </w:numPr>
      <w:snapToGrid w:val="0"/>
      <w:jc w:val="both"/>
    </w:pPr>
    <w:rPr>
      <w:sz w:val="28"/>
      <w:szCs w:val="28"/>
    </w:rPr>
  </w:style>
  <w:style w:type="paragraph" w:customStyle="1" w:styleId="ad">
    <w:name w:val="Звичайний (веб)"/>
    <w:basedOn w:val="a"/>
    <w:pPr>
      <w:spacing w:before="280" w:after="280"/>
    </w:pPr>
    <w:rPr>
      <w:lang w:val="uk-UA"/>
    </w:rPr>
  </w:style>
  <w:style w:type="paragraph" w:customStyle="1" w:styleId="p1a">
    <w:name w:val="p1a"/>
    <w:basedOn w:val="a"/>
    <w:next w:val="a"/>
    <w:pPr>
      <w:overflowPunct w:val="0"/>
      <w:autoSpaceDE w:val="0"/>
      <w:spacing w:line="240" w:lineRule="atLeast"/>
      <w:jc w:val="both"/>
      <w:textAlignment w:val="baseline"/>
    </w:pPr>
    <w:rPr>
      <w:rFonts w:ascii="Times" w:hAnsi="Times" w:cs="Times"/>
      <w:sz w:val="20"/>
      <w:szCs w:val="20"/>
      <w:lang w:val="en-US"/>
    </w:rPr>
  </w:style>
  <w:style w:type="paragraph" w:customStyle="1" w:styleId="ae">
    <w:name w:val="Содержимое таблицы"/>
    <w:basedOn w:val="a"/>
    <w:pPr>
      <w:suppressLineNumbers/>
    </w:pPr>
  </w:style>
  <w:style w:type="paragraph" w:customStyle="1" w:styleId="af">
    <w:name w:val="Заголовок таблицы"/>
    <w:basedOn w:val="ae"/>
    <w:pPr>
      <w:jc w:val="center"/>
    </w:pPr>
    <w:rPr>
      <w:b/>
      <w:bCs/>
    </w:rPr>
  </w:style>
  <w:style w:type="paragraph" w:customStyle="1" w:styleId="af0">
    <w:name w:val="Содержимое врезки"/>
    <w:basedOn w:val="a6"/>
  </w:style>
  <w:style w:type="character" w:customStyle="1" w:styleId="MTEquationSection">
    <w:name w:val="MTEquationSection"/>
    <w:rsid w:val="004C77CA"/>
    <w:rPr>
      <w:b/>
      <w:vanish/>
      <w:color w:val="FF0000"/>
      <w:sz w:val="20"/>
      <w:szCs w:val="20"/>
      <w:lang w:val="uk-UA"/>
    </w:rPr>
  </w:style>
  <w:style w:type="paragraph" w:customStyle="1" w:styleId="af1">
    <w:name w:val="ФОРМУЛА"/>
    <w:basedOn w:val="MTDisplayEquation0"/>
    <w:link w:val="af2"/>
    <w:qFormat/>
    <w:rsid w:val="00AB2180"/>
    <w:pPr>
      <w:tabs>
        <w:tab w:val="clear" w:pos="3260"/>
        <w:tab w:val="clear" w:pos="6520"/>
        <w:tab w:val="center" w:pos="3402"/>
        <w:tab w:val="right" w:pos="7088"/>
      </w:tabs>
    </w:pPr>
  </w:style>
  <w:style w:type="table" w:styleId="af3">
    <w:name w:val="Table Grid"/>
    <w:basedOn w:val="a1"/>
    <w:uiPriority w:val="59"/>
    <w:rsid w:val="00EC4C8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1">
    <w:name w:val="MTDisplayEquation Знак1"/>
    <w:link w:val="MTDisplayEquation0"/>
    <w:rsid w:val="004C77CA"/>
    <w:rPr>
      <w:lang w:val="en-US" w:eastAsia="ar-SA"/>
    </w:rPr>
  </w:style>
  <w:style w:type="character" w:customStyle="1" w:styleId="af2">
    <w:name w:val="ФОРМУЛА Знак"/>
    <w:basedOn w:val="MTDisplayEquation1"/>
    <w:link w:val="af1"/>
    <w:rsid w:val="00AB2180"/>
    <w:rPr>
      <w:lang w:val="en-US" w:eastAsia="ar-SA"/>
    </w:rPr>
  </w:style>
  <w:style w:type="paragraph" w:styleId="af4">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5">
    <w:name w:val="Подпись рисунка"/>
    <w:basedOn w:val="a"/>
    <w:link w:val="af6"/>
    <w:qFormat/>
    <w:rsid w:val="0034666B"/>
    <w:pPr>
      <w:suppressAutoHyphens w:val="0"/>
      <w:spacing w:after="200"/>
      <w:ind w:left="1134" w:hanging="567"/>
      <w:jc w:val="both"/>
    </w:pPr>
    <w:rPr>
      <w:rFonts w:eastAsia="Calibri"/>
      <w:sz w:val="20"/>
      <w:szCs w:val="20"/>
      <w:lang w:val="uk-UA" w:eastAsia="en-US"/>
    </w:rPr>
  </w:style>
  <w:style w:type="character" w:customStyle="1" w:styleId="af6">
    <w:name w:val="Подпись рисунка Знак"/>
    <w:link w:val="af5"/>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4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8.wmf"/><Relationship Id="rId159" Type="http://schemas.openxmlformats.org/officeDocument/2006/relationships/image" Target="media/image80.jpeg"/><Relationship Id="rId170" Type="http://schemas.openxmlformats.org/officeDocument/2006/relationships/oleObject" Target="embeddings/oleObject78.bin"/><Relationship Id="rId107" Type="http://schemas.openxmlformats.org/officeDocument/2006/relationships/oleObject" Target="embeddings/oleObject51.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oleObject" Target="embeddings/oleObject59.bin"/><Relationship Id="rId149" Type="http://schemas.openxmlformats.org/officeDocument/2006/relationships/image" Target="media/image74.jpeg"/><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81.wmf"/><Relationship Id="rId181" Type="http://schemas.openxmlformats.org/officeDocument/2006/relationships/oleObject" Target="embeddings/oleObject84.bin"/><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image" Target="media/image29.wmf"/><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oleObject" Target="embeddings/oleObject39.bin"/><Relationship Id="rId150" Type="http://schemas.openxmlformats.org/officeDocument/2006/relationships/image" Target="media/image75.wmf"/><Relationship Id="rId171" Type="http://schemas.openxmlformats.org/officeDocument/2006/relationships/oleObject" Target="embeddings/oleObject79.bin"/><Relationship Id="rId12" Type="http://schemas.openxmlformats.org/officeDocument/2006/relationships/image" Target="media/image3.wmf"/><Relationship Id="rId33" Type="http://schemas.openxmlformats.org/officeDocument/2006/relationships/image" Target="media/image14.emf"/><Relationship Id="rId108" Type="http://schemas.openxmlformats.org/officeDocument/2006/relationships/image" Target="media/image50.png"/><Relationship Id="rId129" Type="http://schemas.openxmlformats.org/officeDocument/2006/relationships/image" Target="media/image63.emf"/><Relationship Id="rId54" Type="http://schemas.openxmlformats.org/officeDocument/2006/relationships/oleObject" Target="embeddings/oleObject23.bin"/><Relationship Id="rId75" Type="http://schemas.openxmlformats.org/officeDocument/2006/relationships/oleObject" Target="embeddings/oleObject34.bin"/><Relationship Id="rId96" Type="http://schemas.openxmlformats.org/officeDocument/2006/relationships/oleObject" Target="embeddings/oleObject45.bin"/><Relationship Id="rId140" Type="http://schemas.openxmlformats.org/officeDocument/2006/relationships/image" Target="media/image69.wmf"/><Relationship Id="rId161" Type="http://schemas.openxmlformats.org/officeDocument/2006/relationships/oleObject" Target="embeddings/oleObject73.bin"/><Relationship Id="rId182" Type="http://schemas.openxmlformats.org/officeDocument/2006/relationships/oleObject" Target="embeddings/oleObject85.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8.wmf"/><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0.bin"/><Relationship Id="rId151" Type="http://schemas.openxmlformats.org/officeDocument/2006/relationships/oleObject" Target="embeddings/oleObject69.bin"/><Relationship Id="rId172" Type="http://schemas.openxmlformats.org/officeDocument/2006/relationships/oleObject" Target="embeddings/oleObject80.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1.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6.bin"/><Relationship Id="rId104" Type="http://schemas.openxmlformats.org/officeDocument/2006/relationships/image" Target="media/image48.wmf"/><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oleObject" Target="embeddings/oleObject65.bin"/><Relationship Id="rId146" Type="http://schemas.openxmlformats.org/officeDocument/2006/relationships/image" Target="media/image72.wmf"/><Relationship Id="rId167" Type="http://schemas.openxmlformats.org/officeDocument/2006/relationships/image" Target="media/image84.jpe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oleObject" Target="embeddings/oleObject74.bin"/><Relationship Id="rId18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2.png"/><Relationship Id="rId115" Type="http://schemas.openxmlformats.org/officeDocument/2006/relationships/image" Target="media/image56.wmf"/><Relationship Id="rId131" Type="http://schemas.openxmlformats.org/officeDocument/2006/relationships/image" Target="media/image64.jpeg"/><Relationship Id="rId136" Type="http://schemas.openxmlformats.org/officeDocument/2006/relationships/image" Target="media/image67.emf"/><Relationship Id="rId157" Type="http://schemas.openxmlformats.org/officeDocument/2006/relationships/oleObject" Target="embeddings/oleObject72.bin"/><Relationship Id="rId178" Type="http://schemas.openxmlformats.org/officeDocument/2006/relationships/oleObject" Target="embeddings/oleObject82.bin"/><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image" Target="media/image76.wmf"/><Relationship Id="rId173" Type="http://schemas.openxmlformats.org/officeDocument/2006/relationships/image" Target="media/image86.jpeg"/><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oleObject" Target="embeddings/oleObject35.bin"/><Relationship Id="rId100" Type="http://schemas.openxmlformats.org/officeDocument/2006/relationships/image" Target="media/image46.wmf"/><Relationship Id="rId105" Type="http://schemas.openxmlformats.org/officeDocument/2006/relationships/oleObject" Target="embeddings/oleObject50.bin"/><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5.wmf"/><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5.wmf"/><Relationship Id="rId121" Type="http://schemas.openxmlformats.org/officeDocument/2006/relationships/image" Target="media/image59.wmf"/><Relationship Id="rId142" Type="http://schemas.openxmlformats.org/officeDocument/2006/relationships/image" Target="media/image70.wmf"/><Relationship Id="rId163" Type="http://schemas.openxmlformats.org/officeDocument/2006/relationships/image" Target="media/image82.wmf"/><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79.jpeg"/><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image" Target="media/image53.png"/><Relationship Id="rId132" Type="http://schemas.openxmlformats.org/officeDocument/2006/relationships/image" Target="media/image65.wmf"/><Relationship Id="rId153" Type="http://schemas.openxmlformats.org/officeDocument/2006/relationships/oleObject" Target="embeddings/oleObject70.bin"/><Relationship Id="rId174" Type="http://schemas.openxmlformats.org/officeDocument/2006/relationships/image" Target="media/image87.jpeg"/><Relationship Id="rId179" Type="http://schemas.openxmlformats.org/officeDocument/2006/relationships/image" Target="media/image90.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49.wmf"/><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oleObject" Target="embeddings/oleObject44.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3.jpeg"/><Relationship Id="rId164" Type="http://schemas.openxmlformats.org/officeDocument/2006/relationships/oleObject" Target="embeddings/oleObject75.bin"/><Relationship Id="rId169" Type="http://schemas.openxmlformats.org/officeDocument/2006/relationships/oleObject" Target="embeddings/oleObject77.bin"/><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4.png"/><Relationship Id="rId133" Type="http://schemas.openxmlformats.org/officeDocument/2006/relationships/oleObject" Target="embeddings/oleObject61.bin"/><Relationship Id="rId154" Type="http://schemas.openxmlformats.org/officeDocument/2006/relationships/image" Target="media/image77.wmf"/><Relationship Id="rId175" Type="http://schemas.openxmlformats.org/officeDocument/2006/relationships/image" Target="media/image88.wmf"/><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60.wmf"/><Relationship Id="rId144" Type="http://schemas.openxmlformats.org/officeDocument/2006/relationships/image" Target="media/image71.wmf"/><Relationship Id="rId90" Type="http://schemas.openxmlformats.org/officeDocument/2006/relationships/image" Target="media/image42.wmf"/><Relationship Id="rId165" Type="http://schemas.openxmlformats.org/officeDocument/2006/relationships/oleObject" Target="embeddings/oleObject76.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image" Target="media/image55.emf"/><Relationship Id="rId134" Type="http://schemas.openxmlformats.org/officeDocument/2006/relationships/image" Target="media/image66.emf"/><Relationship Id="rId80" Type="http://schemas.openxmlformats.org/officeDocument/2006/relationships/image" Target="media/image37.wmf"/><Relationship Id="rId155" Type="http://schemas.openxmlformats.org/officeDocument/2006/relationships/oleObject" Target="embeddings/oleObject71.bin"/><Relationship Id="rId176" Type="http://schemas.openxmlformats.org/officeDocument/2006/relationships/oleObject" Target="embeddings/oleObject81.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9.bin"/><Relationship Id="rId124" Type="http://schemas.openxmlformats.org/officeDocument/2006/relationships/oleObject" Target="embeddings/oleObject57.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7.bin"/><Relationship Id="rId166" Type="http://schemas.openxmlformats.org/officeDocument/2006/relationships/image" Target="media/image83.jpeg"/><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2.bin"/><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oleObject" Target="embeddings/oleObject62.bin"/><Relationship Id="rId156" Type="http://schemas.openxmlformats.org/officeDocument/2006/relationships/image" Target="media/image78.wmf"/><Relationship Id="rId177" Type="http://schemas.openxmlformats.org/officeDocument/2006/relationships/image" Target="media/image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6A135-0525-4154-BDCF-73247FC11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22</Pages>
  <Words>6942</Words>
  <Characters>39574</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Obi-Wan</cp:lastModifiedBy>
  <cp:revision>90</cp:revision>
  <cp:lastPrinted>2015-11-25T15:53:00Z</cp:lastPrinted>
  <dcterms:created xsi:type="dcterms:W3CDTF">2016-12-05T07:48:00Z</dcterms:created>
  <dcterms:modified xsi:type="dcterms:W3CDTF">2017-01-12T15:18:00Z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