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FD3093">
      <w:pPr>
        <w:pStyle w:val="2"/>
        <w:keepNext/>
        <w:jc w:val="center"/>
        <w:rPr>
          <w:sz w:val="40"/>
          <w:szCs w:val="36"/>
        </w:rPr>
      </w:pPr>
      <w:r>
        <w:rPr>
          <w:rFonts w:ascii="Calibri" w:hAnsi="Calibri" w:eastAsia="黑体"/>
          <w:b/>
          <w:color w:val="202020"/>
          <w:sz w:val="40"/>
          <w:szCs w:val="36"/>
        </w:rPr>
        <w:t>人工智能及第三方工具使用声明</w:t>
      </w:r>
    </w:p>
    <w:p w14:paraId="3A0AFBBA">
      <w:pPr>
        <w:spacing w:before="0" w:after="120" w:line="264" w:lineRule="auto"/>
        <w:jc w:val="left"/>
        <w:rPr>
          <w:rFonts w:ascii="Calibri" w:hAnsi="Calibri" w:eastAsia="宋体"/>
          <w:color w:val="202020"/>
          <w:sz w:val="22"/>
        </w:rPr>
      </w:pPr>
      <w:r>
        <w:rPr>
          <w:rFonts w:hint="eastAsia"/>
          <w:color w:val="202020"/>
          <w:sz w:val="22"/>
          <w:lang w:val="en-US" w:eastAsia="zh-CN"/>
        </w:rPr>
        <w:t xml:space="preserve">队伍名称：斑马小队    项目名称：多智能体低开销通信与共享记忆实验系统</w:t>
      </w:r>
      <w:r>
        <w:rPr>
          <w:rFonts w:ascii="Calibri" w:hAnsi="Calibri" w:eastAsia="宋体"/>
          <w:color w:val="202020"/>
          <w:sz w:val="22"/>
        </w:rPr>
        <w:t xml:space="preserve"/>
      </w:r>
    </w:p>
    <w:p w14:paraId="1DA80650">
      <w:pPr>
        <w:spacing w:before="0" w:after="120" w:line="264" w:lineRule="auto"/>
        <w:jc w:val="left"/>
      </w:pPr>
      <w:r>
        <w:rPr>
          <w:rFonts w:ascii="Calibri" w:hAnsi="Calibri" w:eastAsia="宋体"/>
          <w:color w:val="202020"/>
          <w:sz w:val="22"/>
        </w:rPr>
        <w:t xml:space="preserve">赛题：多智能体低开销通信与共享记忆系统</w:t>
      </w:r>
      <w:r>
        <w:rPr>
          <w:rFonts w:hint="eastAsia"/>
          <w:color w:val="202020"/>
          <w:sz w:val="22"/>
          <w:lang w:val="en-US" w:eastAsia="zh-CN"/>
        </w:rPr>
        <w:t/>
      </w:r>
      <w:r>
        <w:rPr>
          <w:rFonts w:ascii="Calibri" w:hAnsi="Calibri" w:eastAsia="宋体"/>
          <w:color w:val="202020"/>
          <w:sz w:val="22"/>
        </w:rPr>
        <w:t/>
      </w:r>
    </w:p>
    <w:p w14:paraId="2ABA63A3">
      <w:pPr>
        <w:spacing w:before="0" w:after="120" w:line="264" w:lineRule="auto"/>
        <w:jc w:val="left"/>
      </w:pPr>
      <w:r>
        <w:rPr>
          <w:rFonts w:ascii="Calibri" w:hAnsi="Calibri" w:eastAsia="宋体"/>
          <w:color w:val="202020"/>
          <w:sz w:val="22"/>
        </w:rPr>
        <w:t>说明：工具使用本身不构成加分或扣分依据。请如实、简要说明主要使用环节及人工验证责任，不需要提交全部提示词、完整对话或估算AI生成代码比例。</w:t>
      </w:r>
    </w:p>
    <w:tbl>
      <w:tblPr>
        <w:tblStyle w:val="4"/>
        <w:tblW w:w="5610" w:type="pct"/>
        <w:tblInd w:w="-3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3915"/>
        <w:gridCol w:w="3969"/>
      </w:tblGrid>
      <w:tr w14:paraId="209D1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89" w:type="pct"/>
            <w:shd w:val="clear" w:color="auto" w:fill="F2F4F7"/>
            <w:tcMar>
              <w:top w:w="80" w:type="dxa"/>
              <w:left w:w="120" w:type="dxa"/>
              <w:bottom w:w="80" w:type="dxa"/>
              <w:right w:w="120" w:type="dxa"/>
            </w:tcMar>
            <w:vAlign w:val="center"/>
          </w:tcPr>
          <w:p w14:paraId="20336245">
            <w:pPr>
              <w:keepNext/>
              <w:spacing w:before="0" w:after="0" w:line="252" w:lineRule="auto"/>
              <w:jc w:val="center"/>
            </w:pPr>
            <w:r>
              <w:rPr>
                <w:rFonts w:ascii="Calibri" w:hAnsi="Calibri" w:eastAsia="黑体"/>
                <w:b/>
                <w:color w:val="202020"/>
                <w:sz w:val="18"/>
              </w:rPr>
              <w:t>项目</w:t>
            </w:r>
          </w:p>
        </w:tc>
        <w:tc>
          <w:tcPr>
            <w:tcW w:w="2041" w:type="pct"/>
            <w:shd w:val="clear" w:color="auto" w:fill="F2F4F7"/>
            <w:tcMar>
              <w:top w:w="80" w:type="dxa"/>
              <w:left w:w="120" w:type="dxa"/>
              <w:bottom w:w="80" w:type="dxa"/>
              <w:right w:w="120" w:type="dxa"/>
            </w:tcMar>
            <w:vAlign w:val="center"/>
          </w:tcPr>
          <w:p w14:paraId="3E679F17">
            <w:pPr>
              <w:keepNext/>
              <w:spacing w:before="0" w:after="0" w:line="252" w:lineRule="auto"/>
              <w:jc w:val="center"/>
            </w:pPr>
            <w:r>
              <w:rPr>
                <w:rFonts w:ascii="Calibri" w:hAnsi="Calibri" w:eastAsia="黑体"/>
                <w:b/>
                <w:color w:val="202020"/>
                <w:sz w:val="18"/>
              </w:rPr>
              <w:t>填写说明</w:t>
            </w:r>
          </w:p>
        </w:tc>
        <w:tc>
          <w:tcPr>
            <w:tcW w:w="2069" w:type="pct"/>
            <w:shd w:val="clear" w:color="auto" w:fill="F2F4F7"/>
            <w:tcMar>
              <w:top w:w="80" w:type="dxa"/>
              <w:left w:w="120" w:type="dxa"/>
              <w:bottom w:w="80" w:type="dxa"/>
              <w:right w:w="120" w:type="dxa"/>
            </w:tcMar>
            <w:vAlign w:val="center"/>
          </w:tcPr>
          <w:p w14:paraId="7EBFC557">
            <w:pPr>
              <w:keepNext/>
              <w:spacing w:before="0" w:after="0" w:line="252" w:lineRule="auto"/>
              <w:jc w:val="center"/>
            </w:pPr>
            <w:r>
              <w:rPr>
                <w:rFonts w:ascii="Calibri" w:hAnsi="Calibri" w:eastAsia="黑体"/>
                <w:b/>
                <w:color w:val="202020"/>
                <w:sz w:val="18"/>
              </w:rPr>
              <w:t>参赛队填写</w:t>
            </w:r>
          </w:p>
        </w:tc>
      </w:tr>
      <w:tr w14:paraId="0EF4C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7" w:hRule="atLeast"/>
        </w:trPr>
        <w:tc>
          <w:tcPr>
            <w:tcW w:w="889" w:type="pct"/>
            <w:tcMar>
              <w:top w:w="80" w:type="dxa"/>
              <w:left w:w="120" w:type="dxa"/>
              <w:bottom w:w="80" w:type="dxa"/>
              <w:right w:w="120" w:type="dxa"/>
            </w:tcMar>
            <w:vAlign w:val="center"/>
          </w:tcPr>
          <w:p w14:paraId="7CE13589">
            <w:pPr>
              <w:spacing w:before="0" w:after="0" w:line="252" w:lineRule="auto"/>
              <w:jc w:val="center"/>
              <w:rPr>
                <w:rFonts w:ascii="Calibri" w:hAnsi="Calibri" w:eastAsia="黑体"/>
                <w:b/>
                <w:color w:val="202020"/>
                <w:sz w:val="22"/>
                <w:szCs w:val="32"/>
              </w:rPr>
            </w:pPr>
            <w:r>
              <w:rPr>
                <w:rFonts w:ascii="Calibri" w:hAnsi="Calibri" w:eastAsia="黑体"/>
                <w:b/>
                <w:color w:val="202020"/>
                <w:sz w:val="22"/>
                <w:szCs w:val="32"/>
              </w:rPr>
              <w:t>工具</w:t>
            </w:r>
          </w:p>
          <w:p w14:paraId="1E29536F">
            <w:pPr>
              <w:spacing w:before="0" w:after="0" w:line="252" w:lineRule="auto"/>
              <w:jc w:val="center"/>
              <w:rPr>
                <w:sz w:val="32"/>
                <w:szCs w:val="32"/>
              </w:rPr>
            </w:pPr>
            <w:r>
              <w:rPr>
                <w:rFonts w:ascii="Calibri" w:hAnsi="Calibri" w:eastAsia="黑体"/>
                <w:b/>
                <w:color w:val="202020"/>
                <w:sz w:val="22"/>
                <w:szCs w:val="32"/>
              </w:rPr>
              <w:t>或服务名称</w:t>
            </w:r>
          </w:p>
        </w:tc>
        <w:tc>
          <w:tcPr>
            <w:tcW w:w="2041" w:type="pct"/>
            <w:tcMar>
              <w:top w:w="80" w:type="dxa"/>
              <w:left w:w="120" w:type="dxa"/>
              <w:bottom w:w="80" w:type="dxa"/>
              <w:right w:w="120" w:type="dxa"/>
            </w:tcMar>
            <w:vAlign w:val="center"/>
          </w:tcPr>
          <w:p w14:paraId="53B057F2">
            <w:pPr>
              <w:spacing w:before="0" w:after="0" w:line="252" w:lineRule="auto"/>
              <w:jc w:val="left"/>
              <w:rPr>
                <w:sz w:val="32"/>
                <w:szCs w:val="32"/>
              </w:rPr>
            </w:pPr>
            <w:r>
              <w:rPr>
                <w:rFonts w:ascii="Calibri" w:hAnsi="Calibri" w:eastAsia="宋体"/>
                <w:b w:val="0"/>
                <w:color w:val="202020"/>
                <w:sz w:val="22"/>
                <w:szCs w:val="32"/>
              </w:rPr>
              <w:t>例如：代码补全、生成式AI、检索、静态分析、测试或文档工具。</w:t>
            </w:r>
          </w:p>
        </w:tc>
        <w:tc>
          <w:tcPr>
            <w:tcW w:w="2069" w:type="pct"/>
            <w:tcMar>
              <w:top w:w="80" w:type="dxa"/>
              <w:left w:w="120" w:type="dxa"/>
              <w:bottom w:w="80" w:type="dxa"/>
              <w:right w:w="120" w:type="dxa"/>
            </w:tcMar>
            <w:vAlign w:val="center"/>
          </w:tcPr>
          <w:p w14:paraId="0C03F973">
            <w:pPr>
              <w:spacing w:before="0" w:after="0" w:line="252" w:lineRule="auto"/>
              <w:jc w:val="left"/>
              <w:rPr>
                <w:sz w:val="32"/>
                <w:szCs w:val="32"/>
              </w:rPr>
            </w:pPr>
            <w:r>
              <w:rPr>
                <w:sz w:val="22"/>
              </w:rPr>
              <w:t>Codex：开发与文档辅助。Qwen3.7-Flash：离线事实抽取。</w:t>
            </w:r>
          </w:p>
        </w:tc>
      </w:tr>
      <w:tr w14:paraId="4401F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7" w:hRule="atLeast"/>
        </w:trPr>
        <w:tc>
          <w:tcPr>
            <w:tcW w:w="889" w:type="pct"/>
            <w:tcMar>
              <w:top w:w="80" w:type="dxa"/>
              <w:left w:w="120" w:type="dxa"/>
              <w:bottom w:w="80" w:type="dxa"/>
              <w:right w:w="120" w:type="dxa"/>
            </w:tcMar>
            <w:vAlign w:val="center"/>
          </w:tcPr>
          <w:p w14:paraId="37826486">
            <w:pPr>
              <w:spacing w:before="0" w:after="0" w:line="252" w:lineRule="auto"/>
              <w:jc w:val="center"/>
              <w:rPr>
                <w:sz w:val="32"/>
                <w:szCs w:val="32"/>
              </w:rPr>
            </w:pPr>
            <w:r>
              <w:rPr>
                <w:rFonts w:ascii="Calibri" w:hAnsi="Calibri" w:eastAsia="黑体"/>
                <w:b/>
                <w:color w:val="202020"/>
                <w:sz w:val="22"/>
                <w:szCs w:val="32"/>
              </w:rPr>
              <w:t>主要使用阶段</w:t>
            </w:r>
          </w:p>
        </w:tc>
        <w:tc>
          <w:tcPr>
            <w:tcW w:w="2041" w:type="pct"/>
            <w:tcMar>
              <w:top w:w="80" w:type="dxa"/>
              <w:left w:w="120" w:type="dxa"/>
              <w:bottom w:w="80" w:type="dxa"/>
              <w:right w:w="120" w:type="dxa"/>
            </w:tcMar>
            <w:vAlign w:val="center"/>
          </w:tcPr>
          <w:p w14:paraId="6C11F350">
            <w:pPr>
              <w:spacing w:before="0" w:after="0" w:line="252" w:lineRule="auto"/>
              <w:jc w:val="left"/>
              <w:rPr>
                <w:rFonts w:ascii="Calibri" w:hAnsi="Calibri" w:eastAsia="宋体"/>
                <w:b w:val="0"/>
                <w:color w:val="202020"/>
                <w:sz w:val="22"/>
                <w:szCs w:val="32"/>
              </w:rPr>
            </w:pPr>
            <w:r>
              <w:rPr>
                <w:rFonts w:ascii="Calibri" w:hAnsi="Calibri" w:eastAsia="宋体"/>
                <w:b w:val="0"/>
                <w:color w:val="202020"/>
                <w:sz w:val="22"/>
                <w:szCs w:val="32"/>
              </w:rPr>
              <w:t xml:space="preserve">□资料检索  □方案讨论  □代码补全  □调试/重构  □测试  □文档/演示  </w:t>
            </w:r>
          </w:p>
          <w:p w14:paraId="2844B910">
            <w:pPr>
              <w:spacing w:before="0" w:after="0" w:line="252" w:lineRule="auto"/>
              <w:jc w:val="left"/>
              <w:rPr>
                <w:sz w:val="32"/>
                <w:szCs w:val="32"/>
              </w:rPr>
            </w:pPr>
            <w:r>
              <w:rPr>
                <w:rFonts w:ascii="Calibri" w:hAnsi="Calibri" w:eastAsia="宋体"/>
                <w:b w:val="0"/>
                <w:color w:val="202020"/>
                <w:sz w:val="22"/>
                <w:szCs w:val="32"/>
              </w:rPr>
              <w:t>□其他</w:t>
            </w:r>
          </w:p>
        </w:tc>
        <w:tc>
          <w:tcPr>
            <w:tcW w:w="2069" w:type="pct"/>
            <w:tcMar>
              <w:top w:w="80" w:type="dxa"/>
              <w:left w:w="120" w:type="dxa"/>
              <w:bottom w:w="80" w:type="dxa"/>
              <w:right w:w="120" w:type="dxa"/>
            </w:tcMar>
            <w:vAlign w:val="center"/>
          </w:tcPr>
          <w:p w14:paraId="525918E2">
            <w:pPr>
              <w:spacing w:before="0" w:after="0" w:line="252" w:lineRule="auto"/>
              <w:jc w:val="left"/>
              <w:rPr>
                <w:sz w:val="32"/>
                <w:szCs w:val="32"/>
              </w:rPr>
            </w:pPr>
            <w:r>
              <w:rPr>
                <w:sz w:val="22"/>
              </w:rPr>
              <w:t>资料检索、方案讨论、代码辅助、调试、测试及文档整理。</w:t>
            </w:r>
          </w:p>
        </w:tc>
      </w:tr>
      <w:tr w14:paraId="4A108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7" w:hRule="atLeast"/>
        </w:trPr>
        <w:tc>
          <w:tcPr>
            <w:tcW w:w="889" w:type="pct"/>
            <w:tcMar>
              <w:top w:w="80" w:type="dxa"/>
              <w:left w:w="120" w:type="dxa"/>
              <w:bottom w:w="80" w:type="dxa"/>
              <w:right w:w="120" w:type="dxa"/>
            </w:tcMar>
            <w:vAlign w:val="center"/>
          </w:tcPr>
          <w:p w14:paraId="21D3FBF3">
            <w:pPr>
              <w:spacing w:before="0" w:after="0" w:line="252" w:lineRule="auto"/>
              <w:jc w:val="center"/>
              <w:rPr>
                <w:rFonts w:ascii="Calibri" w:hAnsi="Calibri" w:eastAsia="黑体"/>
                <w:b/>
                <w:color w:val="202020"/>
                <w:sz w:val="22"/>
                <w:szCs w:val="32"/>
              </w:rPr>
            </w:pPr>
            <w:r>
              <w:rPr>
                <w:rFonts w:ascii="Calibri" w:hAnsi="Calibri" w:eastAsia="黑体"/>
                <w:b/>
                <w:color w:val="202020"/>
                <w:sz w:val="22"/>
                <w:szCs w:val="32"/>
              </w:rPr>
              <w:t>涉及模块</w:t>
            </w:r>
          </w:p>
          <w:p w14:paraId="78E126EB">
            <w:pPr>
              <w:spacing w:before="0" w:after="0" w:line="252" w:lineRule="auto"/>
              <w:jc w:val="center"/>
              <w:rPr>
                <w:sz w:val="32"/>
                <w:szCs w:val="32"/>
              </w:rPr>
            </w:pPr>
            <w:r>
              <w:rPr>
                <w:rFonts w:ascii="Calibri" w:hAnsi="Calibri" w:eastAsia="黑体"/>
                <w:b/>
                <w:color w:val="202020"/>
                <w:sz w:val="22"/>
                <w:szCs w:val="32"/>
              </w:rPr>
              <w:t>或成果</w:t>
            </w:r>
          </w:p>
        </w:tc>
        <w:tc>
          <w:tcPr>
            <w:tcW w:w="2041" w:type="pct"/>
            <w:tcMar>
              <w:top w:w="80" w:type="dxa"/>
              <w:left w:w="120" w:type="dxa"/>
              <w:bottom w:w="80" w:type="dxa"/>
              <w:right w:w="120" w:type="dxa"/>
            </w:tcMar>
            <w:vAlign w:val="center"/>
          </w:tcPr>
          <w:p w14:paraId="6EB1F833">
            <w:pPr>
              <w:spacing w:before="0" w:after="0" w:line="252" w:lineRule="auto"/>
              <w:jc w:val="left"/>
              <w:rPr>
                <w:sz w:val="32"/>
                <w:szCs w:val="32"/>
              </w:rPr>
            </w:pPr>
            <w:r>
              <w:rPr>
                <w:rFonts w:ascii="Calibri" w:hAnsi="Calibri" w:eastAsia="宋体"/>
                <w:b w:val="0"/>
                <w:color w:val="202020"/>
                <w:sz w:val="22"/>
                <w:szCs w:val="32"/>
              </w:rPr>
              <w:t>列出具有实质影响的文件、模块、测试、文档或分析成果。</w:t>
            </w:r>
          </w:p>
        </w:tc>
        <w:tc>
          <w:tcPr>
            <w:tcW w:w="2069" w:type="pct"/>
            <w:tcMar>
              <w:top w:w="80" w:type="dxa"/>
              <w:left w:w="120" w:type="dxa"/>
              <w:bottom w:w="80" w:type="dxa"/>
              <w:right w:w="120" w:type="dxa"/>
            </w:tcMar>
            <w:vAlign w:val="center"/>
          </w:tcPr>
          <w:p w14:paraId="1B582C27">
            <w:pPr>
              <w:spacing w:before="0" w:after="0" w:line="252" w:lineRule="auto"/>
              <w:jc w:val="left"/>
              <w:rPr>
                <w:sz w:val="32"/>
                <w:szCs w:val="32"/>
              </w:rPr>
            </w:pPr>
            <w:r>
              <w:rPr>
                <w:sz w:val="22"/>
              </w:rPr>
              <w:t>角色协作、状态管理、超图记忆、测试脚本及提交文档。</w:t>
            </w:r>
          </w:p>
        </w:tc>
      </w:tr>
      <w:tr w14:paraId="724D6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7" w:hRule="atLeast"/>
        </w:trPr>
        <w:tc>
          <w:tcPr>
            <w:tcW w:w="889" w:type="pct"/>
            <w:tcMar>
              <w:top w:w="80" w:type="dxa"/>
              <w:left w:w="120" w:type="dxa"/>
              <w:bottom w:w="80" w:type="dxa"/>
              <w:right w:w="120" w:type="dxa"/>
            </w:tcMar>
            <w:vAlign w:val="center"/>
          </w:tcPr>
          <w:p w14:paraId="077599F5">
            <w:pPr>
              <w:spacing w:before="0" w:after="0" w:line="252" w:lineRule="auto"/>
              <w:jc w:val="center"/>
              <w:rPr>
                <w:rFonts w:ascii="Calibri" w:hAnsi="Calibri" w:eastAsia="黑体"/>
                <w:b/>
                <w:color w:val="202020"/>
                <w:sz w:val="22"/>
                <w:szCs w:val="32"/>
              </w:rPr>
            </w:pPr>
            <w:r>
              <w:rPr>
                <w:rFonts w:ascii="Calibri" w:hAnsi="Calibri" w:eastAsia="黑体"/>
                <w:b/>
                <w:color w:val="202020"/>
                <w:sz w:val="22"/>
                <w:szCs w:val="32"/>
              </w:rPr>
              <w:t>人工检查</w:t>
            </w:r>
          </w:p>
          <w:p w14:paraId="040FC89E">
            <w:pPr>
              <w:spacing w:before="0" w:after="0" w:line="252" w:lineRule="auto"/>
              <w:jc w:val="center"/>
              <w:rPr>
                <w:sz w:val="32"/>
                <w:szCs w:val="32"/>
              </w:rPr>
            </w:pPr>
            <w:r>
              <w:rPr>
                <w:rFonts w:ascii="Calibri" w:hAnsi="Calibri" w:eastAsia="黑体"/>
                <w:b/>
                <w:color w:val="202020"/>
                <w:sz w:val="22"/>
                <w:szCs w:val="32"/>
              </w:rPr>
              <w:t>与验证</w:t>
            </w:r>
          </w:p>
        </w:tc>
        <w:tc>
          <w:tcPr>
            <w:tcW w:w="2041" w:type="pct"/>
            <w:tcMar>
              <w:top w:w="80" w:type="dxa"/>
              <w:left w:w="120" w:type="dxa"/>
              <w:bottom w:w="80" w:type="dxa"/>
              <w:right w:w="120" w:type="dxa"/>
            </w:tcMar>
            <w:vAlign w:val="center"/>
          </w:tcPr>
          <w:p w14:paraId="79B3752A">
            <w:pPr>
              <w:spacing w:before="0" w:after="0" w:line="252" w:lineRule="auto"/>
              <w:jc w:val="left"/>
              <w:rPr>
                <w:sz w:val="32"/>
                <w:szCs w:val="32"/>
              </w:rPr>
            </w:pPr>
            <w:r>
              <w:rPr>
                <w:rFonts w:ascii="Calibri" w:hAnsi="Calibri" w:eastAsia="宋体"/>
                <w:b w:val="0"/>
                <w:color w:val="202020"/>
                <w:sz w:val="22"/>
                <w:szCs w:val="32"/>
              </w:rPr>
              <w:t>说明由谁审查、如何测试、如何核对事实和许可证、如何处理错误输出。</w:t>
            </w:r>
          </w:p>
        </w:tc>
        <w:tc>
          <w:tcPr>
            <w:tcW w:w="2069" w:type="pct"/>
            <w:tcMar>
              <w:top w:w="80" w:type="dxa"/>
              <w:left w:w="120" w:type="dxa"/>
              <w:bottom w:w="80" w:type="dxa"/>
              <w:right w:w="120" w:type="dxa"/>
            </w:tcMar>
            <w:vAlign w:val="center"/>
          </w:tcPr>
          <w:p w14:paraId="4164E576">
            <w:pPr>
              <w:spacing w:before="0" w:after="0" w:line="252" w:lineRule="auto"/>
              <w:jc w:val="left"/>
              <w:rPr>
                <w:sz w:val="32"/>
                <w:szCs w:val="32"/>
              </w:rPr>
            </w:pPr>
            <w:r>
              <w:rPr>
                <w:sz w:val="22"/>
              </w:rPr>
              <w:t>团队负责审阅代码、核对来源，依据测试与运行日志检查结果并修正错误。</w:t>
            </w:r>
          </w:p>
        </w:tc>
      </w:tr>
      <w:tr w14:paraId="1DBFC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7" w:hRule="atLeast"/>
        </w:trPr>
        <w:tc>
          <w:tcPr>
            <w:tcW w:w="889" w:type="pct"/>
            <w:tcMar>
              <w:top w:w="80" w:type="dxa"/>
              <w:left w:w="120" w:type="dxa"/>
              <w:bottom w:w="80" w:type="dxa"/>
              <w:right w:w="120" w:type="dxa"/>
            </w:tcMar>
            <w:vAlign w:val="center"/>
          </w:tcPr>
          <w:p w14:paraId="0EE558AA">
            <w:pPr>
              <w:spacing w:before="0" w:after="0" w:line="252" w:lineRule="auto"/>
              <w:jc w:val="center"/>
              <w:rPr>
                <w:sz w:val="32"/>
                <w:szCs w:val="32"/>
              </w:rPr>
            </w:pPr>
            <w:r>
              <w:rPr>
                <w:rFonts w:ascii="Calibri" w:hAnsi="Calibri" w:eastAsia="黑体"/>
                <w:b/>
                <w:color w:val="202020"/>
                <w:sz w:val="22"/>
                <w:szCs w:val="32"/>
              </w:rPr>
              <w:t>第三方代码/模型/数据</w:t>
            </w:r>
          </w:p>
        </w:tc>
        <w:tc>
          <w:tcPr>
            <w:tcW w:w="2041" w:type="pct"/>
            <w:tcMar>
              <w:top w:w="80" w:type="dxa"/>
              <w:left w:w="120" w:type="dxa"/>
              <w:bottom w:w="80" w:type="dxa"/>
              <w:right w:w="120" w:type="dxa"/>
            </w:tcMar>
            <w:vAlign w:val="center"/>
          </w:tcPr>
          <w:p w14:paraId="40F33B16">
            <w:pPr>
              <w:spacing w:before="0" w:after="0" w:line="252" w:lineRule="auto"/>
              <w:jc w:val="left"/>
              <w:rPr>
                <w:sz w:val="32"/>
                <w:szCs w:val="32"/>
              </w:rPr>
            </w:pPr>
            <w:r>
              <w:rPr>
                <w:rFonts w:ascii="Calibri" w:hAnsi="Calibri" w:eastAsia="宋体"/>
                <w:b w:val="0"/>
                <w:color w:val="202020"/>
                <w:sz w:val="22"/>
                <w:szCs w:val="32"/>
              </w:rPr>
              <w:t>列出名称、来源、版本、许可证或授权方式；无则填写“无”。</w:t>
            </w:r>
          </w:p>
        </w:tc>
        <w:tc>
          <w:tcPr>
            <w:tcW w:w="2069" w:type="pct"/>
            <w:tcMar>
              <w:top w:w="80" w:type="dxa"/>
              <w:left w:w="120" w:type="dxa"/>
              <w:bottom w:w="80" w:type="dxa"/>
              <w:right w:w="120" w:type="dxa"/>
            </w:tcMar>
            <w:vAlign w:val="center"/>
          </w:tcPr>
          <w:p w14:paraId="2BAEFB66">
            <w:pPr>
              <w:spacing w:before="0" w:after="0" w:line="252" w:lineRule="auto"/>
              <w:jc w:val="left"/>
              <w:rPr>
                <w:sz w:val="32"/>
                <w:szCs w:val="32"/>
              </w:rPr>
            </w:pPr>
            <w:r>
              <w:rPr>
                <w:sz w:val="22"/>
              </w:rPr>
              <w:t>LangGraph/LangChain核心库、Vue/Vite：MIT；PyTorch：BSD；Transformers、LatentMAS及千问：Apache-2.0；GLM：MIT；TopiOCQA：CC BY-NC-SA 4.0。来源、版本及可选组件见随附清单。</w:t>
            </w:r>
          </w:p>
        </w:tc>
      </w:tr>
      <w:tr w14:paraId="3B457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7" w:hRule="atLeast"/>
        </w:trPr>
        <w:tc>
          <w:tcPr>
            <w:tcW w:w="889" w:type="pct"/>
            <w:tcMar>
              <w:top w:w="80" w:type="dxa"/>
              <w:left w:w="120" w:type="dxa"/>
              <w:bottom w:w="80" w:type="dxa"/>
              <w:right w:w="120" w:type="dxa"/>
            </w:tcMar>
            <w:vAlign w:val="center"/>
          </w:tcPr>
          <w:p w14:paraId="74BF16C0">
            <w:pPr>
              <w:spacing w:before="0" w:after="0" w:line="252" w:lineRule="auto"/>
              <w:jc w:val="center"/>
              <w:rPr>
                <w:sz w:val="32"/>
                <w:szCs w:val="32"/>
              </w:rPr>
            </w:pPr>
            <w:r>
              <w:rPr>
                <w:rFonts w:ascii="Calibri" w:hAnsi="Calibri" w:eastAsia="黑体"/>
                <w:b/>
                <w:color w:val="202020"/>
                <w:sz w:val="22"/>
                <w:szCs w:val="32"/>
              </w:rPr>
              <w:t>限制与风险</w:t>
            </w:r>
          </w:p>
        </w:tc>
        <w:tc>
          <w:tcPr>
            <w:tcW w:w="2041" w:type="pct"/>
            <w:tcMar>
              <w:top w:w="80" w:type="dxa"/>
              <w:left w:w="120" w:type="dxa"/>
              <w:bottom w:w="80" w:type="dxa"/>
              <w:right w:w="120" w:type="dxa"/>
            </w:tcMar>
            <w:vAlign w:val="center"/>
          </w:tcPr>
          <w:p w14:paraId="1F884219">
            <w:pPr>
              <w:spacing w:before="0" w:after="0" w:line="252" w:lineRule="auto"/>
              <w:jc w:val="left"/>
              <w:rPr>
                <w:sz w:val="32"/>
                <w:szCs w:val="32"/>
              </w:rPr>
            </w:pPr>
            <w:r>
              <w:rPr>
                <w:rFonts w:ascii="Calibri" w:hAnsi="Calibri" w:eastAsia="宋体"/>
                <w:b w:val="0"/>
                <w:color w:val="202020"/>
                <w:sz w:val="22"/>
                <w:szCs w:val="32"/>
              </w:rPr>
              <w:t>说明仍未完全解决的正确性、安全、隐私、许可证或可复现风险。</w:t>
            </w:r>
          </w:p>
        </w:tc>
        <w:tc>
          <w:tcPr>
            <w:tcW w:w="2069" w:type="pct"/>
            <w:tcMar>
              <w:top w:w="80" w:type="dxa"/>
              <w:left w:w="120" w:type="dxa"/>
              <w:bottom w:w="80" w:type="dxa"/>
              <w:right w:w="120" w:type="dxa"/>
            </w:tcMar>
            <w:vAlign w:val="center"/>
          </w:tcPr>
          <w:p w14:paraId="5E314023">
            <w:pPr>
              <w:spacing w:before="0" w:after="0" w:line="252" w:lineRule="auto"/>
              <w:jc w:val="left"/>
              <w:rPr>
                <w:sz w:val="32"/>
                <w:szCs w:val="32"/>
              </w:rPr>
            </w:pPr>
            <w:r>
              <w:rPr>
                <w:sz w:val="22"/>
              </w:rPr>
              <w:t>模型可能漏答；题内细粒度回收需扩展验证。使用与发布遵守原许可证。</w:t>
            </w:r>
          </w:p>
        </w:tc>
      </w:tr>
    </w:tbl>
    <w:p w14:paraId="25AA13D5">
      <w:pPr>
        <w:spacing w:before="0" w:after="200" w:line="264" w:lineRule="auto"/>
        <w:jc w:val="left"/>
        <w:rPr>
          <w:rFonts w:hint="eastAsia" w:ascii="Calibri" w:hAnsi="Calibri" w:eastAsia="宋体"/>
          <w:color w:val="0000FF"/>
          <w:sz w:val="22"/>
          <w:szCs w:val="22"/>
        </w:rPr>
      </w:pPr>
      <w:r>
        <w:rPr>
          <w:rFonts w:hint="eastAsia" w:ascii="Calibri" w:hAnsi="Calibri" w:eastAsia="宋体"/>
          <w:color w:val="0000FF"/>
          <w:sz w:val="22"/>
          <w:szCs w:val="22"/>
        </w:rPr>
        <w:t>（请将以下内容在以下空白处完整手抄一遍）</w:t>
      </w:r>
    </w:p>
    <w:p w14:paraId="63F7528C">
      <w:pPr>
        <w:spacing w:before="0" w:after="200" w:line="264" w:lineRule="auto"/>
        <w:jc w:val="left"/>
        <w:rPr>
          <w:b/>
          <w:bCs/>
          <w:sz w:val="22"/>
          <w:szCs w:val="22"/>
        </w:rPr>
      </w:pPr>
      <w:r>
        <w:rPr>
          <w:rFonts w:ascii="Calibri" w:hAnsi="Calibri" w:eastAsia="宋体"/>
          <w:b/>
          <w:bCs/>
          <w:color w:val="202020"/>
          <w:sz w:val="22"/>
          <w:szCs w:val="22"/>
        </w:rPr>
        <w:t>团队</w:t>
      </w:r>
      <w:bookmarkStart w:id="0" w:name="_GoBack"/>
      <w:bookmarkEnd w:id="0"/>
      <w:r>
        <w:rPr>
          <w:rFonts w:ascii="Calibri" w:hAnsi="Calibri" w:eastAsia="宋体"/>
          <w:b/>
          <w:bCs/>
          <w:color w:val="202020"/>
          <w:sz w:val="22"/>
          <w:szCs w:val="22"/>
        </w:rPr>
        <w:t>声明：本队已如实说明具有实质影响的人工智能及第三方工具使用情况，并对项目的创新主张、技术方案、代码质量、知识产权、安全性及最终成果承担完整责任。</w:t>
      </w:r>
      <w:r>
        <w:rPr>
          <w:rFonts w:hint="eastAsia" w:ascii="Calibri" w:hAnsi="Calibri" w:eastAsia="宋体"/>
          <w:b/>
          <w:bCs/>
          <w:color w:val="202020"/>
          <w:sz w:val="22"/>
          <w:szCs w:val="22"/>
        </w:rPr>
        <w:t>队伍成员信息以中国研究生创新实践大赛官网报名系统所提交的人员名单为准。</w:t>
      </w:r>
    </w:p>
    <w:p w14:paraId="2DCB431A">
      <w:pPr>
        <w:rPr>
          <w:sz w:val="22"/>
          <w:szCs w:val="22"/>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30729D"/>
    <w:rsid w:val="03B36D90"/>
    <w:rsid w:val="183072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264" w:lineRule="auto"/>
    </w:pPr>
    <w:rPr>
      <w:rFonts w:ascii="Calibri" w:hAnsi="Calibri" w:eastAsia="宋体" w:cstheme="minorBidi"/>
      <w:color w:val="202020"/>
      <w:sz w:val="22"/>
      <w:szCs w:val="22"/>
      <w:lang w:val="en-US" w:eastAsia="en-US" w:bidi="ar-SA"/>
    </w:rPr>
  </w:style>
  <w:style w:type="paragraph" w:styleId="2">
    <w:name w:val="heading 1"/>
    <w:basedOn w:val="1"/>
    <w:next w:val="1"/>
    <w:qFormat/>
    <w:uiPriority w:val="9"/>
    <w:pPr>
      <w:keepNext/>
      <w:keepLines/>
      <w:spacing w:before="320" w:after="160"/>
      <w:outlineLvl w:val="0"/>
    </w:pPr>
    <w:rPr>
      <w:rFonts w:asciiTheme="majorHAnsi" w:hAnsiTheme="majorHAnsi" w:eastAsiaTheme="majorEastAsia" w:cstheme="majorBidi"/>
      <w:b/>
      <w:bCs/>
      <w:color w:val="202020"/>
      <w:sz w:val="32"/>
      <w:szCs w:val="28"/>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403</Words>
  <Characters>525</Characters>
  <Lines>0</Lines>
  <Paragraphs>0</Paragraphs>
  <TotalTime>1</TotalTime>
  <ScaleCrop>false</ScaleCrop>
  <LinksUpToDate>false</LinksUpToDate>
  <CharactersWithSpaces>545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2026-09-17T01:35:00Z</dcterms:created>
  <dc:creator>项目团队</dc:creator>
  <cp:lastModifiedBy>项目团队</cp:lastModifiedBy>
  <dcterms:modified xsi:type="dcterms:W3CDTF">2026-09-17T02:47:30Z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F5CF0289DC734A37977326F0B9A4DCF7_11</vt:lpwstr>
  </property>
  <property fmtid="{D5CDD505-2E9C-101B-9397-08002B2CF9AE}" pid="4" name="KSOTemplateDocerSaveRecord">
    <vt:lpwstr>eyJoZGlkIjoiNmFhYjM0MmY1NDVmZjdmNmMzYjBiZjhmYmI5NGU5ZTQiLCJ1c2VySWQiOiI1OTIxMzkwMjkifQ==</vt:lpwstr>
  </property>
</Properties>
</file>