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62" w:rsidRPr="00D62F62" w:rsidRDefault="00451C92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Advanced </w:t>
      </w:r>
      <w:r w:rsidR="008A3445">
        <w:rPr>
          <w:sz w:val="36"/>
          <w:szCs w:val="36"/>
        </w:rPr>
        <w:t>.NET Programming</w:t>
      </w:r>
    </w:p>
    <w:p w:rsidR="00A80855" w:rsidRDefault="00AE0997" w:rsidP="00D62F62">
      <w:pPr>
        <w:pStyle w:val="Heading2"/>
      </w:pPr>
      <w:r>
        <w:t xml:space="preserve">Course </w:t>
      </w:r>
      <w:r w:rsidR="000D586E">
        <w:t>Overview</w:t>
      </w:r>
    </w:p>
    <w:p w:rsidR="000D586E" w:rsidRDefault="00C26131" w:rsidP="006859B9">
      <w:pPr>
        <w:pStyle w:val="NoSpacing"/>
        <w:ind w:firstLine="720"/>
      </w:pPr>
      <w:r w:rsidRPr="00C26131">
        <w:t xml:space="preserve">This training course teaches attendees the </w:t>
      </w:r>
      <w:r w:rsidR="000D586E">
        <w:t>following:</w:t>
      </w:r>
    </w:p>
    <w:p w:rsidR="000D586E" w:rsidRDefault="000D586E" w:rsidP="000D586E">
      <w:pPr>
        <w:pStyle w:val="NoSpacing"/>
        <w:numPr>
          <w:ilvl w:val="0"/>
          <w:numId w:val="6"/>
        </w:numPr>
      </w:pPr>
      <w:r>
        <w:t>Windows Communications Foundation (WCF)</w:t>
      </w:r>
    </w:p>
    <w:p w:rsidR="00106E9D" w:rsidRDefault="00106E9D" w:rsidP="000D586E">
      <w:pPr>
        <w:pStyle w:val="NoSpacing"/>
        <w:numPr>
          <w:ilvl w:val="0"/>
          <w:numId w:val="6"/>
        </w:numPr>
      </w:pPr>
      <w:r>
        <w:t>ASP.NET MVC 3.0</w:t>
      </w:r>
    </w:p>
    <w:p w:rsidR="00DA21D9" w:rsidRDefault="00DA21D9" w:rsidP="000D586E">
      <w:pPr>
        <w:pStyle w:val="NoSpacing"/>
        <w:numPr>
          <w:ilvl w:val="0"/>
          <w:numId w:val="6"/>
        </w:numPr>
      </w:pPr>
      <w:r>
        <w:t>Advanced JavaScript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DA21D9">
        <w:t>3</w:t>
      </w:r>
      <w:r>
        <w:t xml:space="preserve"> Days</w:t>
      </w:r>
    </w:p>
    <w:p w:rsidR="00AE0997" w:rsidRDefault="00106E9D" w:rsidP="00D62F62">
      <w:pPr>
        <w:pStyle w:val="Heading2"/>
      </w:pPr>
      <w:r>
        <w:t>Assumption</w:t>
      </w:r>
    </w:p>
    <w:p w:rsidR="00D62F62" w:rsidRDefault="00106E9D" w:rsidP="00106E9D">
      <w:pPr>
        <w:pStyle w:val="ListParagraph"/>
        <w:numPr>
          <w:ilvl w:val="0"/>
          <w:numId w:val="30"/>
        </w:numPr>
      </w:pPr>
      <w:r>
        <w:t>Participants have a minimum of 2 years working experience in .NET and related technologies</w:t>
      </w:r>
    </w:p>
    <w:p w:rsidR="00106E9D" w:rsidRDefault="00106E9D" w:rsidP="00106E9D">
      <w:pPr>
        <w:pStyle w:val="ListParagraph"/>
        <w:numPr>
          <w:ilvl w:val="0"/>
          <w:numId w:val="30"/>
        </w:numPr>
      </w:pPr>
      <w:r>
        <w:t>Participants are aware of the WCF basics</w:t>
      </w:r>
    </w:p>
    <w:p w:rsidR="00106E9D" w:rsidRPr="00425881" w:rsidRDefault="00106E9D" w:rsidP="00106E9D">
      <w:pPr>
        <w:pStyle w:val="Heading2"/>
      </w:pPr>
      <w:r w:rsidRPr="00425881">
        <w:t>Hardware requirements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Pentium Processor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2 GB RAM or greater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10 G Hard Drive or greater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Networked with TCP/IP (required)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spacing w:after="200"/>
        <w:rPr>
          <w:rFonts w:cstheme="minorHAnsi"/>
        </w:rPr>
      </w:pPr>
      <w:r w:rsidRPr="00106E9D">
        <w:rPr>
          <w:rFonts w:cstheme="minorHAnsi"/>
        </w:rPr>
        <w:t xml:space="preserve">Internet connection </w:t>
      </w:r>
      <w:r w:rsidRPr="00106E9D">
        <w:rPr>
          <w:rFonts w:cstheme="minorHAnsi"/>
          <w:b/>
        </w:rPr>
        <w:t>(Mandatory)</w:t>
      </w:r>
    </w:p>
    <w:p w:rsidR="00106E9D" w:rsidRPr="00425881" w:rsidRDefault="00106E9D" w:rsidP="00106E9D">
      <w:pPr>
        <w:pStyle w:val="Heading2"/>
      </w:pPr>
      <w:r w:rsidRPr="00425881">
        <w:t>Software requirements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Windows XP Professional (SP2), Windows Vista, or Windows Server 2003 SP2 or 2008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Visual Studio 2010 with SP1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ASP.NET MVC 3 : http://www.asp.net/mvc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 xml:space="preserve">NuGet : </w:t>
      </w:r>
      <w:hyperlink r:id="rId9" w:history="1">
        <w:r w:rsidRPr="00106E9D">
          <w:rPr>
            <w:rStyle w:val="Hyperlink"/>
            <w:rFonts w:cstheme="minorHAnsi"/>
          </w:rPr>
          <w:t>http://www.nuget.org</w:t>
        </w:r>
      </w:hyperlink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SQL Server 2008 Express or Developer Edition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SQL Server 2008 Management Studio / Express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IIS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Office System 2003 or 2007, or Microsoft Word reader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Adobe Acrobat Reader</w:t>
      </w:r>
    </w:p>
    <w:p w:rsidR="00106E9D" w:rsidRDefault="00106E9D">
      <w:pPr>
        <w:rPr>
          <w:caps/>
          <w:spacing w:val="15"/>
          <w:sz w:val="22"/>
          <w:szCs w:val="22"/>
        </w:rPr>
      </w:pPr>
      <w:r>
        <w:br w:type="page"/>
      </w:r>
    </w:p>
    <w:p w:rsidR="00AE0997" w:rsidRDefault="00AE0997" w:rsidP="00D62F62">
      <w:pPr>
        <w:pStyle w:val="Heading2"/>
      </w:pPr>
      <w:r w:rsidRPr="00D62F62">
        <w:lastRenderedPageBreak/>
        <w:t>Course Contents</w:t>
      </w:r>
    </w:p>
    <w:p w:rsidR="00CB275A" w:rsidRDefault="007B3DAD" w:rsidP="00CB275A">
      <w:pPr>
        <w:pStyle w:val="Heading4"/>
        <w:tabs>
          <w:tab w:val="left" w:pos="7938"/>
        </w:tabs>
        <w:ind w:left="360"/>
      </w:pPr>
      <w:r>
        <w:t>Framework basics</w:t>
      </w:r>
      <w:bookmarkStart w:id="0" w:name="_GoBack"/>
      <w:bookmarkEnd w:id="0"/>
      <w:r w:rsidR="00CB275A">
        <w:tab/>
        <w:t>1.</w:t>
      </w:r>
      <w:r w:rsidR="00CB275A">
        <w:t>0</w:t>
      </w:r>
      <w:r w:rsidR="00CB275A">
        <w:t xml:space="preserve"> Day</w:t>
      </w:r>
    </w:p>
    <w:p w:rsidR="00CB275A" w:rsidRDefault="00CB275A" w:rsidP="00CB275A">
      <w:pPr>
        <w:pStyle w:val="NoSpacing"/>
        <w:ind w:left="720"/>
      </w:pPr>
    </w:p>
    <w:p w:rsidR="00CB275A" w:rsidRDefault="00CB275A" w:rsidP="00CB275A">
      <w:pPr>
        <w:pStyle w:val="NoSpacing"/>
        <w:ind w:left="720"/>
      </w:pPr>
    </w:p>
    <w:p w:rsidR="00CB275A" w:rsidRDefault="00CB275A" w:rsidP="00CB275A">
      <w:pPr>
        <w:pStyle w:val="NoSpacing"/>
        <w:numPr>
          <w:ilvl w:val="0"/>
          <w:numId w:val="31"/>
        </w:numPr>
      </w:pPr>
      <w:r>
        <w:t>Assemblies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Assembly Characteristics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Metadata and Manifest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Private Assemblies and Public Assemblies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Publishing Public Assemblies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LINQ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Lambda Expressions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Lazy Evaluation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Operators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Projection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Aggregation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Transformation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Introduction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Overview of TPL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Types of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Task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Data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Data Flow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Task Parallel Library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Parallel.For &amp; Parallel.ForEach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Task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Creating Tasks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Waiting Tasks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Retrieving Results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Cancellation of Tasks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Exception Handling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Miscellaneous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Reflection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 xml:space="preserve"> Using COM Interop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ADO.NET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DataSets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Table Adapters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Using Data Readers</w:t>
      </w:r>
    </w:p>
    <w:p w:rsidR="00082F46" w:rsidRDefault="00B7599B" w:rsidP="0006568A">
      <w:pPr>
        <w:pStyle w:val="Heading4"/>
        <w:tabs>
          <w:tab w:val="left" w:pos="7938"/>
        </w:tabs>
        <w:ind w:left="360"/>
      </w:pPr>
      <w:r>
        <w:t>Windows Communication Foundation</w:t>
      </w:r>
      <w:r>
        <w:tab/>
      </w:r>
      <w:r w:rsidR="00CB275A">
        <w:t>0.5</w:t>
      </w:r>
      <w:r>
        <w:t xml:space="preserve"> Day</w:t>
      </w:r>
      <w:r w:rsidR="001E4D5F">
        <w:t>s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Introduction to WCF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Review the challenges of building distributed applications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Examine the concept of </w:t>
      </w:r>
      <w:r>
        <w:rPr>
          <w:rFonts w:ascii="Calibri" w:eastAsia="Times New Roman" w:hAnsi="Calibri" w:cs="Calibri"/>
          <w:color w:val="000000"/>
          <w:lang w:eastAsia="en-IN"/>
        </w:rPr>
        <w:t>S</w:t>
      </w:r>
      <w:r w:rsidRPr="00B7599B">
        <w:rPr>
          <w:rFonts w:ascii="Calibri" w:eastAsia="Times New Roman" w:hAnsi="Calibri" w:cs="Calibri"/>
          <w:color w:val="000000"/>
          <w:lang w:eastAsia="en-IN"/>
        </w:rPr>
        <w:t>e</w:t>
      </w:r>
      <w:r>
        <w:rPr>
          <w:rFonts w:ascii="Calibri" w:eastAsia="Times New Roman" w:hAnsi="Calibri" w:cs="Calibri"/>
          <w:color w:val="000000"/>
          <w:lang w:eastAsia="en-IN"/>
        </w:rPr>
        <w:t>rvice O</w:t>
      </w:r>
      <w:r w:rsidRPr="00B7599B">
        <w:rPr>
          <w:rFonts w:ascii="Calibri" w:eastAsia="Times New Roman" w:hAnsi="Calibri" w:cs="Calibri"/>
          <w:color w:val="000000"/>
          <w:lang w:eastAsia="en-IN"/>
        </w:rPr>
        <w:t>riented application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a high level overview of windows communication foundation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Build and host </w:t>
      </w:r>
      <w:r>
        <w:rPr>
          <w:rFonts w:ascii="Calibri" w:eastAsia="Times New Roman" w:hAnsi="Calibri" w:cs="Calibri"/>
          <w:color w:val="000000"/>
          <w:lang w:eastAsia="en-IN"/>
        </w:rPr>
        <w:t xml:space="preserve">the 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first </w:t>
      </w:r>
      <w:r>
        <w:rPr>
          <w:rFonts w:ascii="Calibri" w:eastAsia="Times New Roman" w:hAnsi="Calibri" w:cs="Calibri"/>
          <w:color w:val="000000"/>
          <w:lang w:eastAsia="en-IN"/>
        </w:rPr>
        <w:t>WCF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service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Hosting and Calling WCF Services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Understand how to host a </w:t>
      </w:r>
      <w:r>
        <w:rPr>
          <w:rFonts w:ascii="Calibri" w:eastAsia="Times New Roman" w:hAnsi="Calibri" w:cs="Calibri"/>
          <w:color w:val="000000"/>
          <w:lang w:eastAsia="en-IN"/>
        </w:rPr>
        <w:t xml:space="preserve">WCF </w:t>
      </w:r>
      <w:r w:rsidRPr="00B7599B">
        <w:rPr>
          <w:rFonts w:ascii="Calibri" w:eastAsia="Times New Roman" w:hAnsi="Calibri" w:cs="Calibri"/>
          <w:color w:val="000000"/>
          <w:lang w:eastAsia="en-IN"/>
        </w:rPr>
        <w:t>service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Understand how clients communicate with services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host and call a service using multiple bindings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configure endpoint in code and in configuration files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Bindings and Contracts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Understand how to work with bindings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Explore how to create service and data contracts</w:t>
      </w:r>
    </w:p>
    <w:p w:rsid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the implications of modifying service and data contracts</w:t>
      </w:r>
    </w:p>
    <w:p w:rsidR="000238D1" w:rsidRPr="00B7599B" w:rsidRDefault="000238D1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Versioning Data Contracts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lastRenderedPageBreak/>
        <w:t>Exceptions, Diagnostics and Message Patterns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Learn how to handle exceptions in </w:t>
      </w:r>
      <w:r>
        <w:rPr>
          <w:rFonts w:ascii="Calibri" w:eastAsia="Times New Roman" w:hAnsi="Calibri" w:cs="Calibri"/>
          <w:color w:val="000000"/>
          <w:lang w:eastAsia="en-IN"/>
        </w:rPr>
        <w:t>WCF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services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techniques for diagnosing services</w:t>
      </w:r>
    </w:p>
    <w:p w:rsid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Explore one-way and duplex communication</w:t>
      </w:r>
    </w:p>
    <w:p w:rsidR="000238D1" w:rsidRPr="00B7599B" w:rsidRDefault="000238D1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Using MSMQ for one-way services</w:t>
      </w:r>
    </w:p>
    <w:p w:rsidR="000238D1" w:rsidRPr="00B7599B" w:rsidRDefault="000238D1" w:rsidP="000238D1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Building Clients</w:t>
      </w:r>
    </w:p>
    <w:p w:rsidR="000238D1" w:rsidRPr="00B7599B" w:rsidRDefault="000238D1" w:rsidP="000238D1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Consuming WCF Services synchronously</w:t>
      </w:r>
    </w:p>
    <w:p w:rsidR="000238D1" w:rsidRPr="00B7599B" w:rsidRDefault="000238D1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Consuming WCF Services asynchronously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WCF Security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Explore the basics of </w:t>
      </w:r>
      <w:r>
        <w:rPr>
          <w:rFonts w:ascii="Calibri" w:eastAsia="Times New Roman" w:hAnsi="Calibri" w:cs="Calibri"/>
          <w:color w:val="000000"/>
          <w:lang w:eastAsia="en-IN"/>
        </w:rPr>
        <w:t>WCF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security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authenticate callers of a service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authorize callers based on roles</w:t>
      </w:r>
    </w:p>
    <w:p w:rsidR="009418C2" w:rsidRDefault="009418C2" w:rsidP="009418C2">
      <w:pPr>
        <w:pStyle w:val="Heading4"/>
        <w:tabs>
          <w:tab w:val="left" w:pos="7938"/>
        </w:tabs>
        <w:ind w:left="360"/>
      </w:pPr>
      <w:r>
        <w:t>ASP.NET MVC 3.0</w:t>
      </w:r>
      <w:r>
        <w:tab/>
      </w:r>
      <w:r w:rsidR="002F223B">
        <w:t>1</w:t>
      </w:r>
      <w:r>
        <w:t>.</w:t>
      </w:r>
      <w:r w:rsidR="00DA21D9">
        <w:t>5</w:t>
      </w:r>
      <w:r>
        <w:t xml:space="preserve"> Day</w:t>
      </w:r>
      <w:r w:rsidR="00DA21D9">
        <w:t>s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Architecture of ASP.NET MVC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Identifying the components of MVC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Benefits of an MVC architecture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Describing the MVC request processing cycle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Preparing the environment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Installing ASP.NET MVC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Structuring the project layout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Integrating test-driven development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Writing Unit Tests in NUnit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Structuring Unit Tests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Classic Asserts and Constraint Based Asserts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Handling Expected and Unexpected Exceptions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Defining controller architecture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Differentiating controller types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Delegating request processing to actions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Initiating the response with action results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Handling special cases using viewless controllers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Enhancing functionality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Intercepting request processing through action filtering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Generating advanced operations by extending core controllers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Decorating actions with additional behaviors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Navigating the model landscape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Analyzing the role of the model in different scenarios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Constructing the N-tier architecture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Improving application structure with dependency injection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Persisting the domain model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Implementing the model classes using </w:t>
      </w:r>
      <w:r w:rsidR="002F223B">
        <w:rPr>
          <w:rFonts w:ascii="Calibri" w:eastAsia="Times New Roman" w:hAnsi="Calibri" w:cs="Calibri"/>
          <w:color w:val="000000"/>
          <w:lang w:eastAsia="en-IN"/>
        </w:rPr>
        <w:t>Entity Framework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Insert, update and delete operations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Rendering the response with MVC views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Implementing dynamic views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Streamlining the view structure with HTML helpers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Creating custom HTML helpers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Incorporating existing ASP.NET views into MVC applications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Collecting data with forms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Accessing submitted data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Assigning validation rules to input fields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Client-side vs. server-side data validation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Reporting errors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Uploading files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The role of AJAX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Building Web 2.0 functionality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Benefiting from built-in support for AJAX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Communicating efficiently with JSON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Serializing application data using JSON structures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Developing JSON in controllers for AJAX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Consuming JSON client-side in the view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Controlling access with authentication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Managing Windows-based authentication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Gathering user credentials with HTML-based forms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Restricting application access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Shielding sensitive URLs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Integrating role-based security </w:t>
      </w:r>
    </w:p>
    <w:p w:rsidR="009418C2" w:rsidRDefault="009418C2" w:rsidP="00106E9D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Accessing user and role information in controllers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  <w:tab w:val="num" w:pos="180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Packaging and distributing options</w:t>
      </w:r>
    </w:p>
    <w:p w:rsidR="009418C2" w:rsidRPr="00106E9D" w:rsidRDefault="009418C2" w:rsidP="00106E9D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106E9D">
        <w:rPr>
          <w:rFonts w:ascii="Calibri" w:eastAsia="Times New Roman" w:hAnsi="Calibri" w:cs="Calibri"/>
          <w:color w:val="000000"/>
          <w:lang w:eastAsia="en-IN"/>
        </w:rPr>
        <w:t xml:space="preserve">Enhancing application performance with cache configuration </w:t>
      </w:r>
    </w:p>
    <w:p w:rsidR="009418C2" w:rsidRPr="00DA21D9" w:rsidRDefault="009418C2" w:rsidP="002F223B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2F223B">
        <w:rPr>
          <w:rFonts w:ascii="Calibri" w:eastAsia="Times New Roman" w:hAnsi="Calibri" w:cs="Calibri"/>
          <w:color w:val="000000"/>
          <w:lang w:eastAsia="en-IN"/>
        </w:rPr>
        <w:t xml:space="preserve">Publishing the completed application </w:t>
      </w:r>
    </w:p>
    <w:p w:rsidR="00DA21D9" w:rsidRDefault="00DA21D9" w:rsidP="00DA21D9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Advanced JavaScript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JavaScript as a prototypal language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JavaScript as a functional language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Building LINQ in JavaScript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Techniques for organizing code in client-side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Unit Testing in JavaScript using Jasmine</w:t>
      </w:r>
    </w:p>
    <w:p w:rsidR="00DA21D9" w:rsidRPr="00DA21D9" w:rsidRDefault="00DA21D9" w:rsidP="002F223B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DA21D9">
        <w:rPr>
          <w:rFonts w:ascii="Calibri" w:eastAsia="Times New Roman" w:hAnsi="Calibri" w:cs="Calibri"/>
          <w:color w:val="000000"/>
          <w:lang w:eastAsia="en-IN"/>
        </w:rPr>
        <w:t>Overview of CoffeeScript</w:t>
      </w:r>
    </w:p>
    <w:sectPr w:rsidR="00DA21D9" w:rsidRPr="00DA21D9" w:rsidSect="00106E9D">
      <w:footerReference w:type="default" r:id="rId10"/>
      <w:pgSz w:w="11906" w:h="16838"/>
      <w:pgMar w:top="270" w:right="991" w:bottom="1440" w:left="851" w:header="708" w:footer="1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10" w:rsidRDefault="00694F10" w:rsidP="00CC62B3">
      <w:pPr>
        <w:spacing w:after="0" w:line="240" w:lineRule="auto"/>
      </w:pPr>
      <w:r>
        <w:separator/>
      </w:r>
    </w:p>
  </w:endnote>
  <w:endnote w:type="continuationSeparator" w:id="0">
    <w:p w:rsidR="00694F10" w:rsidRDefault="00694F10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B3" w:rsidRPr="00CC62B3" w:rsidRDefault="00CC62B3" w:rsidP="000238D1">
    <w:pPr>
      <w:pStyle w:val="Footer"/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0238D1">
      <w:rPr>
        <w:rFonts w:asciiTheme="majorHAnsi" w:hAnsiTheme="majorHAnsi"/>
        <w:sz w:val="18"/>
        <w:szCs w:val="18"/>
      </w:rPr>
      <w:t>1</w:t>
    </w:r>
    <w:r w:rsidR="00DA21D9">
      <w:rPr>
        <w:rFonts w:asciiTheme="majorHAnsi" w:hAnsiTheme="majorHAnsi"/>
        <w:sz w:val="18"/>
        <w:szCs w:val="18"/>
      </w:rPr>
      <w:t>4</w:t>
    </w:r>
    <w:r w:rsidRPr="00CC62B3">
      <w:rPr>
        <w:rFonts w:asciiTheme="majorHAnsi" w:hAnsiTheme="majorHAnsi"/>
        <w:sz w:val="18"/>
        <w:szCs w:val="18"/>
      </w:rPr>
      <w:t>-</w:t>
    </w:r>
    <w:r w:rsidR="00CB657B">
      <w:rPr>
        <w:rFonts w:asciiTheme="majorHAnsi" w:hAnsiTheme="majorHAnsi"/>
        <w:sz w:val="18"/>
        <w:szCs w:val="18"/>
      </w:rPr>
      <w:t>Apr</w:t>
    </w:r>
    <w:r w:rsidRPr="00CC62B3">
      <w:rPr>
        <w:rFonts w:asciiTheme="majorHAnsi" w:hAnsiTheme="majorHAnsi"/>
        <w:sz w:val="18"/>
        <w:szCs w:val="18"/>
      </w:rPr>
      <w:t>-201</w:t>
    </w:r>
    <w:r w:rsidR="00CB657B">
      <w:rPr>
        <w:rFonts w:asciiTheme="majorHAnsi" w:hAnsiTheme="majorHAnsi"/>
        <w:sz w:val="18"/>
        <w:szCs w:val="18"/>
      </w:rPr>
      <w:t>3</w:t>
    </w:r>
    <w:r w:rsidR="00CB657B">
      <w:rPr>
        <w:rFonts w:asciiTheme="majorHAnsi" w:hAnsiTheme="majorHAnsi"/>
        <w:sz w:val="18"/>
        <w:szCs w:val="18"/>
      </w:rPr>
      <w:tab/>
      <w:t>V1.0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7E3A70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7E3A70" w:rsidRPr="00CC62B3">
      <w:rPr>
        <w:sz w:val="18"/>
        <w:szCs w:val="18"/>
      </w:rPr>
      <w:fldChar w:fldCharType="separate"/>
    </w:r>
    <w:r w:rsidR="007B3DAD" w:rsidRPr="007B3DAD">
      <w:rPr>
        <w:rFonts w:asciiTheme="majorHAnsi" w:hAnsiTheme="majorHAnsi"/>
        <w:noProof/>
        <w:sz w:val="18"/>
        <w:szCs w:val="18"/>
      </w:rPr>
      <w:t>2</w:t>
    </w:r>
    <w:r w:rsidR="007E3A70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10" w:rsidRDefault="00694F10" w:rsidP="00CC62B3">
      <w:pPr>
        <w:spacing w:after="0" w:line="240" w:lineRule="auto"/>
      </w:pPr>
      <w:r>
        <w:separator/>
      </w:r>
    </w:p>
  </w:footnote>
  <w:footnote w:type="continuationSeparator" w:id="0">
    <w:p w:rsidR="00694F10" w:rsidRDefault="00694F10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in;height:3in" o:bullet="t"/>
    </w:pict>
  </w:numPicBullet>
  <w:numPicBullet w:numPicBulletId="1">
    <w:pict>
      <v:shape id="_x0000_i1059" type="#_x0000_t75" style="width:3in;height:3in" o:bullet="t"/>
    </w:pict>
  </w:numPicBullet>
  <w:numPicBullet w:numPicBulletId="2">
    <w:pict>
      <v:shape id="_x0000_i1060" type="#_x0000_t75" style="width:3in;height:3in" o:bullet="t"/>
    </w:pict>
  </w:numPicBullet>
  <w:numPicBullet w:numPicBulletId="3">
    <w:pict>
      <v:shape id="_x0000_i1061" type="#_x0000_t75" style="width:3in;height:3in" o:bullet="t"/>
    </w:pict>
  </w:numPicBullet>
  <w:numPicBullet w:numPicBulletId="4">
    <w:pict>
      <v:shape id="_x0000_i1062" type="#_x0000_t75" style="width:3in;height:3in" o:bullet="t"/>
    </w:pict>
  </w:numPicBullet>
  <w:numPicBullet w:numPicBulletId="5">
    <w:pict>
      <v:shape id="_x0000_i1063" type="#_x0000_t75" style="width:3in;height:3in" o:bullet="t"/>
    </w:pict>
  </w:numPicBullet>
  <w:numPicBullet w:numPicBulletId="6">
    <w:pict>
      <v:shape id="_x0000_i1064" type="#_x0000_t75" style="width:3in;height:3in" o:bullet="t"/>
    </w:pict>
  </w:numPicBullet>
  <w:numPicBullet w:numPicBulletId="7">
    <w:pict>
      <v:shape id="_x0000_i1065" type="#_x0000_t75" style="width:3in;height:3in" o:bullet="t"/>
    </w:pict>
  </w:numPicBullet>
  <w:numPicBullet w:numPicBulletId="8">
    <w:pict>
      <v:shape id="_x0000_i1066" type="#_x0000_t75" style="width:3in;height:3in" o:bullet="t"/>
    </w:pict>
  </w:numPicBullet>
  <w:numPicBullet w:numPicBulletId="9">
    <w:pict>
      <v:shape id="_x0000_i1067" type="#_x0000_t75" style="width:3in;height:3in" o:bullet="t"/>
    </w:pict>
  </w:numPicBullet>
  <w:numPicBullet w:numPicBulletId="10">
    <w:pict>
      <v:shape id="_x0000_i1068" type="#_x0000_t75" style="width:3in;height:3in" o:bullet="t"/>
    </w:pict>
  </w:numPicBullet>
  <w:numPicBullet w:numPicBulletId="11">
    <w:pict>
      <v:shape id="_x0000_i1069" type="#_x0000_t75" style="width:3in;height:3in" o:bullet="t"/>
    </w:pict>
  </w:numPicBullet>
  <w:numPicBullet w:numPicBulletId="12">
    <w:pict>
      <v:shape id="_x0000_i1070" type="#_x0000_t75" style="width:3in;height:3in" o:bullet="t"/>
    </w:pict>
  </w:numPicBullet>
  <w:numPicBullet w:numPicBulletId="13">
    <w:pict>
      <v:shape id="_x0000_i1071" type="#_x0000_t75" style="width:3in;height:3in" o:bullet="t"/>
    </w:pict>
  </w:numPicBullet>
  <w:numPicBullet w:numPicBulletId="14">
    <w:pict>
      <v:shape id="_x0000_i1072" type="#_x0000_t75" style="width:3in;height:3in" o:bullet="t"/>
    </w:pict>
  </w:numPicBullet>
  <w:numPicBullet w:numPicBulletId="15">
    <w:pict>
      <v:shape id="_x0000_i1073" type="#_x0000_t75" style="width:3in;height:3in" o:bullet="t"/>
    </w:pict>
  </w:numPicBullet>
  <w:abstractNum w:abstractNumId="0">
    <w:nsid w:val="068D7B2E"/>
    <w:multiLevelType w:val="multilevel"/>
    <w:tmpl w:val="C0A0488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0AED"/>
    <w:multiLevelType w:val="multilevel"/>
    <w:tmpl w:val="9C500FBE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1256"/>
    <w:multiLevelType w:val="hybridMultilevel"/>
    <w:tmpl w:val="53DA5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E1D8E"/>
    <w:multiLevelType w:val="multilevel"/>
    <w:tmpl w:val="30441F84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C51E0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A2A0C"/>
    <w:multiLevelType w:val="multilevel"/>
    <w:tmpl w:val="818ECAC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03BB3"/>
    <w:multiLevelType w:val="multilevel"/>
    <w:tmpl w:val="E6060DC2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E0F00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3C15FC"/>
    <w:multiLevelType w:val="multilevel"/>
    <w:tmpl w:val="0CC8CBB6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65D4C"/>
    <w:multiLevelType w:val="multilevel"/>
    <w:tmpl w:val="CE10D714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C30BA5"/>
    <w:multiLevelType w:val="multilevel"/>
    <w:tmpl w:val="DDDAA864"/>
    <w:lvl w:ilvl="0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601227"/>
    <w:multiLevelType w:val="multilevel"/>
    <w:tmpl w:val="1F7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178E6"/>
    <w:multiLevelType w:val="multilevel"/>
    <w:tmpl w:val="B212C9AC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C77CBC"/>
    <w:multiLevelType w:val="hybridMultilevel"/>
    <w:tmpl w:val="13E47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76B3E"/>
    <w:multiLevelType w:val="multilevel"/>
    <w:tmpl w:val="DA245720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7F6E35"/>
    <w:multiLevelType w:val="multilevel"/>
    <w:tmpl w:val="880A6AB6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2822D7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B80FC6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030D60"/>
    <w:multiLevelType w:val="multilevel"/>
    <w:tmpl w:val="9AB22E8E"/>
    <w:lvl w:ilvl="0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D7245D"/>
    <w:multiLevelType w:val="hybridMultilevel"/>
    <w:tmpl w:val="5E6E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7C3425"/>
    <w:multiLevelType w:val="hybridMultilevel"/>
    <w:tmpl w:val="6D364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30839"/>
    <w:multiLevelType w:val="multilevel"/>
    <w:tmpl w:val="31723DD8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0B41DB"/>
    <w:multiLevelType w:val="multilevel"/>
    <w:tmpl w:val="6F3A80DE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0613B6"/>
    <w:multiLevelType w:val="multilevel"/>
    <w:tmpl w:val="A794502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5B1A2A"/>
    <w:multiLevelType w:val="hybridMultilevel"/>
    <w:tmpl w:val="C6D0C0E4"/>
    <w:lvl w:ilvl="0" w:tplc="EE26B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1A4F46"/>
    <w:multiLevelType w:val="multilevel"/>
    <w:tmpl w:val="EEB0894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6"/>
  </w:num>
  <w:num w:numId="5">
    <w:abstractNumId w:val="3"/>
  </w:num>
  <w:num w:numId="6">
    <w:abstractNumId w:val="2"/>
  </w:num>
  <w:num w:numId="7">
    <w:abstractNumId w:val="14"/>
  </w:num>
  <w:num w:numId="8">
    <w:abstractNumId w:val="23"/>
  </w:num>
  <w:num w:numId="9">
    <w:abstractNumId w:val="19"/>
  </w:num>
  <w:num w:numId="10">
    <w:abstractNumId w:val="8"/>
  </w:num>
  <w:num w:numId="11">
    <w:abstractNumId w:val="5"/>
  </w:num>
  <w:num w:numId="12">
    <w:abstractNumId w:val="20"/>
  </w:num>
  <w:num w:numId="13">
    <w:abstractNumId w:val="6"/>
  </w:num>
  <w:num w:numId="14">
    <w:abstractNumId w:val="27"/>
  </w:num>
  <w:num w:numId="15">
    <w:abstractNumId w:val="4"/>
  </w:num>
  <w:num w:numId="16">
    <w:abstractNumId w:val="0"/>
  </w:num>
  <w:num w:numId="17">
    <w:abstractNumId w:val="25"/>
  </w:num>
  <w:num w:numId="18">
    <w:abstractNumId w:val="7"/>
  </w:num>
  <w:num w:numId="19">
    <w:abstractNumId w:val="10"/>
  </w:num>
  <w:num w:numId="20">
    <w:abstractNumId w:val="11"/>
  </w:num>
  <w:num w:numId="21">
    <w:abstractNumId w:val="29"/>
  </w:num>
  <w:num w:numId="22">
    <w:abstractNumId w:val="17"/>
  </w:num>
  <w:num w:numId="23">
    <w:abstractNumId w:val="1"/>
  </w:num>
  <w:num w:numId="24">
    <w:abstractNumId w:val="18"/>
  </w:num>
  <w:num w:numId="25">
    <w:abstractNumId w:val="24"/>
  </w:num>
  <w:num w:numId="26">
    <w:abstractNumId w:val="21"/>
  </w:num>
  <w:num w:numId="27">
    <w:abstractNumId w:val="12"/>
  </w:num>
  <w:num w:numId="28">
    <w:abstractNumId w:val="15"/>
  </w:num>
  <w:num w:numId="29">
    <w:abstractNumId w:val="28"/>
  </w:num>
  <w:num w:numId="30">
    <w:abstractNumId w:val="2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97"/>
    <w:rsid w:val="000144A9"/>
    <w:rsid w:val="000238D1"/>
    <w:rsid w:val="00064F26"/>
    <w:rsid w:val="0006568A"/>
    <w:rsid w:val="000712DD"/>
    <w:rsid w:val="00082F46"/>
    <w:rsid w:val="000D586E"/>
    <w:rsid w:val="00106E9D"/>
    <w:rsid w:val="00117D11"/>
    <w:rsid w:val="00126ABC"/>
    <w:rsid w:val="0015490B"/>
    <w:rsid w:val="00165FE9"/>
    <w:rsid w:val="001829F3"/>
    <w:rsid w:val="001E4D5F"/>
    <w:rsid w:val="001E5A0D"/>
    <w:rsid w:val="002F223B"/>
    <w:rsid w:val="003315E6"/>
    <w:rsid w:val="0037363A"/>
    <w:rsid w:val="00393920"/>
    <w:rsid w:val="003A5C54"/>
    <w:rsid w:val="003B2726"/>
    <w:rsid w:val="003E6591"/>
    <w:rsid w:val="003F647F"/>
    <w:rsid w:val="00451C92"/>
    <w:rsid w:val="00494241"/>
    <w:rsid w:val="004A73EF"/>
    <w:rsid w:val="004E58A5"/>
    <w:rsid w:val="005C0E3D"/>
    <w:rsid w:val="005F7283"/>
    <w:rsid w:val="006859B9"/>
    <w:rsid w:val="00694F10"/>
    <w:rsid w:val="006F7BD0"/>
    <w:rsid w:val="0072285C"/>
    <w:rsid w:val="00735787"/>
    <w:rsid w:val="007A11C4"/>
    <w:rsid w:val="007B3DAD"/>
    <w:rsid w:val="007D1AFE"/>
    <w:rsid w:val="007D38D7"/>
    <w:rsid w:val="007E3A70"/>
    <w:rsid w:val="008150C4"/>
    <w:rsid w:val="00847D18"/>
    <w:rsid w:val="008A3445"/>
    <w:rsid w:val="008B5544"/>
    <w:rsid w:val="008C5DE4"/>
    <w:rsid w:val="008F36C7"/>
    <w:rsid w:val="009418C2"/>
    <w:rsid w:val="009817F2"/>
    <w:rsid w:val="0098597D"/>
    <w:rsid w:val="009E5D2D"/>
    <w:rsid w:val="00A25ABF"/>
    <w:rsid w:val="00A47A21"/>
    <w:rsid w:val="00A80855"/>
    <w:rsid w:val="00AE0997"/>
    <w:rsid w:val="00B44F5E"/>
    <w:rsid w:val="00B7599B"/>
    <w:rsid w:val="00B816DD"/>
    <w:rsid w:val="00C26131"/>
    <w:rsid w:val="00CA0080"/>
    <w:rsid w:val="00CB275A"/>
    <w:rsid w:val="00CB657B"/>
    <w:rsid w:val="00CC62B3"/>
    <w:rsid w:val="00CC7B81"/>
    <w:rsid w:val="00D03756"/>
    <w:rsid w:val="00D14E70"/>
    <w:rsid w:val="00D233B8"/>
    <w:rsid w:val="00D36BFB"/>
    <w:rsid w:val="00D62F62"/>
    <w:rsid w:val="00DA21D9"/>
    <w:rsid w:val="00E36AB9"/>
    <w:rsid w:val="00E442BE"/>
    <w:rsid w:val="00E867B9"/>
    <w:rsid w:val="00EC5D8D"/>
    <w:rsid w:val="00EF4713"/>
    <w:rsid w:val="00F74E08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D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1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D1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47D18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7D18"/>
    <w:rPr>
      <w:caps/>
      <w:spacing w:val="15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847D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18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7D1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7D18"/>
    <w:rPr>
      <w: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47D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1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7D18"/>
    <w:rPr>
      <w:b/>
      <w:bCs/>
    </w:rPr>
  </w:style>
  <w:style w:type="character" w:styleId="Emphasis">
    <w:name w:val="Emphasis"/>
    <w:uiPriority w:val="20"/>
    <w:qFormat/>
    <w:rsid w:val="00847D18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47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7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7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7D1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7D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7D1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7D1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7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47D1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6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D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1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D1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47D18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7D18"/>
    <w:rPr>
      <w:caps/>
      <w:spacing w:val="15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847D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18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7D1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7D18"/>
    <w:rPr>
      <w: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47D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1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7D18"/>
    <w:rPr>
      <w:b/>
      <w:bCs/>
    </w:rPr>
  </w:style>
  <w:style w:type="character" w:styleId="Emphasis">
    <w:name w:val="Emphasis"/>
    <w:uiPriority w:val="20"/>
    <w:qFormat/>
    <w:rsid w:val="00847D18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47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7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7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7D1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7D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7D1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7D1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7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47D1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6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ug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244E-E3EF-45B6-8C3E-E8B123ED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Magesh K</cp:lastModifiedBy>
  <cp:revision>6</cp:revision>
  <dcterms:created xsi:type="dcterms:W3CDTF">2013-04-15T10:10:00Z</dcterms:created>
  <dcterms:modified xsi:type="dcterms:W3CDTF">2013-05-24T03:40:00Z</dcterms:modified>
</cp:coreProperties>
</file>