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03"/>
        <w:gridCol w:w="1894"/>
        <w:gridCol w:w="1733"/>
        <w:gridCol w:w="4433"/>
      </w:tblGrid>
      <w:tr w:rsidR="002F4E47" w14:paraId="3BC4991A" w14:textId="77777777" w:rsidTr="003D5D98">
        <w:tc>
          <w:tcPr>
            <w:tcW w:w="1403" w:type="dxa"/>
          </w:tcPr>
          <w:p w14:paraId="0CA1BBE9" w14:textId="29ABDE45" w:rsidR="002F4E47" w:rsidRPr="002F4E47" w:rsidRDefault="002F4E47">
            <w:pPr>
              <w:rPr>
                <w:b/>
                <w:bCs/>
              </w:rPr>
            </w:pPr>
            <w:r w:rsidRPr="002F4E47">
              <w:rPr>
                <w:b/>
                <w:bCs/>
              </w:rPr>
              <w:t>Time</w:t>
            </w:r>
          </w:p>
        </w:tc>
        <w:tc>
          <w:tcPr>
            <w:tcW w:w="1894" w:type="dxa"/>
          </w:tcPr>
          <w:p w14:paraId="1E5794C9" w14:textId="01D195C4" w:rsidR="002F4E47" w:rsidRPr="002F4E47" w:rsidRDefault="002F4E47">
            <w:pPr>
              <w:rPr>
                <w:b/>
                <w:bCs/>
              </w:rPr>
            </w:pPr>
            <w:r w:rsidRPr="002F4E47">
              <w:rPr>
                <w:b/>
                <w:bCs/>
              </w:rPr>
              <w:t>Name</w:t>
            </w:r>
          </w:p>
        </w:tc>
        <w:tc>
          <w:tcPr>
            <w:tcW w:w="1733" w:type="dxa"/>
          </w:tcPr>
          <w:p w14:paraId="47C6559D" w14:textId="411F032F" w:rsidR="002F4E47" w:rsidRPr="002F4E47" w:rsidRDefault="002F4E47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4433" w:type="dxa"/>
          </w:tcPr>
          <w:p w14:paraId="20F395C0" w14:textId="330E5457" w:rsidR="002F4E47" w:rsidRPr="002F4E47" w:rsidRDefault="002F4E47">
            <w:pPr>
              <w:rPr>
                <w:b/>
                <w:bCs/>
              </w:rPr>
            </w:pPr>
            <w:r w:rsidRPr="002F4E47">
              <w:rPr>
                <w:b/>
                <w:bCs/>
              </w:rPr>
              <w:t>Topics</w:t>
            </w:r>
          </w:p>
        </w:tc>
      </w:tr>
      <w:tr w:rsidR="002F4E47" w14:paraId="3DD6DBB2" w14:textId="77777777" w:rsidTr="003D5D98">
        <w:tc>
          <w:tcPr>
            <w:tcW w:w="1403" w:type="dxa"/>
          </w:tcPr>
          <w:p w14:paraId="635B55C0" w14:textId="512A2090" w:rsidR="002F4E47" w:rsidRDefault="002F4E47">
            <w:r>
              <w:t>9:00-9:30</w:t>
            </w:r>
          </w:p>
        </w:tc>
        <w:tc>
          <w:tcPr>
            <w:tcW w:w="1894" w:type="dxa"/>
          </w:tcPr>
          <w:p w14:paraId="003256B0" w14:textId="0FBA1525" w:rsidR="002F4E47" w:rsidRDefault="002F4E47">
            <w:r>
              <w:t>Alex Hou</w:t>
            </w:r>
          </w:p>
        </w:tc>
        <w:tc>
          <w:tcPr>
            <w:tcW w:w="1733" w:type="dxa"/>
          </w:tcPr>
          <w:p w14:paraId="0D927D68" w14:textId="61247CA7" w:rsidR="002F4E47" w:rsidRDefault="005C5E97">
            <w:r>
              <w:t>Senior Engineer</w:t>
            </w:r>
          </w:p>
        </w:tc>
        <w:tc>
          <w:tcPr>
            <w:tcW w:w="4433" w:type="dxa"/>
          </w:tcPr>
          <w:p w14:paraId="1C0A31ED" w14:textId="77777777" w:rsidR="002F4E47" w:rsidRDefault="005C5E97" w:rsidP="005C5E97">
            <w:pPr>
              <w:pStyle w:val="ListParagraph"/>
              <w:numPr>
                <w:ilvl w:val="0"/>
                <w:numId w:val="1"/>
              </w:numPr>
            </w:pPr>
            <w:r>
              <w:t>Aircraft/weapon survivability, manned/unmanned teaming, military utility of space systems.</w:t>
            </w:r>
          </w:p>
          <w:p w14:paraId="2634420E" w14:textId="0EF6FE3B" w:rsidR="005C5E97" w:rsidRDefault="00C35FEB" w:rsidP="005C5E97">
            <w:pPr>
              <w:pStyle w:val="ListParagraph"/>
              <w:numPr>
                <w:ilvl w:val="0"/>
                <w:numId w:val="1"/>
              </w:numPr>
            </w:pPr>
            <w:r>
              <w:t xml:space="preserve">Topics: </w:t>
            </w:r>
            <w:r w:rsidR="005C5E97">
              <w:t>Space Futures, Future of Arms Control,</w:t>
            </w:r>
            <w:r w:rsidR="002071AC">
              <w:t xml:space="preserve"> Hermes/SGT,</w:t>
            </w:r>
            <w:r w:rsidR="005C5E97">
              <w:t xml:space="preserve"> AFOSR study, space infrastructure studies</w:t>
            </w:r>
            <w:r w:rsidR="00A43CAB">
              <w:t>, Mars 2020 + DRACO.</w:t>
            </w:r>
          </w:p>
        </w:tc>
      </w:tr>
      <w:tr w:rsidR="002F4E47" w14:paraId="160F60AE" w14:textId="77777777" w:rsidTr="003D5D98">
        <w:tc>
          <w:tcPr>
            <w:tcW w:w="1403" w:type="dxa"/>
          </w:tcPr>
          <w:p w14:paraId="070D1C16" w14:textId="092A1F3D" w:rsidR="002F4E47" w:rsidRDefault="002F4E47">
            <w:r>
              <w:t>9:30-10:00</w:t>
            </w:r>
          </w:p>
        </w:tc>
        <w:tc>
          <w:tcPr>
            <w:tcW w:w="1894" w:type="dxa"/>
          </w:tcPr>
          <w:p w14:paraId="76B6FDE6" w14:textId="34EE295A" w:rsidR="002F4E47" w:rsidRDefault="002F4E47">
            <w:r>
              <w:t>Lauren Mayer</w:t>
            </w:r>
          </w:p>
        </w:tc>
        <w:tc>
          <w:tcPr>
            <w:tcW w:w="1733" w:type="dxa"/>
          </w:tcPr>
          <w:p w14:paraId="3AA566F3" w14:textId="775DB5D5" w:rsidR="002F4E47" w:rsidRDefault="00325B38">
            <w:r>
              <w:t>Associate Research Department Director, Engineering &amp; Applied Sciences</w:t>
            </w:r>
          </w:p>
        </w:tc>
        <w:tc>
          <w:tcPr>
            <w:tcW w:w="4433" w:type="dxa"/>
          </w:tcPr>
          <w:p w14:paraId="476CB873" w14:textId="77777777" w:rsidR="002F4E47" w:rsidRDefault="00506BC9" w:rsidP="003D5D98">
            <w:pPr>
              <w:pStyle w:val="ListParagraph"/>
              <w:numPr>
                <w:ilvl w:val="0"/>
                <w:numId w:val="2"/>
              </w:numPr>
            </w:pPr>
            <w:r>
              <w:t>Technical risk analysis, improving subjective risk assessments conducted for military. Defense acquisition including cybersecurity, procurement, and industrial base issues.</w:t>
            </w:r>
            <w:r w:rsidR="005030E6">
              <w:t xml:space="preserve"> Consultant for NRC.</w:t>
            </w:r>
          </w:p>
          <w:p w14:paraId="55AD7D73" w14:textId="1E1570B2" w:rsidR="005030E6" w:rsidRDefault="005030E6" w:rsidP="003D5D98">
            <w:pPr>
              <w:pStyle w:val="ListParagraph"/>
              <w:numPr>
                <w:ilvl w:val="0"/>
                <w:numId w:val="2"/>
              </w:numPr>
            </w:pPr>
            <w:r>
              <w:t xml:space="preserve">Topics: </w:t>
            </w:r>
            <w:r w:rsidR="00E00CE8">
              <w:t xml:space="preserve">MESA cyber study, </w:t>
            </w:r>
            <w:r>
              <w:t>PWR analysis, GF Economic Value (value of private data</w:t>
            </w:r>
            <w:r w:rsidR="002902B5">
              <w:t>, fractured trade networks</w:t>
            </w:r>
            <w:r>
              <w:t>)</w:t>
            </w:r>
            <w:r w:rsidR="00B84DF6">
              <w:t>, risk analyses (esp. subjective like CSA).</w:t>
            </w:r>
          </w:p>
          <w:p w14:paraId="65375045" w14:textId="34173441" w:rsidR="00A334BD" w:rsidRDefault="00A334BD" w:rsidP="003D5D98">
            <w:pPr>
              <w:pStyle w:val="ListParagraph"/>
              <w:numPr>
                <w:ilvl w:val="0"/>
                <w:numId w:val="2"/>
              </w:numPr>
            </w:pPr>
            <w:r>
              <w:t>Are subjective risk analyses received in the same way as objective? What do you do to frame/provide context for subjective risk analysis?</w:t>
            </w:r>
          </w:p>
        </w:tc>
      </w:tr>
      <w:tr w:rsidR="002F4E47" w14:paraId="04CB961C" w14:textId="77777777" w:rsidTr="003D5D98">
        <w:tc>
          <w:tcPr>
            <w:tcW w:w="1403" w:type="dxa"/>
          </w:tcPr>
          <w:p w14:paraId="69639BE9" w14:textId="7F556974" w:rsidR="002F4E47" w:rsidRDefault="002F4E47">
            <w:r>
              <w:t>10:00-10:30</w:t>
            </w:r>
          </w:p>
        </w:tc>
        <w:tc>
          <w:tcPr>
            <w:tcW w:w="1894" w:type="dxa"/>
          </w:tcPr>
          <w:p w14:paraId="66FC9F1E" w14:textId="4EACCCC2" w:rsidR="002F4E47" w:rsidRDefault="002F4E47">
            <w:r>
              <w:t>Wade Markel</w:t>
            </w:r>
          </w:p>
        </w:tc>
        <w:tc>
          <w:tcPr>
            <w:tcW w:w="1733" w:type="dxa"/>
          </w:tcPr>
          <w:p w14:paraId="0B2F1D9F" w14:textId="24BF5CEC" w:rsidR="002F4E47" w:rsidRDefault="00B05FE1">
            <w:r>
              <w:t>Director, Forces and Logistics Program at RAND Arroyo Center</w:t>
            </w:r>
          </w:p>
        </w:tc>
        <w:tc>
          <w:tcPr>
            <w:tcW w:w="4433" w:type="dxa"/>
          </w:tcPr>
          <w:p w14:paraId="5EF97DCA" w14:textId="77777777" w:rsidR="002F4E47" w:rsidRDefault="009F36C5" w:rsidP="009F36C5">
            <w:pPr>
              <w:pStyle w:val="ListParagraph"/>
              <w:numPr>
                <w:ilvl w:val="0"/>
                <w:numId w:val="3"/>
              </w:numPr>
            </w:pPr>
            <w:r>
              <w:t>Aligning human, material, and fiscal resources with alternative institutional strategies.</w:t>
            </w:r>
            <w:r w:rsidR="00782C2C">
              <w:t xml:space="preserve"> Estimating appropriate size for Army’s generating force, aligning modernization and equipping resources for Army</w:t>
            </w:r>
            <w:r w:rsidR="00D03941">
              <w:t xml:space="preserve">, recruitment &amp; marketing for Army civilians. </w:t>
            </w:r>
          </w:p>
          <w:p w14:paraId="04712CAD" w14:textId="6B6071C8" w:rsidR="00AA2842" w:rsidRDefault="00AA2842" w:rsidP="009F36C5">
            <w:pPr>
              <w:pStyle w:val="ListParagraph"/>
              <w:numPr>
                <w:ilvl w:val="0"/>
                <w:numId w:val="3"/>
              </w:numPr>
            </w:pPr>
            <w:r>
              <w:t>Topics: GF Arms Control, GF Knowledge Management</w:t>
            </w:r>
            <w:r w:rsidR="009E258A">
              <w:t xml:space="preserve"> (do</w:t>
            </w:r>
            <w:r w:rsidR="002131B9">
              <w:t>es</w:t>
            </w:r>
            <w:r w:rsidR="009E258A">
              <w:t xml:space="preserve"> </w:t>
            </w:r>
            <w:r w:rsidR="002131B9">
              <w:t xml:space="preserve">SNL </w:t>
            </w:r>
            <w:r w:rsidR="009E258A">
              <w:t>continue to rely on recruitment/retention, or can SNL work with a different structure?)</w:t>
            </w:r>
            <w:r w:rsidR="005C7D58">
              <w:t>.</w:t>
            </w:r>
            <w:r w:rsidR="009E258A">
              <w:t xml:space="preserve"> Mission-enabling policy studies like telecommuting, SOI workforce of the future. </w:t>
            </w:r>
          </w:p>
        </w:tc>
      </w:tr>
      <w:tr w:rsidR="002F4E47" w14:paraId="2AF32065" w14:textId="77777777" w:rsidTr="003D5D98">
        <w:tc>
          <w:tcPr>
            <w:tcW w:w="1403" w:type="dxa"/>
          </w:tcPr>
          <w:p w14:paraId="05E0EC6A" w14:textId="1A96A74E" w:rsidR="002F4E47" w:rsidRDefault="002F4E47">
            <w:r>
              <w:t>11:00-11:45</w:t>
            </w:r>
          </w:p>
        </w:tc>
        <w:tc>
          <w:tcPr>
            <w:tcW w:w="1894" w:type="dxa"/>
          </w:tcPr>
          <w:p w14:paraId="114A5890" w14:textId="37DD825B" w:rsidR="002F4E47" w:rsidRDefault="002F4E47">
            <w:r>
              <w:t>Andrew Eisenach</w:t>
            </w:r>
          </w:p>
        </w:tc>
        <w:tc>
          <w:tcPr>
            <w:tcW w:w="1733" w:type="dxa"/>
          </w:tcPr>
          <w:p w14:paraId="17613F1C" w14:textId="396A6250" w:rsidR="002F4E47" w:rsidRDefault="00BC3F5A">
            <w:r>
              <w:t>Security Specialist</w:t>
            </w:r>
          </w:p>
        </w:tc>
        <w:tc>
          <w:tcPr>
            <w:tcW w:w="4433" w:type="dxa"/>
          </w:tcPr>
          <w:p w14:paraId="6C343C1D" w14:textId="29901423" w:rsidR="002F4E47" w:rsidRDefault="002F4E47"/>
        </w:tc>
      </w:tr>
      <w:tr w:rsidR="002F4E47" w14:paraId="7463D96B" w14:textId="77777777" w:rsidTr="003D5D98">
        <w:tc>
          <w:tcPr>
            <w:tcW w:w="1403" w:type="dxa"/>
          </w:tcPr>
          <w:p w14:paraId="7109B36B" w14:textId="5FAD3B17" w:rsidR="002F4E47" w:rsidRDefault="005C5E97">
            <w:r>
              <w:t>1:30-2:00</w:t>
            </w:r>
          </w:p>
        </w:tc>
        <w:tc>
          <w:tcPr>
            <w:tcW w:w="1894" w:type="dxa"/>
          </w:tcPr>
          <w:p w14:paraId="4C2E7FE8" w14:textId="0F7A04EA" w:rsidR="002F4E47" w:rsidRDefault="00AF3CEE">
            <w:r>
              <w:t>Quentin Hodgson</w:t>
            </w:r>
          </w:p>
        </w:tc>
        <w:tc>
          <w:tcPr>
            <w:tcW w:w="1733" w:type="dxa"/>
          </w:tcPr>
          <w:p w14:paraId="1C747F57" w14:textId="74F9BE81" w:rsidR="002F4E47" w:rsidRDefault="00964640">
            <w:r>
              <w:t>Senior International/</w:t>
            </w:r>
            <w:r w:rsidR="00F3293E">
              <w:t xml:space="preserve"> </w:t>
            </w:r>
            <w:r>
              <w:t>Defense Researcher</w:t>
            </w:r>
          </w:p>
        </w:tc>
        <w:tc>
          <w:tcPr>
            <w:tcW w:w="4433" w:type="dxa"/>
          </w:tcPr>
          <w:p w14:paraId="227F2822" w14:textId="77777777" w:rsidR="002F4E47" w:rsidRDefault="00F3293E" w:rsidP="00F3293E">
            <w:pPr>
              <w:pStyle w:val="ListParagraph"/>
              <w:numPr>
                <w:ilvl w:val="0"/>
                <w:numId w:val="4"/>
              </w:numPr>
            </w:pPr>
            <w:r>
              <w:t xml:space="preserve">Cybersecurity, critical infrastructure protection, </w:t>
            </w:r>
            <w:r w:rsidR="00776641">
              <w:t>principal author of Robert Gates’ National Defense Strategy.</w:t>
            </w:r>
          </w:p>
          <w:p w14:paraId="2EEDD07B" w14:textId="75862DAA" w:rsidR="00C17D15" w:rsidRDefault="00C17D15" w:rsidP="00F3293E">
            <w:pPr>
              <w:pStyle w:val="ListParagraph"/>
              <w:numPr>
                <w:ilvl w:val="0"/>
                <w:numId w:val="4"/>
              </w:numPr>
            </w:pPr>
            <w:r>
              <w:t xml:space="preserve">Topics: GF Arms Control (integrated deterrence). </w:t>
            </w:r>
          </w:p>
        </w:tc>
      </w:tr>
      <w:tr w:rsidR="002F4E47" w14:paraId="0354A865" w14:textId="77777777" w:rsidTr="003D5D98">
        <w:tc>
          <w:tcPr>
            <w:tcW w:w="1403" w:type="dxa"/>
          </w:tcPr>
          <w:p w14:paraId="368C0A8E" w14:textId="0242AEFA" w:rsidR="002F4E47" w:rsidRDefault="005C5E97">
            <w:r>
              <w:t>2:00-2:30</w:t>
            </w:r>
          </w:p>
        </w:tc>
        <w:tc>
          <w:tcPr>
            <w:tcW w:w="1894" w:type="dxa"/>
          </w:tcPr>
          <w:p w14:paraId="3598DCCD" w14:textId="4BD0ABBB" w:rsidR="002F4E47" w:rsidRPr="00C17D15" w:rsidRDefault="005C5E97">
            <w:r w:rsidRPr="00C17D15">
              <w:t>Jim Dimarogonas</w:t>
            </w:r>
          </w:p>
        </w:tc>
        <w:tc>
          <w:tcPr>
            <w:tcW w:w="1733" w:type="dxa"/>
          </w:tcPr>
          <w:p w14:paraId="5EE3609C" w14:textId="3025C15B" w:rsidR="002F4E47" w:rsidRDefault="00C17D15">
            <w:r>
              <w:t>Senior Engineer</w:t>
            </w:r>
          </w:p>
        </w:tc>
        <w:tc>
          <w:tcPr>
            <w:tcW w:w="4433" w:type="dxa"/>
          </w:tcPr>
          <w:p w14:paraId="5F19D0B6" w14:textId="77777777" w:rsidR="002F4E47" w:rsidRDefault="002E221E" w:rsidP="002E221E">
            <w:pPr>
              <w:pStyle w:val="ListParagraph"/>
              <w:numPr>
                <w:ilvl w:val="0"/>
                <w:numId w:val="5"/>
              </w:numPr>
            </w:pPr>
            <w:r>
              <w:t xml:space="preserve">Next generation information technologies, </w:t>
            </w:r>
            <w:r w:rsidR="001C6231">
              <w:t>military acquisition/procurement, military space, refugees &amp; forced migration</w:t>
            </w:r>
            <w:r w:rsidR="00570511">
              <w:t>, tactical &amp; strategic communications, nuclear command and control.</w:t>
            </w:r>
          </w:p>
          <w:p w14:paraId="445B72EC" w14:textId="74C31FB9" w:rsidR="00570511" w:rsidRDefault="00323C66" w:rsidP="002E221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Topics: GF Arms Control, GF Knowledge Management, space infrastructure studies, AFOSR study.</w:t>
            </w:r>
          </w:p>
        </w:tc>
      </w:tr>
      <w:tr w:rsidR="005C5E97" w14:paraId="780BA778" w14:textId="77777777" w:rsidTr="003D5D98">
        <w:tc>
          <w:tcPr>
            <w:tcW w:w="1403" w:type="dxa"/>
          </w:tcPr>
          <w:p w14:paraId="6E1B89A3" w14:textId="582FA849" w:rsidR="005C5E97" w:rsidRDefault="005C5E97">
            <w:r>
              <w:lastRenderedPageBreak/>
              <w:t>2:30-3:00</w:t>
            </w:r>
          </w:p>
        </w:tc>
        <w:tc>
          <w:tcPr>
            <w:tcW w:w="1894" w:type="dxa"/>
          </w:tcPr>
          <w:p w14:paraId="317C2229" w14:textId="39CB6BE5" w:rsidR="005C5E97" w:rsidRPr="005C5E97" w:rsidRDefault="005C5E97">
            <w:r>
              <w:t>Yun Kang</w:t>
            </w:r>
          </w:p>
        </w:tc>
        <w:tc>
          <w:tcPr>
            <w:tcW w:w="1733" w:type="dxa"/>
          </w:tcPr>
          <w:p w14:paraId="023740C3" w14:textId="74CF725F" w:rsidR="005C5E97" w:rsidRDefault="00B510D9">
            <w:r>
              <w:t>Associate Director, Acquisition and Technology Policy Program</w:t>
            </w:r>
          </w:p>
        </w:tc>
        <w:tc>
          <w:tcPr>
            <w:tcW w:w="4433" w:type="dxa"/>
          </w:tcPr>
          <w:p w14:paraId="412DDEBA" w14:textId="77777777" w:rsidR="005C5E97" w:rsidRDefault="00A70037" w:rsidP="00A70037">
            <w:pPr>
              <w:pStyle w:val="ListParagraph"/>
              <w:numPr>
                <w:ilvl w:val="0"/>
                <w:numId w:val="6"/>
              </w:numPr>
            </w:pPr>
            <w:r>
              <w:t>$20M program to address how technological change will transform the military</w:t>
            </w:r>
            <w:r w:rsidR="00240363">
              <w:t>, strategies to support modernization and cost-effective force employment.</w:t>
            </w:r>
          </w:p>
          <w:p w14:paraId="1CBC1F5B" w14:textId="06ECE102" w:rsidR="00C10660" w:rsidRDefault="00C10660" w:rsidP="00A70037">
            <w:pPr>
              <w:pStyle w:val="ListParagraph"/>
              <w:numPr>
                <w:ilvl w:val="0"/>
                <w:numId w:val="6"/>
              </w:numPr>
            </w:pPr>
            <w:r>
              <w:t>Topics: GF Arms control (Kill Chain), GF Knowledge Management (tech change in knowledge transfer).</w:t>
            </w:r>
          </w:p>
        </w:tc>
      </w:tr>
      <w:tr w:rsidR="005C5E97" w14:paraId="2F9FB4B3" w14:textId="77777777" w:rsidTr="003D5D98">
        <w:tc>
          <w:tcPr>
            <w:tcW w:w="1403" w:type="dxa"/>
          </w:tcPr>
          <w:p w14:paraId="46E117F4" w14:textId="0D8C364D" w:rsidR="005C5E97" w:rsidRDefault="005C5E97">
            <w:r>
              <w:t>3:00-3:30</w:t>
            </w:r>
          </w:p>
        </w:tc>
        <w:tc>
          <w:tcPr>
            <w:tcW w:w="1894" w:type="dxa"/>
          </w:tcPr>
          <w:p w14:paraId="4460CD7F" w14:textId="135BDBE6" w:rsidR="005C5E97" w:rsidRDefault="005C5E97">
            <w:r>
              <w:t>Stephen Galanis</w:t>
            </w:r>
          </w:p>
        </w:tc>
        <w:tc>
          <w:tcPr>
            <w:tcW w:w="1733" w:type="dxa"/>
          </w:tcPr>
          <w:p w14:paraId="50B86384" w14:textId="77777777" w:rsidR="005C5E97" w:rsidRDefault="005C5E97"/>
        </w:tc>
        <w:tc>
          <w:tcPr>
            <w:tcW w:w="4433" w:type="dxa"/>
          </w:tcPr>
          <w:p w14:paraId="4CCEABC0" w14:textId="77777777" w:rsidR="005C5E97" w:rsidRDefault="005C5E97"/>
        </w:tc>
      </w:tr>
    </w:tbl>
    <w:p w14:paraId="64C22CF1" w14:textId="77777777" w:rsidR="008B49F5" w:rsidRDefault="008B49F5"/>
    <w:sectPr w:rsidR="008B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DE2"/>
    <w:multiLevelType w:val="hybridMultilevel"/>
    <w:tmpl w:val="25409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422E9"/>
    <w:multiLevelType w:val="hybridMultilevel"/>
    <w:tmpl w:val="10B2D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E571A"/>
    <w:multiLevelType w:val="hybridMultilevel"/>
    <w:tmpl w:val="9496D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2A2895"/>
    <w:multiLevelType w:val="hybridMultilevel"/>
    <w:tmpl w:val="219CB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4049ED"/>
    <w:multiLevelType w:val="hybridMultilevel"/>
    <w:tmpl w:val="A46E7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D77887"/>
    <w:multiLevelType w:val="hybridMultilevel"/>
    <w:tmpl w:val="40A42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780944">
    <w:abstractNumId w:val="2"/>
  </w:num>
  <w:num w:numId="2" w16cid:durableId="1040787722">
    <w:abstractNumId w:val="1"/>
  </w:num>
  <w:num w:numId="3" w16cid:durableId="922878209">
    <w:abstractNumId w:val="3"/>
  </w:num>
  <w:num w:numId="4" w16cid:durableId="1179075067">
    <w:abstractNumId w:val="4"/>
  </w:num>
  <w:num w:numId="5" w16cid:durableId="1254128915">
    <w:abstractNumId w:val="0"/>
  </w:num>
  <w:num w:numId="6" w16cid:durableId="586351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4B"/>
    <w:rsid w:val="001C6231"/>
    <w:rsid w:val="002071AC"/>
    <w:rsid w:val="002131B9"/>
    <w:rsid w:val="00240363"/>
    <w:rsid w:val="002674BB"/>
    <w:rsid w:val="002902B5"/>
    <w:rsid w:val="002E221E"/>
    <w:rsid w:val="002F4E47"/>
    <w:rsid w:val="00323C66"/>
    <w:rsid w:val="00325B38"/>
    <w:rsid w:val="003D5D98"/>
    <w:rsid w:val="00420E4B"/>
    <w:rsid w:val="004F1FFA"/>
    <w:rsid w:val="005030E6"/>
    <w:rsid w:val="00506BC9"/>
    <w:rsid w:val="00570511"/>
    <w:rsid w:val="005C5E97"/>
    <w:rsid w:val="005C7D58"/>
    <w:rsid w:val="00776641"/>
    <w:rsid w:val="00782C2C"/>
    <w:rsid w:val="008B49F5"/>
    <w:rsid w:val="00964640"/>
    <w:rsid w:val="009E258A"/>
    <w:rsid w:val="009F36C5"/>
    <w:rsid w:val="00A334BD"/>
    <w:rsid w:val="00A43CAB"/>
    <w:rsid w:val="00A70037"/>
    <w:rsid w:val="00AA2842"/>
    <w:rsid w:val="00AF3CEE"/>
    <w:rsid w:val="00B05FE1"/>
    <w:rsid w:val="00B510D9"/>
    <w:rsid w:val="00B84DF6"/>
    <w:rsid w:val="00BC3F5A"/>
    <w:rsid w:val="00BE2ED8"/>
    <w:rsid w:val="00C10660"/>
    <w:rsid w:val="00C17D15"/>
    <w:rsid w:val="00C35FEB"/>
    <w:rsid w:val="00D03941"/>
    <w:rsid w:val="00E00CE8"/>
    <w:rsid w:val="00F3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F027"/>
  <w15:chartTrackingRefBased/>
  <w15:docId w15:val="{621BF0B8-78FD-4C24-8BFE-E91CBCBA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McKenzie</dc:creator>
  <cp:keywords/>
  <dc:description/>
  <cp:lastModifiedBy>Taylor McKenzie</cp:lastModifiedBy>
  <cp:revision>42</cp:revision>
  <dcterms:created xsi:type="dcterms:W3CDTF">2023-01-23T23:22:00Z</dcterms:created>
  <dcterms:modified xsi:type="dcterms:W3CDTF">2023-01-24T22:06:00Z</dcterms:modified>
</cp:coreProperties>
</file>