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D70E7" w14:textId="77777777" w:rsidR="00E6360F" w:rsidRDefault="00E6360F"/>
    <w:p w14:paraId="1907FDE7" w14:textId="77777777" w:rsidR="00E6360F" w:rsidRPr="00E6360F" w:rsidRDefault="00E6360F" w:rsidP="00E6360F">
      <w:pPr>
        <w:rPr>
          <w:b/>
          <w:bCs/>
        </w:rPr>
      </w:pPr>
      <w:r w:rsidRPr="00E6360F">
        <w:rPr>
          <w:b/>
          <w:bCs/>
        </w:rPr>
        <w:t>Layout Editor</w:t>
      </w:r>
    </w:p>
    <w:p w14:paraId="62A45478" w14:textId="77777777" w:rsidR="00E6360F" w:rsidRPr="00E6360F" w:rsidRDefault="00E6360F" w:rsidP="00E6360F">
      <w:pPr>
        <w:rPr>
          <w:b/>
          <w:bCs/>
        </w:rPr>
      </w:pPr>
    </w:p>
    <w:p w14:paraId="5549595B" w14:textId="77777777" w:rsidR="00E6360F" w:rsidRPr="00E6360F" w:rsidRDefault="00E6360F" w:rsidP="00E6360F">
      <w:r w:rsidRPr="00E6360F">
        <w:t xml:space="preserve">Export your hatched design in </w:t>
      </w:r>
      <w:proofErr w:type="spellStart"/>
      <w:r w:rsidRPr="00E6360F">
        <w:t>Autocad</w:t>
      </w:r>
      <w:proofErr w:type="spellEnd"/>
      <w:r w:rsidRPr="00E6360F">
        <w:t xml:space="preserve"> to a </w:t>
      </w:r>
      <w:proofErr w:type="spellStart"/>
      <w:r w:rsidRPr="00E6360F">
        <w:t>dxf</w:t>
      </w:r>
      <w:proofErr w:type="spellEnd"/>
      <w:r w:rsidRPr="00E6360F">
        <w:t xml:space="preserve"> file.</w:t>
      </w:r>
    </w:p>
    <w:p w14:paraId="3DBF6110" w14:textId="79F5E91F" w:rsidR="00E6360F" w:rsidRDefault="00E6360F" w:rsidP="00E6360F">
      <w:pPr>
        <w:rPr>
          <w:b/>
          <w:bCs/>
        </w:rPr>
      </w:pPr>
      <w:r w:rsidRPr="00E6360F">
        <w:t xml:space="preserve">Open the exported </w:t>
      </w:r>
      <w:proofErr w:type="spellStart"/>
      <w:r w:rsidRPr="00E6360F">
        <w:t>dxf</w:t>
      </w:r>
      <w:proofErr w:type="spellEnd"/>
      <w:r w:rsidRPr="00E6360F">
        <w:t xml:space="preserve"> file in Layout Editor.</w:t>
      </w:r>
    </w:p>
    <w:p w14:paraId="35AB6291" w14:textId="77777777" w:rsidR="00E6360F" w:rsidRDefault="00E6360F" w:rsidP="00E6360F">
      <w:pPr>
        <w:rPr>
          <w:b/>
          <w:bCs/>
        </w:rPr>
      </w:pPr>
    </w:p>
    <w:p w14:paraId="2EB0C361" w14:textId="36F70674" w:rsidR="00E6360F" w:rsidRDefault="00E6360F">
      <w:pPr>
        <w:rPr>
          <w:b/>
          <w:bCs/>
        </w:rPr>
      </w:pPr>
      <w:r w:rsidRPr="00E6360F">
        <w:rPr>
          <w:b/>
          <w:bCs/>
        </w:rPr>
        <w:t>Place areas to manage on different layers</w:t>
      </w:r>
    </w:p>
    <w:p w14:paraId="5FFD01DC" w14:textId="1D4F9C78" w:rsidR="00E6360F" w:rsidRPr="00E6360F" w:rsidRDefault="00E6360F" w:rsidP="00E6360F">
      <w:pPr>
        <w:pStyle w:val="ListParagraph"/>
        <w:numPr>
          <w:ilvl w:val="0"/>
          <w:numId w:val="1"/>
        </w:numPr>
      </w:pPr>
      <w:r w:rsidRPr="00E6360F">
        <w:t xml:space="preserve">Hide unused layers as </w:t>
      </w:r>
      <w:r>
        <w:t>indicated</w:t>
      </w:r>
      <w:r w:rsidRPr="00E6360F">
        <w:t xml:space="preserve"> in the image below</w:t>
      </w:r>
      <w:r>
        <w:t xml:space="preserve">. For that double </w:t>
      </w:r>
      <w:proofErr w:type="spellStart"/>
      <w:r>
        <w:t>clic</w:t>
      </w:r>
      <w:proofErr w:type="spellEnd"/>
      <w:r>
        <w:t xml:space="preserve"> in the Layer area and select Hide Unused Layers</w:t>
      </w:r>
    </w:p>
    <w:p w14:paraId="4DC39572" w14:textId="562E23B3" w:rsidR="00E6360F" w:rsidRPr="00E6360F" w:rsidRDefault="00E6360F">
      <w:pPr>
        <w:rPr>
          <w:b/>
          <w:bCs/>
        </w:rPr>
      </w:pPr>
      <w:r w:rsidRPr="00E6360F">
        <w:rPr>
          <w:b/>
          <w:bCs/>
        </w:rPr>
        <w:drawing>
          <wp:inline distT="0" distB="0" distL="0" distR="0" wp14:anchorId="431C7C11" wp14:editId="36D0838D">
            <wp:extent cx="2648320" cy="3191320"/>
            <wp:effectExtent l="0" t="0" r="0" b="0"/>
            <wp:docPr id="29966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658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BC87" w14:textId="33BD7BFB" w:rsidR="00E6360F" w:rsidRDefault="00E6360F" w:rsidP="00E6360F">
      <w:pPr>
        <w:pStyle w:val="ListParagraph"/>
        <w:numPr>
          <w:ilvl w:val="0"/>
          <w:numId w:val="1"/>
        </w:numPr>
      </w:pPr>
      <w:r>
        <w:t xml:space="preserve">Now you need to separate different areas into layers to perform the </w:t>
      </w:r>
      <w:r>
        <w:t>Boolean</w:t>
      </w:r>
      <w:r>
        <w:t xml:space="preserve"> operation of </w:t>
      </w:r>
      <w:r>
        <w:t>subtraction</w:t>
      </w:r>
    </w:p>
    <w:p w14:paraId="56D40A54" w14:textId="502E6F2C" w:rsidR="00E6360F" w:rsidRDefault="00E6360F" w:rsidP="00E6360F">
      <w:pPr>
        <w:pStyle w:val="ListParagraph"/>
        <w:numPr>
          <w:ilvl w:val="0"/>
          <w:numId w:val="1"/>
        </w:numPr>
      </w:pPr>
      <w:r>
        <w:t>Double-click on the areas you want to move to another layer, in the new window</w:t>
      </w:r>
      <w:r>
        <w:t>,</w:t>
      </w:r>
      <w:r>
        <w:t xml:space="preserve"> select layer 3</w:t>
      </w:r>
      <w:r>
        <w:t>, see the image below</w:t>
      </w:r>
      <w:r>
        <w:t xml:space="preserve">. </w:t>
      </w:r>
      <w:r>
        <w:t xml:space="preserve">Repeat the process to locate </w:t>
      </w:r>
      <w:r>
        <w:t>areas</w:t>
      </w:r>
      <w:r>
        <w:t xml:space="preserve"> to subtract</w:t>
      </w:r>
      <w:r>
        <w:t xml:space="preserve"> in a common layer</w:t>
      </w:r>
      <w:r w:rsidR="009D051B">
        <w:t xml:space="preserve"> 3</w:t>
      </w:r>
      <w:r>
        <w:t>.</w:t>
      </w:r>
      <w:r w:rsidR="009D051B">
        <w:t xml:space="preserve"> After the areas are moved the design should looks like this one in Fig. 3</w:t>
      </w:r>
    </w:p>
    <w:p w14:paraId="6B2E75E3" w14:textId="165C9A03" w:rsidR="009D051B" w:rsidRDefault="009D051B" w:rsidP="009D051B"/>
    <w:p w14:paraId="2E43DD87" w14:textId="17A77175" w:rsidR="00E6360F" w:rsidRDefault="00E6360F" w:rsidP="00E6360F">
      <w:r w:rsidRPr="00E6360F">
        <w:lastRenderedPageBreak/>
        <w:drawing>
          <wp:inline distT="0" distB="0" distL="0" distR="0" wp14:anchorId="0DB85EA3" wp14:editId="3C539688">
            <wp:extent cx="2973588" cy="2600325"/>
            <wp:effectExtent l="0" t="0" r="0" b="0"/>
            <wp:docPr id="83164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47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9777" cy="260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8AD1" w14:textId="77777777" w:rsidR="009D051B" w:rsidRDefault="009D051B" w:rsidP="00E6360F"/>
    <w:p w14:paraId="11AC3B73" w14:textId="177172C9" w:rsidR="009D051B" w:rsidRDefault="009D051B" w:rsidP="00E6360F">
      <w:r w:rsidRPr="009D051B">
        <w:drawing>
          <wp:inline distT="0" distB="0" distL="0" distR="0" wp14:anchorId="764D51D9" wp14:editId="7D0BAF9D">
            <wp:extent cx="5731510" cy="3241675"/>
            <wp:effectExtent l="0" t="0" r="2540" b="0"/>
            <wp:docPr id="85725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58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F8643" w14:textId="0E41700B" w:rsidR="009D051B" w:rsidRDefault="009D051B" w:rsidP="00E6360F">
      <w:r>
        <w:t>Fig. 3: Areas after moved.</w:t>
      </w:r>
    </w:p>
    <w:p w14:paraId="67609917" w14:textId="6B77325D" w:rsidR="00E6360F" w:rsidRPr="00E6360F" w:rsidRDefault="00E6360F">
      <w:pPr>
        <w:rPr>
          <w:b/>
          <w:bCs/>
        </w:rPr>
      </w:pPr>
      <w:r w:rsidRPr="00E6360F">
        <w:rPr>
          <w:b/>
          <w:bCs/>
        </w:rPr>
        <w:t>Boolean operation</w:t>
      </w:r>
    </w:p>
    <w:p w14:paraId="5C21AE8F" w14:textId="2CFBF52C" w:rsidR="00E6360F" w:rsidRDefault="00E6360F" w:rsidP="00E6360F">
      <w:pPr>
        <w:pStyle w:val="ListParagraph"/>
        <w:numPr>
          <w:ilvl w:val="0"/>
          <w:numId w:val="2"/>
        </w:numPr>
      </w:pPr>
      <w:r>
        <w:t>Got to Menu / Utilities / Boolean Tools / A-B, see the image below.</w:t>
      </w:r>
    </w:p>
    <w:p w14:paraId="02FB252F" w14:textId="33914714" w:rsidR="004C33FB" w:rsidRDefault="00E6360F">
      <w:r w:rsidRPr="00E6360F">
        <w:lastRenderedPageBreak/>
        <w:drawing>
          <wp:inline distT="0" distB="0" distL="0" distR="0" wp14:anchorId="1E6FD069" wp14:editId="429B18A6">
            <wp:extent cx="5087060" cy="4248743"/>
            <wp:effectExtent l="0" t="0" r="0" b="0"/>
            <wp:docPr id="30676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671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610C" w14:textId="1795F74B" w:rsidR="009D051B" w:rsidRDefault="009D051B">
      <w:r>
        <w:t>Fig. 4: Opening the Boolean Operation window</w:t>
      </w:r>
    </w:p>
    <w:p w14:paraId="1F62D58E" w14:textId="77777777" w:rsidR="00E6360F" w:rsidRDefault="00E6360F" w:rsidP="00E6360F">
      <w:pPr>
        <w:pStyle w:val="ListParagraph"/>
      </w:pPr>
    </w:p>
    <w:p w14:paraId="4F03DCF4" w14:textId="74D69872" w:rsidR="00E6360F" w:rsidRDefault="00E6360F" w:rsidP="00E6360F">
      <w:pPr>
        <w:pStyle w:val="ListParagraph"/>
        <w:numPr>
          <w:ilvl w:val="0"/>
          <w:numId w:val="2"/>
        </w:numPr>
      </w:pPr>
      <w:r>
        <w:t>A new window appears (</w:t>
      </w:r>
      <w:r>
        <w:t>Boolean Operation</w:t>
      </w:r>
      <w:r>
        <w:t xml:space="preserve">) where you </w:t>
      </w:r>
      <w:proofErr w:type="gramStart"/>
      <w:r>
        <w:t>have to</w:t>
      </w:r>
      <w:proofErr w:type="gramEnd"/>
      <w:r>
        <w:t xml:space="preserve"> select set A. To do so, you click on the area in the </w:t>
      </w:r>
      <w:proofErr w:type="gramStart"/>
      <w:r>
        <w:t>canvas, and</w:t>
      </w:r>
      <w:proofErr w:type="gramEnd"/>
      <w:r>
        <w:t xml:space="preserve"> later click on the button “add selection” (</w:t>
      </w:r>
      <w:r>
        <w:t>placed on the Boolean Operation window</w:t>
      </w:r>
      <w:r>
        <w:t>)</w:t>
      </w:r>
      <w:r w:rsidR="009D051B">
        <w:t>. See Fig. 5.</w:t>
      </w:r>
    </w:p>
    <w:p w14:paraId="67560024" w14:textId="5F2A523C" w:rsidR="00E6360F" w:rsidRDefault="00E6360F" w:rsidP="00E6360F">
      <w:pPr>
        <w:pStyle w:val="ListParagraph"/>
        <w:numPr>
          <w:ilvl w:val="0"/>
          <w:numId w:val="2"/>
        </w:numPr>
      </w:pPr>
      <w:r>
        <w:t>Locate in set B the other areas you want to subtract. Select first the area, and then select add selection in the section for set B (which is placed on the Boolean Operation window)</w:t>
      </w:r>
    </w:p>
    <w:p w14:paraId="733A39CC" w14:textId="5B0A8AE0" w:rsidR="009D051B" w:rsidRDefault="009D051B" w:rsidP="00E6360F">
      <w:pPr>
        <w:pStyle w:val="ListParagraph"/>
        <w:numPr>
          <w:ilvl w:val="0"/>
          <w:numId w:val="2"/>
        </w:numPr>
      </w:pPr>
      <w:r>
        <w:t>Select in both areas the option “delete after operation”</w:t>
      </w:r>
    </w:p>
    <w:p w14:paraId="1B4962A2" w14:textId="402F7027" w:rsidR="009D051B" w:rsidRDefault="009D051B" w:rsidP="00E6360F">
      <w:pPr>
        <w:pStyle w:val="ListParagraph"/>
        <w:numPr>
          <w:ilvl w:val="0"/>
          <w:numId w:val="2"/>
        </w:numPr>
      </w:pPr>
      <w:r>
        <w:t>Click on the Boolean operation button that indicates A-B.</w:t>
      </w:r>
    </w:p>
    <w:p w14:paraId="6F4884C7" w14:textId="13AC561C" w:rsidR="00E6360F" w:rsidRDefault="009D051B" w:rsidP="009D051B">
      <w:pPr>
        <w:pStyle w:val="ListParagraph"/>
      </w:pPr>
      <w:r w:rsidRPr="009D051B">
        <w:lastRenderedPageBreak/>
        <w:drawing>
          <wp:inline distT="0" distB="0" distL="0" distR="0" wp14:anchorId="55702A94" wp14:editId="4B1E4D03">
            <wp:extent cx="2372056" cy="3448531"/>
            <wp:effectExtent l="0" t="0" r="9525" b="0"/>
            <wp:docPr id="102580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013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2115" w14:textId="20ADFCAB" w:rsidR="009D051B" w:rsidRDefault="009D051B" w:rsidP="009D051B">
      <w:r>
        <w:t xml:space="preserve">Fig. </w:t>
      </w:r>
      <w:r>
        <w:t>5</w:t>
      </w:r>
      <w:r>
        <w:t xml:space="preserve">: </w:t>
      </w:r>
      <w:r>
        <w:t>Boolean Operation window.</w:t>
      </w:r>
    </w:p>
    <w:p w14:paraId="0CB71CA2" w14:textId="77777777" w:rsidR="009D051B" w:rsidRDefault="009D051B" w:rsidP="009D051B">
      <w:pPr>
        <w:pStyle w:val="ListParagraph"/>
      </w:pPr>
    </w:p>
    <w:sectPr w:rsidR="009D05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27767" w14:textId="77777777" w:rsidR="00460CDD" w:rsidRDefault="00460CDD" w:rsidP="00E6360F">
      <w:pPr>
        <w:spacing w:after="0" w:line="240" w:lineRule="auto"/>
      </w:pPr>
      <w:r>
        <w:separator/>
      </w:r>
    </w:p>
  </w:endnote>
  <w:endnote w:type="continuationSeparator" w:id="0">
    <w:p w14:paraId="61A78255" w14:textId="77777777" w:rsidR="00460CDD" w:rsidRDefault="00460CDD" w:rsidP="00E63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9E7D7" w14:textId="77777777" w:rsidR="00460CDD" w:rsidRDefault="00460CDD" w:rsidP="00E6360F">
      <w:pPr>
        <w:spacing w:after="0" w:line="240" w:lineRule="auto"/>
      </w:pPr>
      <w:r>
        <w:separator/>
      </w:r>
    </w:p>
  </w:footnote>
  <w:footnote w:type="continuationSeparator" w:id="0">
    <w:p w14:paraId="6EF96356" w14:textId="77777777" w:rsidR="00460CDD" w:rsidRDefault="00460CDD" w:rsidP="00E636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741A6"/>
    <w:multiLevelType w:val="hybridMultilevel"/>
    <w:tmpl w:val="A0DED7E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201C64"/>
    <w:multiLevelType w:val="hybridMultilevel"/>
    <w:tmpl w:val="4F56F3D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8251843">
    <w:abstractNumId w:val="0"/>
  </w:num>
  <w:num w:numId="2" w16cid:durableId="44909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60F"/>
    <w:rsid w:val="000B68B7"/>
    <w:rsid w:val="00460CDD"/>
    <w:rsid w:val="004C33FB"/>
    <w:rsid w:val="009D051B"/>
    <w:rsid w:val="00A36BDB"/>
    <w:rsid w:val="00CF53DB"/>
    <w:rsid w:val="00E6360F"/>
    <w:rsid w:val="00F02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6A986"/>
  <w15:chartTrackingRefBased/>
  <w15:docId w15:val="{198CB0CF-42E2-4859-AB24-3E923509C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3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60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60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60F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60F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60F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60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60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60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60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63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60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60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63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60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E63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60F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E636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36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360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E636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360F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TU-Pseudonym 7504255944999905</dc:creator>
  <cp:keywords/>
  <dc:description/>
  <cp:lastModifiedBy>TU-Pseudonym 7504255944999905</cp:lastModifiedBy>
  <cp:revision>1</cp:revision>
  <dcterms:created xsi:type="dcterms:W3CDTF">2026-05-02T17:59:00Z</dcterms:created>
  <dcterms:modified xsi:type="dcterms:W3CDTF">2026-05-02T18:47:00Z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0567e096-35b7-4407-ac80-ee3f85a2b1ba</vt:lpwstr>
  </property>
</Properties>
</file>