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9BF1" w14:textId="77777777" w:rsidR="0034477B" w:rsidRPr="0034477B" w:rsidRDefault="0034477B" w:rsidP="0034477B">
      <w:pPr>
        <w:pStyle w:val="NoSpacing"/>
      </w:pPr>
      <w:r w:rsidRPr="0034477B">
        <w:rPr>
          <w:b/>
          <w:bCs/>
        </w:rPr>
        <w:t>Title:</w:t>
      </w:r>
      <w:r w:rsidRPr="0034477B">
        <w:t xml:space="preserve"> CBDC-Powered Programmable Money Platform</w:t>
      </w:r>
    </w:p>
    <w:p w14:paraId="58001D07" w14:textId="77777777" w:rsidR="0034477B" w:rsidRPr="0034477B" w:rsidRDefault="0034477B" w:rsidP="0034477B">
      <w:pPr>
        <w:pStyle w:val="NoSpacing"/>
      </w:pPr>
    </w:p>
    <w:p w14:paraId="17668364" w14:textId="77777777" w:rsidR="0034477B" w:rsidRPr="0034477B" w:rsidRDefault="0034477B" w:rsidP="0034477B">
      <w:pPr>
        <w:pStyle w:val="NoSpacing"/>
      </w:pPr>
      <w:r w:rsidRPr="0034477B">
        <w:rPr>
          <w:b/>
          <w:bCs/>
        </w:rPr>
        <w:t>Problem:</w:t>
      </w:r>
      <w:r w:rsidRPr="0034477B">
        <w:t xml:space="preserve"> Current payment methods for auctions, escrow funds, charity funds, and crowdfunding can be slow, expensive, and lack transparency and security.</w:t>
      </w:r>
    </w:p>
    <w:p w14:paraId="52CB51BE" w14:textId="77777777" w:rsidR="0034477B" w:rsidRPr="0034477B" w:rsidRDefault="0034477B" w:rsidP="0034477B">
      <w:pPr>
        <w:pStyle w:val="NoSpacing"/>
      </w:pPr>
    </w:p>
    <w:p w14:paraId="5D0BCBA0" w14:textId="77777777" w:rsidR="0034477B" w:rsidRPr="0034477B" w:rsidRDefault="0034477B" w:rsidP="0034477B">
      <w:pPr>
        <w:pStyle w:val="NoSpacing"/>
      </w:pPr>
      <w:r w:rsidRPr="0034477B">
        <w:rPr>
          <w:b/>
          <w:bCs/>
        </w:rPr>
        <w:t>Solution:</w:t>
      </w:r>
      <w:r w:rsidRPr="0034477B">
        <w:t xml:space="preserve"> A CBDC-powered programmable money platform that enables fast, secure, and transparent transactions for auctions, escrow funds, charity funds, and crowdfunding campaigns.</w:t>
      </w:r>
    </w:p>
    <w:p w14:paraId="288F9EA8" w14:textId="77777777" w:rsidR="0034477B" w:rsidRPr="0034477B" w:rsidRDefault="0034477B" w:rsidP="0034477B">
      <w:pPr>
        <w:pStyle w:val="NoSpacing"/>
      </w:pPr>
    </w:p>
    <w:p w14:paraId="28C64B3B" w14:textId="77777777" w:rsidR="0034477B" w:rsidRPr="0034477B" w:rsidRDefault="0034477B" w:rsidP="0034477B">
      <w:pPr>
        <w:pStyle w:val="NoSpacing"/>
        <w:rPr>
          <w:b/>
          <w:bCs/>
        </w:rPr>
      </w:pPr>
      <w:r w:rsidRPr="0034477B">
        <w:rPr>
          <w:b/>
          <w:bCs/>
        </w:rPr>
        <w:t>Features:</w:t>
      </w:r>
    </w:p>
    <w:p w14:paraId="5A40D2C0" w14:textId="77777777" w:rsidR="0034477B" w:rsidRPr="0034477B" w:rsidRDefault="0034477B" w:rsidP="0034477B">
      <w:pPr>
        <w:pStyle w:val="NoSpacing"/>
      </w:pPr>
    </w:p>
    <w:p w14:paraId="03E1F20F" w14:textId="77777777" w:rsidR="0034477B" w:rsidRPr="0034477B" w:rsidRDefault="0034477B" w:rsidP="0034477B">
      <w:pPr>
        <w:pStyle w:val="NoSpacing"/>
      </w:pPr>
      <w:r w:rsidRPr="0034477B">
        <w:t>Programmable money: CBDC can be programmed to execute specific actions or follow specific rules when certain conditions are met, enabling the implementation of programmable money in various contexts.</w:t>
      </w:r>
    </w:p>
    <w:p w14:paraId="0E0FE8EB" w14:textId="77777777" w:rsidR="0034477B" w:rsidRPr="0034477B" w:rsidRDefault="0034477B" w:rsidP="0034477B">
      <w:pPr>
        <w:pStyle w:val="NoSpacing"/>
      </w:pPr>
    </w:p>
    <w:p w14:paraId="13672D15" w14:textId="77777777" w:rsidR="0034477B" w:rsidRPr="0034477B" w:rsidRDefault="0034477B" w:rsidP="0034477B">
      <w:pPr>
        <w:pStyle w:val="NoSpacing"/>
      </w:pPr>
      <w:r w:rsidRPr="0034477B">
        <w:t>Lower fees: CBDC transactions can be executed with lower fees compared to traditional payment methods, making it more affordable to implement programmable money solutions in various contexts.</w:t>
      </w:r>
    </w:p>
    <w:p w14:paraId="78392A75" w14:textId="77777777" w:rsidR="0034477B" w:rsidRPr="0034477B" w:rsidRDefault="0034477B" w:rsidP="0034477B">
      <w:pPr>
        <w:pStyle w:val="NoSpacing"/>
      </w:pPr>
    </w:p>
    <w:p w14:paraId="441ED4AC" w14:textId="77777777" w:rsidR="0034477B" w:rsidRPr="0034477B" w:rsidRDefault="0034477B" w:rsidP="0034477B">
      <w:pPr>
        <w:pStyle w:val="NoSpacing"/>
      </w:pPr>
      <w:r w:rsidRPr="0034477B">
        <w:t>Faster transactions: CBDC can enable faster transactions compared to traditional payment methods, making it easier to execute programmable money transactions in real-time.</w:t>
      </w:r>
    </w:p>
    <w:p w14:paraId="6DD1A239" w14:textId="77777777" w:rsidR="0034477B" w:rsidRPr="0034477B" w:rsidRDefault="0034477B" w:rsidP="0034477B">
      <w:pPr>
        <w:pStyle w:val="NoSpacing"/>
      </w:pPr>
    </w:p>
    <w:p w14:paraId="1E495973" w14:textId="77777777" w:rsidR="0034477B" w:rsidRPr="0034477B" w:rsidRDefault="0034477B" w:rsidP="0034477B">
      <w:pPr>
        <w:pStyle w:val="NoSpacing"/>
      </w:pPr>
      <w:r w:rsidRPr="0034477B">
        <w:t>Security and privacy: CBDC transactions are secured by cryptography and blockchain technology, which can provide enhanced security and privacy compared to traditional payment methods.</w:t>
      </w:r>
    </w:p>
    <w:p w14:paraId="7EF94440" w14:textId="77777777" w:rsidR="0034477B" w:rsidRPr="0034477B" w:rsidRDefault="0034477B" w:rsidP="0034477B">
      <w:pPr>
        <w:pStyle w:val="NoSpacing"/>
      </w:pPr>
    </w:p>
    <w:p w14:paraId="3BBC4349" w14:textId="77777777" w:rsidR="0034477B" w:rsidRPr="0034477B" w:rsidRDefault="0034477B" w:rsidP="0034477B">
      <w:pPr>
        <w:pStyle w:val="NoSpacing"/>
      </w:pPr>
      <w:r w:rsidRPr="0034477B">
        <w:t>Escrow accounts: Programmable money can be used to create escrow accounts, with funds released to the seller once certain conditions are met (</w:t>
      </w:r>
      <w:proofErr w:type="gramStart"/>
      <w:r w:rsidRPr="0034477B">
        <w:t>e.g.</w:t>
      </w:r>
      <w:proofErr w:type="gramEnd"/>
      <w:r w:rsidRPr="0034477B">
        <w:t xml:space="preserve"> the buyer confirms receipt of the item, or a certain amount of time has elapsed without dispute).</w:t>
      </w:r>
    </w:p>
    <w:p w14:paraId="406E210F" w14:textId="77777777" w:rsidR="0034477B" w:rsidRPr="0034477B" w:rsidRDefault="0034477B" w:rsidP="0034477B">
      <w:pPr>
        <w:pStyle w:val="NoSpacing"/>
      </w:pPr>
    </w:p>
    <w:p w14:paraId="5BF7189C" w14:textId="77777777" w:rsidR="0034477B" w:rsidRPr="0034477B" w:rsidRDefault="0034477B" w:rsidP="0034477B">
      <w:pPr>
        <w:pStyle w:val="NoSpacing"/>
      </w:pPr>
      <w:r w:rsidRPr="0034477B">
        <w:t>Charity funds: Programmable money can be used to create charity funds, with donations automatically distributed to specific causes or organizations based on predefined rules or criteria.</w:t>
      </w:r>
    </w:p>
    <w:p w14:paraId="3178028C" w14:textId="77777777" w:rsidR="0034477B" w:rsidRPr="0034477B" w:rsidRDefault="0034477B" w:rsidP="0034477B">
      <w:pPr>
        <w:pStyle w:val="NoSpacing"/>
      </w:pPr>
    </w:p>
    <w:p w14:paraId="64068196" w14:textId="77777777" w:rsidR="0034477B" w:rsidRPr="0034477B" w:rsidRDefault="0034477B" w:rsidP="0034477B">
      <w:pPr>
        <w:pStyle w:val="NoSpacing"/>
      </w:pPr>
      <w:r w:rsidRPr="0034477B">
        <w:t>Crowdfunding campaigns: Programmable money can be used to facilitate crowdfunding campaigns, with funds released to the campaign creator once certain conditions are met (</w:t>
      </w:r>
      <w:proofErr w:type="gramStart"/>
      <w:r w:rsidRPr="0034477B">
        <w:t>e.g.</w:t>
      </w:r>
      <w:proofErr w:type="gramEnd"/>
      <w:r w:rsidRPr="0034477B">
        <w:t xml:space="preserve"> the funding goal is reached, or a certain amount of time has elapsed without reaching the goal).</w:t>
      </w:r>
    </w:p>
    <w:p w14:paraId="68A63154" w14:textId="77777777" w:rsidR="0034477B" w:rsidRPr="0034477B" w:rsidRDefault="0034477B" w:rsidP="0034477B">
      <w:pPr>
        <w:pStyle w:val="NoSpacing"/>
      </w:pPr>
    </w:p>
    <w:p w14:paraId="4ABF5B8D" w14:textId="77777777" w:rsidR="0034477B" w:rsidRPr="0034477B" w:rsidRDefault="0034477B" w:rsidP="0034477B">
      <w:pPr>
        <w:pStyle w:val="NoSpacing"/>
      </w:pPr>
      <w:r w:rsidRPr="0034477B">
        <w:t>Target audience: Individuals and organizations involved in auctions, escrow funds, charity funds, and crowdfunding campaigns.</w:t>
      </w:r>
    </w:p>
    <w:p w14:paraId="2A28099D" w14:textId="77777777" w:rsidR="0034477B" w:rsidRPr="0034477B" w:rsidRDefault="0034477B" w:rsidP="0034477B">
      <w:pPr>
        <w:pStyle w:val="NoSpacing"/>
      </w:pPr>
    </w:p>
    <w:p w14:paraId="5D059A42" w14:textId="77777777" w:rsidR="0034477B" w:rsidRPr="0034477B" w:rsidRDefault="0034477B" w:rsidP="0034477B">
      <w:pPr>
        <w:pStyle w:val="NoSpacing"/>
      </w:pPr>
      <w:r w:rsidRPr="0034477B">
        <w:t>Revenue model: The platform can generate revenue by charging a small fee for each transaction executed on the platform.</w:t>
      </w:r>
    </w:p>
    <w:p w14:paraId="3AFBC818" w14:textId="77777777" w:rsidR="0034477B" w:rsidRPr="0034477B" w:rsidRDefault="0034477B" w:rsidP="0034477B">
      <w:pPr>
        <w:pStyle w:val="NoSpacing"/>
      </w:pPr>
    </w:p>
    <w:p w14:paraId="7E10B9D9" w14:textId="68380CB2" w:rsidR="00D35780" w:rsidRPr="0034477B" w:rsidRDefault="0034477B" w:rsidP="0034477B">
      <w:pPr>
        <w:pStyle w:val="NoSpacing"/>
      </w:pPr>
      <w:r w:rsidRPr="0034477B">
        <w:t>Conclusion: The CBDC-powered programmable money platform can revolutionize the way auctions, escrow funds, charity funds, and crowdfunding campaigns are executed, providing faster, more secure, and more cost-effective transactions, while also enabling programmable money to be used in various contexts.</w:t>
      </w:r>
    </w:p>
    <w:sectPr w:rsidR="00D35780" w:rsidRPr="0034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0E"/>
    <w:rsid w:val="0034477B"/>
    <w:rsid w:val="00390F0B"/>
    <w:rsid w:val="00B5140E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D1A48-1A27-431B-AF87-78143997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2023-03-29T22:57:00Z</dcterms:created>
  <dcterms:modified xsi:type="dcterms:W3CDTF">2023-03-29T22:58:00Z</dcterms:modified>
</cp:coreProperties>
</file>