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5E93" w14:textId="1E55BE22" w:rsidR="00D35780" w:rsidRDefault="00241CFD">
      <w:pPr>
        <w:rPr>
          <w:lang w:val="en-US"/>
        </w:rPr>
      </w:pPr>
      <w:r>
        <w:rPr>
          <w:lang w:val="en-US"/>
        </w:rPr>
        <w:t>Literature Review:</w:t>
      </w:r>
    </w:p>
    <w:p w14:paraId="6F0E57AE" w14:textId="3642A335" w:rsidR="00241CFD" w:rsidRPr="00241CFD" w:rsidRDefault="00241CFD">
      <w:pPr>
        <w:rPr>
          <w:lang w:val="en-US"/>
        </w:rPr>
      </w:pPr>
      <w:r>
        <w:rPr>
          <w:lang w:val="en-US"/>
        </w:rPr>
        <w:t xml:space="preserve">This section extensively showcases what are the benefits, applications, limitations and the extent of accuracy of AI-generated legal documents. After the introduction of OpenAI’s API services to public and enterprise there’s been an exponential growth in number AI tools available across the web for making the regular and daily operations less time consuming and with more precision. Many sections of </w:t>
      </w:r>
      <w:r w:rsidR="00C073C8">
        <w:rPr>
          <w:lang w:val="en-US"/>
        </w:rPr>
        <w:t>various industries are deeply affected with this boom and one such is the Legal industry. There are a few pretty accurate AI tools that generate legal document or comprehend them as good as a legal advisor. Law ChatGPT and</w:t>
      </w:r>
    </w:p>
    <w:sectPr w:rsidR="00241CFD" w:rsidRPr="0024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3C"/>
    <w:rsid w:val="0023058C"/>
    <w:rsid w:val="00241CFD"/>
    <w:rsid w:val="00291B3C"/>
    <w:rsid w:val="002C2024"/>
    <w:rsid w:val="00390F0B"/>
    <w:rsid w:val="005B1692"/>
    <w:rsid w:val="00C073C8"/>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C10"/>
  <w15:chartTrackingRefBased/>
  <w15:docId w15:val="{A65183D4-A1F2-4EDB-8A06-F70A8824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A5EA909-AD1C-4ED6-9E8F-9C283B7A17A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1AF0BA4-DB8C-4AE6-85DD-A96BB06F001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2A20AC5-CD3C-4096-8E41-8955203F76B6}">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BD718-085F-40CC-9280-C50E8D28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2023-08-30T06:28:00Z</dcterms:created>
  <dcterms:modified xsi:type="dcterms:W3CDTF">2023-08-30T07:46:00Z</dcterms:modified>
</cp:coreProperties>
</file>