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Research Doc#1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TANISH DEEPAK KHANDELWAL</w:t>
        </w:r>
      </w:hyperlink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Reviewing and scoping the market for the product's viability and need is a major task to be tackled beforehand. Here, we try to answer the following questions:</w:t>
        <w:br w:type="textWrapping"/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76" w:lineRule="auto"/>
        <w:rPr/>
      </w:pPr>
      <w:r w:rsidDel="00000000" w:rsidR="00000000" w:rsidRPr="00000000">
        <w:rPr>
          <w:rtl w:val="0"/>
        </w:rPr>
        <w:t xml:space="preserve">1. What is the need for such an application? Which market area can we target using this?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2. Which products are similar to these in the current market? list down their strengths and weaknesses.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3. Is it beneficial to create a desktop application for it rather than a website?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4. How can one build a desktop application?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1. Introduction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Imagine having seamless conversations with anyone, regardless of their language. This project explores the development of a real-time voice translator application, bridging the gap between cultures and fostering global communication. This research investigates the need for such technology, potential markets, existing competitors, and the feasibility of building a desktop application.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2. Need and Market Analysis: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10.86956521739125" w:lineRule="auto"/>
        <w:ind w:left="720" w:hanging="360"/>
        <w:rPr/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Need: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144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Enumerate various scenarios where real-time voice translation would be beneficial (e.g., travel, business meetings, education, healthcare).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144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Discuss the growing demand for globalization and cultural exchange, emphasizing the need for language bridging solutions.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144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Cite relevant statistics and data to quantify the market size and potential.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720" w:hanging="360"/>
        <w:rPr/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Target Market: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144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Identify specific market segments that would benefit the most from this application (e.g., frequent travelers, international businesses, multilingual communities, educational institutions).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10.86956521739125" w:lineRule="auto"/>
        <w:ind w:left="144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Consider demographics, geographic regions, and usage patterns when defining your target audience.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10.86956521739125" w:lineRule="auto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3. Competitive Analysis</w:t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055"/>
        <w:gridCol w:w="2520"/>
        <w:gridCol w:w="2280"/>
        <w:tblGridChange w:id="0">
          <w:tblGrid>
            <w:gridCol w:w="1830"/>
            <w:gridCol w:w="2055"/>
            <w:gridCol w:w="2520"/>
            <w:gridCol w:w="228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80.0" w:type="dxa"/>
              <w:left w:w="240.0" w:type="dxa"/>
              <w:bottom w:w="280.0" w:type="dxa"/>
              <w:right w:w="240.0" w:type="dxa"/>
            </w:tcMar>
          </w:tcPr>
          <w:p w:rsidR="00000000" w:rsidDel="00000000" w:rsidP="00000000" w:rsidRDefault="00000000" w:rsidRPr="00000000" w14:paraId="00000015">
            <w:pPr>
              <w:spacing w:line="337.5" w:lineRule="auto"/>
              <w:jc w:val="center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80.0" w:type="dxa"/>
              <w:left w:w="240.0" w:type="dxa"/>
              <w:bottom w:w="280.0" w:type="dxa"/>
              <w:right w:w="240.0" w:type="dxa"/>
            </w:tcMar>
          </w:tcPr>
          <w:p w:rsidR="00000000" w:rsidDel="00000000" w:rsidP="00000000" w:rsidRDefault="00000000" w:rsidRPr="00000000" w14:paraId="00000016">
            <w:pPr>
              <w:spacing w:line="337.5" w:lineRule="auto"/>
              <w:jc w:val="center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Google Translate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80.0" w:type="dxa"/>
              <w:left w:w="240.0" w:type="dxa"/>
              <w:bottom w:w="280.0" w:type="dxa"/>
              <w:right w:w="240.0" w:type="dxa"/>
            </w:tcMar>
          </w:tcPr>
          <w:p w:rsidR="00000000" w:rsidDel="00000000" w:rsidP="00000000" w:rsidRDefault="00000000" w:rsidRPr="00000000" w14:paraId="00000017">
            <w:pPr>
              <w:spacing w:line="337.5" w:lineRule="auto"/>
              <w:jc w:val="center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Microsoft Translator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80.0" w:type="dxa"/>
              <w:left w:w="240.0" w:type="dxa"/>
              <w:bottom w:w="280.0" w:type="dxa"/>
              <w:right w:w="240.0" w:type="dxa"/>
            </w:tcMar>
          </w:tcPr>
          <w:p w:rsidR="00000000" w:rsidDel="00000000" w:rsidP="00000000" w:rsidRDefault="00000000" w:rsidRPr="00000000" w14:paraId="00000018">
            <w:pPr>
              <w:spacing w:line="337.5" w:lineRule="auto"/>
              <w:jc w:val="center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SayHi Translate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9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Supported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A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Extensive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B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C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D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Offline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E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Limited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F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Limited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0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1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Customization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2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3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4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5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Conversation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6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7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8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9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A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Wide language support, user-friendly, offline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B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Customization options, enterprise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C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Conversation mode, multi-user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D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E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Accuracy limitations, fluency issues, data privacy 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F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Limited offline functionality, restricted cultural nuances, subscription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30">
            <w:pPr>
              <w:spacing w:line="337.5" w:lineRule="auto"/>
              <w:rPr>
                <w:color w:val="1f1f1f"/>
                <w:sz w:val="23"/>
                <w:szCs w:val="23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Fewer languages, potential data security issues, intrusive ads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Desktop Application: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10.86956521739125" w:lineRule="auto"/>
        <w:ind w:left="720" w:hanging="360"/>
        <w:rPr/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Strengths:</w:t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 Faster processing, offline functionality, customization options.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10.86956521739125" w:lineRule="auto"/>
        <w:ind w:left="720" w:hanging="360"/>
        <w:rPr/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Weaknesses:</w:t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 Installation required, platform-specific development, distribution challenges.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Website: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10.86956521739125" w:lineRule="auto"/>
        <w:ind w:left="720" w:hanging="360"/>
        <w:rPr/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Strengths:</w:t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 Cross-platform accessibility, no installation, easier updates, wider reach.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10.86956521739125" w:lineRule="auto"/>
        <w:ind w:left="720" w:hanging="360"/>
        <w:rPr/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Weaknesses:</w:t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 Relies on internet connectivity, performance limitations, browser compatibility issues.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Conclusion:</w:t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 Consider target audience, accessibility needs, development resources, and budget when deciding. A hybrid approach (desktop app with web version) is worth exploring.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5. Building a Desktop Application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Best Articles and resources: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10.86956521739125" w:lineRule="auto"/>
        <w:ind w:left="144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Create a Real Time Voice Translator using Python (GeeksforGeeks):</w:t>
      </w:r>
      <w:hyperlink r:id="rId7">
        <w:r w:rsidDel="00000000" w:rsidR="00000000" w:rsidRPr="00000000">
          <w:rPr>
            <w:color w:val="1f1f1f"/>
            <w:sz w:val="23"/>
            <w:szCs w:val="23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b57d0"/>
            <w:sz w:val="23"/>
            <w:szCs w:val="23"/>
            <w:u w:val="single"/>
            <w:rtl w:val="0"/>
          </w:rPr>
          <w:t xml:space="preserve">https://www.geeksforgeeks.org/create-a-real-time-voice-translator-using-python/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144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How to Develop a Voice Translator App? (Matellio): 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https://www.matellio.com/blog/how-to-develop-a-voice-translator-app/#:~:text=To%20create%20a%20voice%20translator,of%20your%20voice%20translation%20app</w:t>
        </w:r>
      </w:hyperlink>
      <w:r w:rsidDel="00000000" w:rsidR="00000000" w:rsidRPr="00000000">
        <w:rPr>
          <w:color w:val="1f1f1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10.86956521739125" w:lineRule="auto"/>
        <w:ind w:left="144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Build a Universal Language Translator using Google Cloud Speech-to-Text and Translate APIs: </w:t>
      </w: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https://www.cloudskillsboost.google/course_templates/745</w:t>
        </w:r>
      </w:hyperlink>
      <w:r w:rsidDel="00000000" w:rsidR="00000000" w:rsidRPr="00000000">
        <w:rPr>
          <w:color w:val="1f1f1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10.86956521739125" w:lineRule="auto"/>
        <w:ind w:left="720" w:firstLine="0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410.86956521739125" w:lineRule="auto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Development Tools and Frameworks: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10.86956521739125" w:lineRule="auto"/>
        <w:ind w:left="72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Python with speech_recognition and Googletrans libraries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72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Java with Google Cloud Translation API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0.86956521739125" w:lineRule="auto"/>
        <w:ind w:left="72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C++ with SpeechRecognition library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10.86956521739125" w:lineRule="auto"/>
        <w:ind w:left="720" w:hanging="360"/>
        <w:rPr/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Cross-platform frameworks like Electron or Qt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loudskillsboost.google/course_templates/745" TargetMode="External"/><Relationship Id="rId9" Type="http://schemas.openxmlformats.org/officeDocument/2006/relationships/hyperlink" Target="https://www.matellio.com/blog/how-to-develop-a-voice-translator-app/#:~:text=To%20create%20a%20voice%20translator,of%20your%20voice%20translation%20app" TargetMode="External"/><Relationship Id="rId5" Type="http://schemas.openxmlformats.org/officeDocument/2006/relationships/styles" Target="styles.xml"/><Relationship Id="rId6" Type="http://schemas.openxmlformats.org/officeDocument/2006/relationships/hyperlink" Target="mailto:201B283@juetguna.in" TargetMode="External"/><Relationship Id="rId7" Type="http://schemas.openxmlformats.org/officeDocument/2006/relationships/hyperlink" Target="https://www.geeksforgeeks.org/create-a-real-time-voice-translator-using-python/" TargetMode="External"/><Relationship Id="rId8" Type="http://schemas.openxmlformats.org/officeDocument/2006/relationships/hyperlink" Target="https://www.geeksforgeeks.org/create-a-real-time-voice-translator-u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