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6D" w:rsidRPr="00877CCB" w:rsidRDefault="0020396D" w:rsidP="00877CCB">
      <w:pPr>
        <w:pStyle w:val="Caption"/>
        <w:keepNext/>
        <w:rPr>
          <w:lang w:val="en-GB"/>
        </w:rPr>
      </w:pPr>
      <w:r w:rsidRPr="00877CCB">
        <w:rPr>
          <w:lang w:val="en-GB"/>
        </w:rPr>
        <w:t xml:space="preserve">Table : </w:t>
      </w:r>
      <w:r>
        <w:rPr>
          <w:lang w:val="en-GB"/>
        </w:rPr>
        <w:t>Summary of weekly suspected cases notification of meningococcal meningitis at health centre level per district and season.</w:t>
      </w:r>
      <w:r w:rsidRPr="00877CCB">
        <w:rPr>
          <w:lang w:val="en-GB"/>
        </w:rPr>
        <w:t xml:space="preserve">  </w:t>
      </w:r>
      <w:r>
        <w:rPr>
          <w:lang w:val="en-GB"/>
        </w:rPr>
        <w:t>(Weekly incidences were computed and averaged at health centre level.)</w:t>
      </w:r>
    </w:p>
    <w:tbl>
      <w:tblPr>
        <w:tblpPr w:leftFromText="141" w:rightFromText="141" w:vertAnchor="page" w:horzAnchor="margin" w:tblpY="23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75"/>
        <w:gridCol w:w="1211"/>
        <w:gridCol w:w="1215"/>
        <w:gridCol w:w="1216"/>
        <w:gridCol w:w="1223"/>
        <w:gridCol w:w="1225"/>
        <w:gridCol w:w="1223"/>
      </w:tblGrid>
      <w:tr w:rsidR="0020396D" w:rsidRPr="00AE6D30" w:rsidTr="00877CCB">
        <w:tc>
          <w:tcPr>
            <w:tcW w:w="1975" w:type="dxa"/>
            <w:vMerge w:val="restart"/>
          </w:tcPr>
          <w:p w:rsidR="0020396D" w:rsidRPr="00AE6D30" w:rsidRDefault="0020396D" w:rsidP="00877C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District/Season</w:t>
            </w:r>
          </w:p>
        </w:tc>
        <w:tc>
          <w:tcPr>
            <w:tcW w:w="7313" w:type="dxa"/>
            <w:gridSpan w:val="6"/>
          </w:tcPr>
          <w:p w:rsidR="0020396D" w:rsidRPr="00AE6D30" w:rsidRDefault="0020396D" w:rsidP="00877C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Incidence Estimates per 100,000 populations</w:t>
            </w:r>
          </w:p>
        </w:tc>
      </w:tr>
      <w:tr w:rsidR="0020396D" w:rsidRPr="00AE6D30" w:rsidTr="00877CCB">
        <w:tc>
          <w:tcPr>
            <w:tcW w:w="1975" w:type="dxa"/>
            <w:vMerge/>
          </w:tcPr>
          <w:p w:rsidR="0020396D" w:rsidRPr="00AE6D30" w:rsidRDefault="0020396D" w:rsidP="00877C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642" w:type="dxa"/>
            <w:gridSpan w:val="3"/>
          </w:tcPr>
          <w:p w:rsidR="0020396D" w:rsidRPr="00AE6D30" w:rsidRDefault="0020396D" w:rsidP="00877C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All years (2004 -2012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</w:tc>
        <w:tc>
          <w:tcPr>
            <w:tcW w:w="3671" w:type="dxa"/>
            <w:gridSpan w:val="3"/>
          </w:tcPr>
          <w:p w:rsidR="0020396D" w:rsidRPr="00AE6D30" w:rsidRDefault="0020396D" w:rsidP="00877C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Epidemic year 2006</w:t>
            </w:r>
          </w:p>
        </w:tc>
      </w:tr>
      <w:tr w:rsidR="0020396D" w:rsidRPr="00AE6D30" w:rsidTr="00877CCB">
        <w:tc>
          <w:tcPr>
            <w:tcW w:w="1975" w:type="dxa"/>
            <w:vMerge/>
            <w:shd w:val="clear" w:color="auto" w:fill="FFFFFF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1" w:type="dxa"/>
            <w:shd w:val="clear" w:color="auto" w:fill="D9D9D9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min</w:t>
            </w:r>
          </w:p>
        </w:tc>
        <w:tc>
          <w:tcPr>
            <w:tcW w:w="1215" w:type="dxa"/>
            <w:shd w:val="clear" w:color="auto" w:fill="D9D9D9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mean</w:t>
            </w:r>
          </w:p>
        </w:tc>
        <w:tc>
          <w:tcPr>
            <w:tcW w:w="1216" w:type="dxa"/>
            <w:shd w:val="clear" w:color="auto" w:fill="D9D9D9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max</w:t>
            </w:r>
          </w:p>
        </w:tc>
        <w:tc>
          <w:tcPr>
            <w:tcW w:w="1223" w:type="dxa"/>
            <w:shd w:val="clear" w:color="auto" w:fill="D9D9D9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min</w:t>
            </w:r>
          </w:p>
        </w:tc>
        <w:tc>
          <w:tcPr>
            <w:tcW w:w="1225" w:type="dxa"/>
            <w:shd w:val="clear" w:color="auto" w:fill="D9D9D9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mean</w:t>
            </w:r>
          </w:p>
        </w:tc>
        <w:tc>
          <w:tcPr>
            <w:tcW w:w="1223" w:type="dxa"/>
            <w:shd w:val="clear" w:color="auto" w:fill="D9D9D9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max</w:t>
            </w:r>
          </w:p>
        </w:tc>
      </w:tr>
      <w:tr w:rsidR="0020396D" w:rsidRPr="00AE6D30" w:rsidTr="00877CCB">
        <w:tc>
          <w:tcPr>
            <w:tcW w:w="1975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HOUNDE</w:t>
            </w:r>
          </w:p>
        </w:tc>
        <w:tc>
          <w:tcPr>
            <w:tcW w:w="1211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20396D" w:rsidRPr="00AE6D30" w:rsidTr="00877CCB">
        <w:tc>
          <w:tcPr>
            <w:tcW w:w="197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Rainy</w:t>
            </w:r>
          </w:p>
        </w:tc>
        <w:tc>
          <w:tcPr>
            <w:tcW w:w="1211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20396D" w:rsidRPr="00AE6D30" w:rsidRDefault="0020396D" w:rsidP="00877CCB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0.19</w:t>
            </w:r>
          </w:p>
        </w:tc>
        <w:tc>
          <w:tcPr>
            <w:tcW w:w="1216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21.32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0.28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5.03</w:t>
            </w:r>
          </w:p>
        </w:tc>
      </w:tr>
      <w:tr w:rsidR="0020396D" w:rsidRPr="00AE6D30" w:rsidTr="00877CCB">
        <w:tc>
          <w:tcPr>
            <w:tcW w:w="197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Harmattan</w:t>
            </w:r>
          </w:p>
        </w:tc>
        <w:tc>
          <w:tcPr>
            <w:tcW w:w="1211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2.15</w:t>
            </w:r>
          </w:p>
        </w:tc>
        <w:tc>
          <w:tcPr>
            <w:tcW w:w="1216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89.93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9.10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73.46</w:t>
            </w:r>
          </w:p>
        </w:tc>
      </w:tr>
      <w:tr w:rsidR="0020396D" w:rsidRPr="00AE6D30" w:rsidTr="00877CCB">
        <w:tc>
          <w:tcPr>
            <w:tcW w:w="197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Hot</w:t>
            </w:r>
          </w:p>
        </w:tc>
        <w:tc>
          <w:tcPr>
            <w:tcW w:w="1211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7.54</w:t>
            </w:r>
          </w:p>
        </w:tc>
        <w:tc>
          <w:tcPr>
            <w:tcW w:w="1216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238.45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46.58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238.45</w:t>
            </w:r>
          </w:p>
        </w:tc>
      </w:tr>
      <w:tr w:rsidR="0020396D" w:rsidRPr="00AE6D30" w:rsidTr="00877CCB">
        <w:tc>
          <w:tcPr>
            <w:tcW w:w="197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1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20396D" w:rsidRPr="00AE6D30" w:rsidTr="00877CCB">
        <w:tc>
          <w:tcPr>
            <w:tcW w:w="197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Rainy</w:t>
            </w:r>
          </w:p>
        </w:tc>
        <w:tc>
          <w:tcPr>
            <w:tcW w:w="1211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0.07</w:t>
            </w:r>
          </w:p>
        </w:tc>
        <w:tc>
          <w:tcPr>
            <w:tcW w:w="1216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7.04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0.12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2.40</w:t>
            </w:r>
          </w:p>
        </w:tc>
      </w:tr>
      <w:tr w:rsidR="0020396D" w:rsidRPr="00AE6D30" w:rsidTr="00877CCB">
        <w:tc>
          <w:tcPr>
            <w:tcW w:w="197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Harmattan</w:t>
            </w:r>
          </w:p>
        </w:tc>
        <w:tc>
          <w:tcPr>
            <w:tcW w:w="1211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0.91</w:t>
            </w:r>
          </w:p>
        </w:tc>
        <w:tc>
          <w:tcPr>
            <w:tcW w:w="1216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33.50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2.05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16.15</w:t>
            </w:r>
          </w:p>
        </w:tc>
      </w:tr>
      <w:tr w:rsidR="0020396D" w:rsidRPr="00AE6D30" w:rsidTr="00877CCB">
        <w:tc>
          <w:tcPr>
            <w:tcW w:w="197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Hot</w:t>
            </w:r>
          </w:p>
        </w:tc>
        <w:tc>
          <w:tcPr>
            <w:tcW w:w="1211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2.29</w:t>
            </w:r>
          </w:p>
        </w:tc>
        <w:tc>
          <w:tcPr>
            <w:tcW w:w="1216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49.98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10.29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55.22</w:t>
            </w:r>
          </w:p>
        </w:tc>
      </w:tr>
      <w:tr w:rsidR="0020396D" w:rsidRPr="00AE6D30" w:rsidTr="00877CCB">
        <w:tc>
          <w:tcPr>
            <w:tcW w:w="197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1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20396D" w:rsidRPr="00AE6D30" w:rsidTr="00877CCB">
        <w:tc>
          <w:tcPr>
            <w:tcW w:w="1975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smartTag w:uri="urn:schemas-microsoft-com:office:smarttags" w:element="place">
              <w:r w:rsidRPr="00AE6D30">
                <w:rPr>
                  <w:rFonts w:ascii="Times New Roman" w:hAnsi="Times New Roman" w:cs="Times New Roman"/>
                  <w:b/>
                  <w:bCs/>
                  <w:sz w:val="28"/>
                  <w:szCs w:val="28"/>
                  <w:lang w:val="en-GB"/>
                </w:rPr>
                <w:t>LENA</w:t>
              </w:r>
            </w:smartTag>
          </w:p>
        </w:tc>
        <w:tc>
          <w:tcPr>
            <w:tcW w:w="1211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20396D" w:rsidRPr="00AE6D30" w:rsidTr="00877CCB">
        <w:tc>
          <w:tcPr>
            <w:tcW w:w="197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Rainy</w:t>
            </w:r>
          </w:p>
        </w:tc>
        <w:tc>
          <w:tcPr>
            <w:tcW w:w="1211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0.51</w:t>
            </w:r>
          </w:p>
        </w:tc>
        <w:tc>
          <w:tcPr>
            <w:tcW w:w="1216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25.33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1.77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14.60</w:t>
            </w:r>
          </w:p>
        </w:tc>
      </w:tr>
      <w:tr w:rsidR="0020396D" w:rsidRPr="00AE6D30" w:rsidTr="00877CCB">
        <w:tc>
          <w:tcPr>
            <w:tcW w:w="197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Harmattan</w:t>
            </w:r>
          </w:p>
        </w:tc>
        <w:tc>
          <w:tcPr>
            <w:tcW w:w="1211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3.22</w:t>
            </w:r>
          </w:p>
        </w:tc>
        <w:tc>
          <w:tcPr>
            <w:tcW w:w="1216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119.08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22.35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112.38</w:t>
            </w:r>
          </w:p>
        </w:tc>
      </w:tr>
      <w:tr w:rsidR="0020396D" w:rsidRPr="00AE6D30" w:rsidTr="00877CCB">
        <w:tc>
          <w:tcPr>
            <w:tcW w:w="197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Hot</w:t>
            </w:r>
          </w:p>
        </w:tc>
        <w:tc>
          <w:tcPr>
            <w:tcW w:w="1211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28.22</w:t>
            </w:r>
          </w:p>
        </w:tc>
        <w:tc>
          <w:tcPr>
            <w:tcW w:w="1216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991.22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234.39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991.22</w:t>
            </w:r>
          </w:p>
        </w:tc>
      </w:tr>
      <w:tr w:rsidR="0020396D" w:rsidRPr="00AE6D30" w:rsidTr="00877CCB">
        <w:tc>
          <w:tcPr>
            <w:tcW w:w="197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1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20396D" w:rsidRPr="00AE6D30" w:rsidTr="00877CCB">
        <w:tc>
          <w:tcPr>
            <w:tcW w:w="197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Rainy</w:t>
            </w:r>
          </w:p>
        </w:tc>
        <w:tc>
          <w:tcPr>
            <w:tcW w:w="1211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0.06</w:t>
            </w:r>
          </w:p>
        </w:tc>
        <w:tc>
          <w:tcPr>
            <w:tcW w:w="1216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8.97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0.18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4.13</w:t>
            </w:r>
          </w:p>
        </w:tc>
      </w:tr>
      <w:tr w:rsidR="0020396D" w:rsidRPr="00AE6D30" w:rsidTr="00877CCB">
        <w:tc>
          <w:tcPr>
            <w:tcW w:w="197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Harmattan</w:t>
            </w:r>
          </w:p>
        </w:tc>
        <w:tc>
          <w:tcPr>
            <w:tcW w:w="1211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1.33</w:t>
            </w:r>
          </w:p>
        </w:tc>
        <w:tc>
          <w:tcPr>
            <w:tcW w:w="1216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45.44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2.73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16.95</w:t>
            </w:r>
          </w:p>
        </w:tc>
      </w:tr>
      <w:tr w:rsidR="0020396D" w:rsidRPr="00AE6D30" w:rsidTr="00877CCB">
        <w:tc>
          <w:tcPr>
            <w:tcW w:w="197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Hot</w:t>
            </w:r>
          </w:p>
        </w:tc>
        <w:tc>
          <w:tcPr>
            <w:tcW w:w="1211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2.29</w:t>
            </w:r>
          </w:p>
        </w:tc>
        <w:tc>
          <w:tcPr>
            <w:tcW w:w="1216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58.67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10.72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71.33</w:t>
            </w:r>
          </w:p>
        </w:tc>
      </w:tr>
      <w:tr w:rsidR="0020396D" w:rsidRPr="00AE6D30" w:rsidTr="00877CCB">
        <w:tc>
          <w:tcPr>
            <w:tcW w:w="197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1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20396D" w:rsidRPr="00AE6D30" w:rsidTr="00877CCB">
        <w:tc>
          <w:tcPr>
            <w:tcW w:w="1975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K.VIGUE</w:t>
            </w:r>
          </w:p>
        </w:tc>
        <w:tc>
          <w:tcPr>
            <w:tcW w:w="1211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20396D" w:rsidRPr="00AE6D30" w:rsidTr="00877CCB">
        <w:tc>
          <w:tcPr>
            <w:tcW w:w="197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Rainy</w:t>
            </w:r>
          </w:p>
        </w:tc>
        <w:tc>
          <w:tcPr>
            <w:tcW w:w="1211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0.51</w:t>
            </w:r>
          </w:p>
        </w:tc>
        <w:tc>
          <w:tcPr>
            <w:tcW w:w="1216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14.13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1.11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7.18</w:t>
            </w:r>
          </w:p>
        </w:tc>
      </w:tr>
      <w:tr w:rsidR="0020396D" w:rsidRPr="00AE6D30" w:rsidTr="00877CCB">
        <w:tc>
          <w:tcPr>
            <w:tcW w:w="197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Harmattan</w:t>
            </w:r>
          </w:p>
        </w:tc>
        <w:tc>
          <w:tcPr>
            <w:tcW w:w="1211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11.77</w:t>
            </w:r>
          </w:p>
        </w:tc>
        <w:tc>
          <w:tcPr>
            <w:tcW w:w="1216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259.60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71.94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259.60</w:t>
            </w:r>
          </w:p>
        </w:tc>
      </w:tr>
      <w:tr w:rsidR="0020396D" w:rsidRPr="00AE6D30" w:rsidTr="00877CCB">
        <w:tc>
          <w:tcPr>
            <w:tcW w:w="197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Hot</w:t>
            </w:r>
          </w:p>
        </w:tc>
        <w:tc>
          <w:tcPr>
            <w:tcW w:w="1211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11.05</w:t>
            </w:r>
          </w:p>
        </w:tc>
        <w:tc>
          <w:tcPr>
            <w:tcW w:w="1216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268.08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72.87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268.08</w:t>
            </w:r>
          </w:p>
        </w:tc>
      </w:tr>
      <w:tr w:rsidR="0020396D" w:rsidRPr="00AE6D30" w:rsidTr="00877CCB">
        <w:tc>
          <w:tcPr>
            <w:tcW w:w="197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1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20396D" w:rsidRPr="00AE6D30" w:rsidTr="00877CCB">
        <w:tc>
          <w:tcPr>
            <w:tcW w:w="197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Rainy</w:t>
            </w:r>
          </w:p>
        </w:tc>
        <w:tc>
          <w:tcPr>
            <w:tcW w:w="1211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0.10</w:t>
            </w:r>
          </w:p>
        </w:tc>
        <w:tc>
          <w:tcPr>
            <w:tcW w:w="1216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9.86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0.08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2.37</w:t>
            </w:r>
          </w:p>
        </w:tc>
      </w:tr>
      <w:tr w:rsidR="0020396D" w:rsidRPr="00AE6D30" w:rsidTr="00877CCB">
        <w:tc>
          <w:tcPr>
            <w:tcW w:w="197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Harmattan</w:t>
            </w:r>
          </w:p>
        </w:tc>
        <w:tc>
          <w:tcPr>
            <w:tcW w:w="1211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1.70</w:t>
            </w:r>
          </w:p>
        </w:tc>
        <w:tc>
          <w:tcPr>
            <w:tcW w:w="1216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38.78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10.25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46.75</w:t>
            </w:r>
          </w:p>
        </w:tc>
      </w:tr>
      <w:tr w:rsidR="0020396D" w:rsidRPr="00AE6D30" w:rsidTr="00877CCB">
        <w:tc>
          <w:tcPr>
            <w:tcW w:w="197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Hot</w:t>
            </w:r>
          </w:p>
        </w:tc>
        <w:tc>
          <w:tcPr>
            <w:tcW w:w="1211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3.24</w:t>
            </w:r>
          </w:p>
        </w:tc>
        <w:tc>
          <w:tcPr>
            <w:tcW w:w="1216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62.56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21.92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94.99</w:t>
            </w:r>
          </w:p>
        </w:tc>
      </w:tr>
      <w:tr w:rsidR="0020396D" w:rsidRPr="00AE6D30" w:rsidTr="00877CCB">
        <w:tc>
          <w:tcPr>
            <w:tcW w:w="197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1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20396D" w:rsidRPr="00AE6D30" w:rsidTr="00877CCB">
        <w:tc>
          <w:tcPr>
            <w:tcW w:w="1975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SEGUENEGA</w:t>
            </w:r>
          </w:p>
        </w:tc>
        <w:tc>
          <w:tcPr>
            <w:tcW w:w="1211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  <w:shd w:val="clear" w:color="auto" w:fill="F2F2F2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20396D" w:rsidRPr="00AE6D30" w:rsidTr="00877CCB">
        <w:tc>
          <w:tcPr>
            <w:tcW w:w="197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Rainy</w:t>
            </w:r>
          </w:p>
        </w:tc>
        <w:tc>
          <w:tcPr>
            <w:tcW w:w="1211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0.17</w:t>
            </w:r>
          </w:p>
        </w:tc>
        <w:tc>
          <w:tcPr>
            <w:tcW w:w="1216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17.46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0.13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2.10</w:t>
            </w:r>
          </w:p>
        </w:tc>
      </w:tr>
      <w:tr w:rsidR="0020396D" w:rsidRPr="00AE6D30" w:rsidTr="00877CCB">
        <w:tc>
          <w:tcPr>
            <w:tcW w:w="197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Harmattan</w:t>
            </w:r>
          </w:p>
        </w:tc>
        <w:tc>
          <w:tcPr>
            <w:tcW w:w="1211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2.20</w:t>
            </w:r>
          </w:p>
        </w:tc>
        <w:tc>
          <w:tcPr>
            <w:tcW w:w="1216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71.91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6.19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53.57</w:t>
            </w:r>
          </w:p>
        </w:tc>
      </w:tr>
      <w:tr w:rsidR="0020396D" w:rsidRPr="00AE6D30" w:rsidTr="00877CCB">
        <w:tc>
          <w:tcPr>
            <w:tcW w:w="197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Hot</w:t>
            </w:r>
          </w:p>
        </w:tc>
        <w:tc>
          <w:tcPr>
            <w:tcW w:w="1211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9.81</w:t>
            </w:r>
          </w:p>
        </w:tc>
        <w:tc>
          <w:tcPr>
            <w:tcW w:w="1216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183.39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40.55</w:t>
            </w:r>
          </w:p>
        </w:tc>
        <w:tc>
          <w:tcPr>
            <w:tcW w:w="1223" w:type="dxa"/>
            <w:shd w:val="clear" w:color="auto" w:fill="F2DBDB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170.50</w:t>
            </w:r>
          </w:p>
        </w:tc>
      </w:tr>
      <w:tr w:rsidR="0020396D" w:rsidRPr="00AE6D30" w:rsidTr="00877CCB">
        <w:tc>
          <w:tcPr>
            <w:tcW w:w="197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1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20396D" w:rsidRPr="00AE6D30" w:rsidTr="00877CCB">
        <w:tc>
          <w:tcPr>
            <w:tcW w:w="197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Rainy</w:t>
            </w:r>
          </w:p>
        </w:tc>
        <w:tc>
          <w:tcPr>
            <w:tcW w:w="1211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0.20</w:t>
            </w:r>
          </w:p>
        </w:tc>
        <w:tc>
          <w:tcPr>
            <w:tcW w:w="1216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12.75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0.39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4.07</w:t>
            </w:r>
          </w:p>
        </w:tc>
      </w:tr>
      <w:tr w:rsidR="0020396D" w:rsidRPr="00AE6D30" w:rsidTr="00877CCB">
        <w:tc>
          <w:tcPr>
            <w:tcW w:w="197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Harmattan</w:t>
            </w:r>
          </w:p>
        </w:tc>
        <w:tc>
          <w:tcPr>
            <w:tcW w:w="1211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1.11</w:t>
            </w:r>
          </w:p>
        </w:tc>
        <w:tc>
          <w:tcPr>
            <w:tcW w:w="1216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25.31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0.97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9.98</w:t>
            </w:r>
          </w:p>
        </w:tc>
      </w:tr>
      <w:tr w:rsidR="0020396D" w:rsidRPr="00AE6D30" w:rsidTr="00877CCB">
        <w:tc>
          <w:tcPr>
            <w:tcW w:w="197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Dry Hot</w:t>
            </w:r>
          </w:p>
        </w:tc>
        <w:tc>
          <w:tcPr>
            <w:tcW w:w="1211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4.32</w:t>
            </w:r>
          </w:p>
        </w:tc>
        <w:tc>
          <w:tcPr>
            <w:tcW w:w="1216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57.36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25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9.54</w:t>
            </w:r>
          </w:p>
        </w:tc>
        <w:tc>
          <w:tcPr>
            <w:tcW w:w="1223" w:type="dxa"/>
            <w:shd w:val="clear" w:color="auto" w:fill="DBE5F1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E6D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38.33</w:t>
            </w:r>
          </w:p>
        </w:tc>
      </w:tr>
      <w:tr w:rsidR="0020396D" w:rsidRPr="00AE6D30" w:rsidTr="00877CCB">
        <w:tc>
          <w:tcPr>
            <w:tcW w:w="197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1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16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5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23" w:type="dxa"/>
          </w:tcPr>
          <w:p w:rsidR="0020396D" w:rsidRPr="00AE6D30" w:rsidRDefault="0020396D" w:rsidP="00877C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</w:tbl>
    <w:p w:rsidR="0020396D" w:rsidRPr="00403E0B" w:rsidRDefault="0020396D" w:rsidP="00877CCB">
      <w:pPr>
        <w:spacing w:line="240" w:lineRule="auto"/>
        <w:rPr>
          <w:sz w:val="18"/>
          <w:szCs w:val="18"/>
          <w:lang w:val="en-GB"/>
        </w:rPr>
      </w:pPr>
      <w:r w:rsidRPr="00403E0B">
        <w:rPr>
          <w:sz w:val="18"/>
          <w:szCs w:val="18"/>
          <w:lang w:val="en-GB"/>
        </w:rPr>
        <w:t>Shaded red: health centres which experienced at least an outbreak from 2004 - 2012</w:t>
      </w:r>
    </w:p>
    <w:p w:rsidR="0020396D" w:rsidRPr="00403E0B" w:rsidRDefault="0020396D" w:rsidP="00877CCB">
      <w:pPr>
        <w:spacing w:line="240" w:lineRule="auto"/>
        <w:rPr>
          <w:sz w:val="18"/>
          <w:szCs w:val="18"/>
          <w:lang w:val="en-GB"/>
        </w:rPr>
      </w:pPr>
      <w:r w:rsidRPr="00403E0B">
        <w:rPr>
          <w:sz w:val="18"/>
          <w:szCs w:val="18"/>
          <w:lang w:val="en-GB"/>
        </w:rPr>
        <w:t>Shaded blue: health centres which experienced no outbreak from 2004 - 2012</w:t>
      </w:r>
    </w:p>
    <w:p w:rsidR="0020396D" w:rsidRPr="00AE6D30" w:rsidRDefault="0020396D">
      <w:pPr>
        <w:rPr>
          <w:lang w:val="en-GB"/>
        </w:rPr>
      </w:pPr>
    </w:p>
    <w:p w:rsidR="0020396D" w:rsidRPr="00877CCB" w:rsidRDefault="0020396D" w:rsidP="00263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7CCB">
        <w:rPr>
          <w:rFonts w:ascii="Times New Roman" w:hAnsi="Times New Roman" w:cs="Times New Roman"/>
          <w:b/>
          <w:bCs/>
          <w:sz w:val="28"/>
          <w:szCs w:val="28"/>
        </w:rPr>
        <w:t>Durée moyenne du dépacement du seuil d'alerte des foyers épidémiques</w:t>
      </w:r>
    </w:p>
    <w:p w:rsidR="0020396D" w:rsidRPr="00AE6D30" w:rsidRDefault="0020396D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 xml:space="preserve">HOUNDE: </w:t>
      </w:r>
    </w:p>
    <w:p w:rsidR="0020396D" w:rsidRPr="00AE6D30" w:rsidRDefault="0020396D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>2.57 (2 – 4) weeks</w:t>
      </w:r>
    </w:p>
    <w:p w:rsidR="0020396D" w:rsidRPr="00AE6D30" w:rsidRDefault="0020396D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smartTag w:uri="urn:schemas-microsoft-com:office:smarttags" w:element="place">
        <w:r w:rsidRPr="00AE6D30">
          <w:rPr>
            <w:rFonts w:ascii="Times New Roman" w:hAnsi="Times New Roman" w:cs="Times New Roman"/>
            <w:sz w:val="28"/>
            <w:szCs w:val="28"/>
            <w:lang w:val="en-GB"/>
          </w:rPr>
          <w:t>LENA</w:t>
        </w:r>
      </w:smartTag>
      <w:r w:rsidRPr="00AE6D30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20396D" w:rsidRPr="00AE6D30" w:rsidRDefault="0020396D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>4.6 (2 – 7) weeks</w:t>
      </w:r>
    </w:p>
    <w:p w:rsidR="0020396D" w:rsidRPr="00AE6D30" w:rsidRDefault="0020396D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>K.VIGUE</w:t>
      </w:r>
    </w:p>
    <w:p w:rsidR="0020396D" w:rsidRPr="00AE6D30" w:rsidRDefault="0020396D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>9.5 (8 – 11) weeks “Only two health centres were in outbreak”</w:t>
      </w:r>
    </w:p>
    <w:p w:rsidR="0020396D" w:rsidRPr="00AE6D30" w:rsidRDefault="0020396D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:rsidR="0020396D" w:rsidRPr="00AE6D30" w:rsidRDefault="0020396D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>SEGUENEGA:</w:t>
      </w:r>
    </w:p>
    <w:p w:rsidR="0020396D" w:rsidRPr="00AE6D30" w:rsidRDefault="0020396D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>2 weeks</w:t>
      </w:r>
    </w:p>
    <w:p w:rsidR="0020396D" w:rsidRPr="00AE6D30" w:rsidRDefault="0020396D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:rsidR="0020396D" w:rsidRPr="00513D39" w:rsidRDefault="0020396D" w:rsidP="00785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13D39">
        <w:rPr>
          <w:rFonts w:ascii="Times New Roman" w:hAnsi="Times New Roman" w:cs="Times New Roman"/>
          <w:b/>
          <w:bCs/>
          <w:sz w:val="28"/>
          <w:szCs w:val="28"/>
        </w:rPr>
        <w:t>Incidences moyenne (</w:t>
      </w:r>
      <w:r>
        <w:rPr>
          <w:rFonts w:ascii="Times New Roman" w:hAnsi="Times New Roman" w:cs="Times New Roman"/>
          <w:b/>
          <w:bCs/>
          <w:sz w:val="28"/>
          <w:szCs w:val="28"/>
        </w:rPr>
        <w:t>min-</w:t>
      </w:r>
      <w:r w:rsidRPr="00513D39">
        <w:rPr>
          <w:rFonts w:ascii="Times New Roman" w:hAnsi="Times New Roman" w:cs="Times New Roman"/>
          <w:b/>
          <w:bCs/>
          <w:sz w:val="28"/>
          <w:szCs w:val="28"/>
        </w:rPr>
        <w:t>max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13D39">
        <w:rPr>
          <w:rFonts w:ascii="Times New Roman" w:hAnsi="Times New Roman" w:cs="Times New Roman"/>
          <w:b/>
          <w:bCs/>
          <w:sz w:val="28"/>
          <w:szCs w:val="28"/>
        </w:rPr>
        <w:t xml:space="preserve"> correspondants aux dé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passements du seuil épidémique </w:t>
      </w:r>
      <w:r w:rsidRPr="00513D39">
        <w:rPr>
          <w:rFonts w:ascii="Times New Roman" w:hAnsi="Times New Roman" w:cs="Times New Roman"/>
          <w:b/>
          <w:bCs/>
          <w:sz w:val="28"/>
          <w:szCs w:val="28"/>
        </w:rPr>
        <w:t>au sein des formations sanitaires :</w:t>
      </w:r>
    </w:p>
    <w:p w:rsidR="0020396D" w:rsidRPr="00513D39" w:rsidRDefault="0020396D" w:rsidP="0026346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0396D" w:rsidRPr="00AE6D30" w:rsidRDefault="0020396D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>HOUNDE:</w:t>
      </w:r>
    </w:p>
    <w:p w:rsidR="0020396D" w:rsidRPr="00AE6D30" w:rsidRDefault="0020396D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>172.36 (98.75 – 300.93) per 100,000 population</w:t>
      </w:r>
    </w:p>
    <w:p w:rsidR="0020396D" w:rsidRPr="00AE6D30" w:rsidRDefault="0020396D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smartTag w:uri="urn:schemas-microsoft-com:office:smarttags" w:element="place">
        <w:r w:rsidRPr="00AE6D30">
          <w:rPr>
            <w:rFonts w:ascii="Times New Roman" w:hAnsi="Times New Roman" w:cs="Times New Roman"/>
            <w:sz w:val="28"/>
            <w:szCs w:val="28"/>
            <w:lang w:val="en-GB"/>
          </w:rPr>
          <w:t>LENA</w:t>
        </w:r>
      </w:smartTag>
      <w:r w:rsidRPr="00AE6D30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20396D" w:rsidRPr="00AE6D30" w:rsidRDefault="0020396D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>455.21 (194.98 – 877.84) per 100,000 population</w:t>
      </w:r>
    </w:p>
    <w:p w:rsidR="0020396D" w:rsidRPr="00AE6D30" w:rsidRDefault="0020396D" w:rsidP="00BD0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 xml:space="preserve">     K.VIGUE:</w:t>
      </w:r>
    </w:p>
    <w:p w:rsidR="0020396D" w:rsidRPr="00AE6D30" w:rsidRDefault="0020396D" w:rsidP="00BD0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 xml:space="preserve">     179.01 (178.05 – 179.05) per 100,000 population</w:t>
      </w:r>
    </w:p>
    <w:p w:rsidR="0020396D" w:rsidRPr="00AE6D30" w:rsidRDefault="0020396D" w:rsidP="00BD0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 xml:space="preserve">     SEGUENEGA</w:t>
      </w:r>
    </w:p>
    <w:p w:rsidR="0020396D" w:rsidRPr="00AE6D30" w:rsidRDefault="0020396D" w:rsidP="00BD0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 xml:space="preserve">     139.06 (118.70 – 194.62) 100,000 populations</w:t>
      </w:r>
    </w:p>
    <w:p w:rsidR="0020396D" w:rsidRPr="00AE6D30" w:rsidRDefault="0020396D" w:rsidP="00AE6D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 xml:space="preserve">Inter-outbreak period </w:t>
      </w:r>
    </w:p>
    <w:p w:rsidR="0020396D" w:rsidRPr="00AE6D30" w:rsidRDefault="0020396D" w:rsidP="00AE6D30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b/>
          <w:bCs/>
          <w:sz w:val="28"/>
          <w:szCs w:val="28"/>
          <w:lang w:val="en-GB"/>
        </w:rPr>
        <w:t>At least 6 years</w:t>
      </w:r>
      <w:r w:rsidRPr="00AE6D30">
        <w:rPr>
          <w:rFonts w:ascii="Times New Roman" w:hAnsi="Times New Roman" w:cs="Times New Roman"/>
          <w:sz w:val="28"/>
          <w:szCs w:val="28"/>
          <w:lang w:val="en-GB"/>
        </w:rPr>
        <w:t xml:space="preserve"> on average.</w:t>
      </w:r>
    </w:p>
    <w:p w:rsidR="0020396D" w:rsidRPr="00AE6D30" w:rsidRDefault="0020396D" w:rsidP="00AE6D30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E6D30">
        <w:rPr>
          <w:rFonts w:ascii="Times New Roman" w:hAnsi="Times New Roman" w:cs="Times New Roman"/>
          <w:sz w:val="28"/>
          <w:szCs w:val="28"/>
          <w:lang w:val="en-GB"/>
        </w:rPr>
        <w:t xml:space="preserve">Some epidemics occurred </w:t>
      </w:r>
      <w:r w:rsidRPr="00AE6D30">
        <w:rPr>
          <w:rFonts w:ascii="Times New Roman" w:hAnsi="Times New Roman" w:cs="Times New Roman"/>
          <w:b/>
          <w:bCs/>
          <w:sz w:val="28"/>
          <w:szCs w:val="28"/>
          <w:lang w:val="en-GB"/>
        </w:rPr>
        <w:t>a year apart</w:t>
      </w:r>
      <w:r w:rsidRPr="00AE6D30">
        <w:rPr>
          <w:rFonts w:ascii="Times New Roman" w:hAnsi="Times New Roman" w:cs="Times New Roman"/>
          <w:sz w:val="28"/>
          <w:szCs w:val="28"/>
          <w:lang w:val="en-GB"/>
        </w:rPr>
        <w:t xml:space="preserve"> within the same health centre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in the district of Seguenega. </w:t>
      </w:r>
    </w:p>
    <w:p w:rsidR="0020396D" w:rsidRPr="00AE6D30" w:rsidRDefault="0020396D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:rsidR="0020396D" w:rsidRPr="00AE6D30" w:rsidRDefault="0020396D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  <w:bookmarkEnd w:id="0"/>
    </w:p>
    <w:p w:rsidR="0020396D" w:rsidRPr="00AE6D30" w:rsidRDefault="0020396D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:rsidR="0020396D" w:rsidRPr="00AE6D30" w:rsidRDefault="0020396D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:rsidR="0020396D" w:rsidRPr="00AE6D30" w:rsidRDefault="0020396D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:rsidR="0020396D" w:rsidRPr="00AE6D30" w:rsidRDefault="0020396D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:rsidR="0020396D" w:rsidRPr="00AE6D30" w:rsidRDefault="0020396D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:rsidR="0020396D" w:rsidRPr="00AE6D30" w:rsidRDefault="0020396D" w:rsidP="00263461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sectPr w:rsidR="0020396D" w:rsidRPr="00AE6D30" w:rsidSect="00D83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7643EB"/>
    <w:multiLevelType w:val="hybridMultilevel"/>
    <w:tmpl w:val="94180A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3466"/>
    <w:rsid w:val="00033ED6"/>
    <w:rsid w:val="0020396D"/>
    <w:rsid w:val="00263461"/>
    <w:rsid w:val="0040017C"/>
    <w:rsid w:val="00403E0B"/>
    <w:rsid w:val="00436982"/>
    <w:rsid w:val="00491BFD"/>
    <w:rsid w:val="004B6E82"/>
    <w:rsid w:val="00513D39"/>
    <w:rsid w:val="0052747E"/>
    <w:rsid w:val="0073472C"/>
    <w:rsid w:val="007856C2"/>
    <w:rsid w:val="007B5BEF"/>
    <w:rsid w:val="00871F1E"/>
    <w:rsid w:val="00877CCB"/>
    <w:rsid w:val="008C32D3"/>
    <w:rsid w:val="00974EEE"/>
    <w:rsid w:val="009B4AEE"/>
    <w:rsid w:val="00AE6D30"/>
    <w:rsid w:val="00B94214"/>
    <w:rsid w:val="00BD0B9B"/>
    <w:rsid w:val="00C050B1"/>
    <w:rsid w:val="00C400A1"/>
    <w:rsid w:val="00C63282"/>
    <w:rsid w:val="00D83EB0"/>
    <w:rsid w:val="00D90CCE"/>
    <w:rsid w:val="00DE48AB"/>
    <w:rsid w:val="00DF5750"/>
    <w:rsid w:val="00EC2B34"/>
    <w:rsid w:val="00F6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EB0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63466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63461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rsid w:val="00877CCB"/>
    <w:pPr>
      <w:spacing w:before="120" w:after="120"/>
    </w:pPr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116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3</Pages>
  <Words>343</Words>
  <Characters>1890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: Summary of weekly suspected cases notification of meningococcal meningitis at health centre level per district and sea</dc:title>
  <dc:subject/>
  <dc:creator>Koutangni</dc:creator>
  <cp:keywords/>
  <dc:description/>
  <cp:lastModifiedBy>EHESP</cp:lastModifiedBy>
  <cp:revision>2</cp:revision>
  <dcterms:created xsi:type="dcterms:W3CDTF">2014-12-04T11:50:00Z</dcterms:created>
  <dcterms:modified xsi:type="dcterms:W3CDTF">2014-12-04T11:50:00Z</dcterms:modified>
</cp:coreProperties>
</file>