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0A1628"/>
          <w:sz w:val="56"/>
          <w:szCs w:val="56"/>
        </w:rPr>
        <w:t xml:space="preserve">DUMBROOF.AI</w:t>
      </w:r>
    </w:p>
    <w:p>
      <w:pPr>
        <w:spacing w:after="100"/>
        <w:jc w:val="center"/>
      </w:pPr>
      <w:r>
        <w:rPr>
          <w:rFonts w:ascii="Calibri" w:cs="Calibri" w:eastAsia="Calibri" w:hAnsi="Calibri"/>
          <w:b/>
          <w:bCs/>
          <w:color w:val="E63946"/>
          <w:sz w:val="36"/>
          <w:szCs w:val="36"/>
        </w:rPr>
        <w:t xml:space="preserve">SEO + AEO MASTER STRATEGY</w:t>
      </w:r>
    </w:p>
    <w:p>
      <w:pPr>
        <w:spacing w:after="400"/>
        <w:jc w:val="center"/>
      </w:pPr>
      <w:r>
        <w:rPr>
          <w:rFonts w:ascii="Calibri" w:cs="Calibri" w:eastAsia="Calibri" w:hAnsi="Calibri"/>
          <w:color w:val="666666"/>
          <w:sz w:val="24"/>
          <w:szCs w:val="24"/>
        </w:rPr>
        <w:t xml:space="preserve">Comprehensive Search &amp; Answer Engine Optimization Playbook</w:t>
      </w:r>
    </w:p>
    <w:p>
      <w:pPr>
        <w:spacing w:after="100"/>
        <w:jc w:val="center"/>
      </w:pPr>
      <w:r>
        <w:rPr>
          <w:rFonts w:ascii="Calibri" w:cs="Calibri" w:eastAsia="Calibri" w:hAnsi="Calibri"/>
          <w:color w:val="333333"/>
          <w:sz w:val="22"/>
          <w:szCs w:val="22"/>
        </w:rPr>
        <w:t xml:space="preserve">Prepared for: Tom Kovack Jr., CEO — Dumb Roof Technologies</w:t>
      </w:r>
    </w:p>
    <w:p>
      <w:pPr>
        <w:spacing w:after="100"/>
        <w:jc w:val="center"/>
      </w:pPr>
      <w:r>
        <w:rPr>
          <w:rFonts w:ascii="Calibri" w:cs="Calibri" w:eastAsia="Calibri" w:hAnsi="Calibri"/>
          <w:color w:val="666666"/>
          <w:sz w:val="22"/>
          <w:szCs w:val="22"/>
        </w:rPr>
        <w:t xml:space="preserve">Date: March 22, 2026</w:t>
      </w:r>
    </w:p>
    <w:p>
      <w:pPr>
        <w:jc w:val="center"/>
      </w:pPr>
      <w:r>
        <w:rPr>
          <w:rFonts w:ascii="Calibri" w:cs="Calibri" w:eastAsia="Calibri" w:hAnsi="Calibri"/>
          <w:b/>
          <w:bCs/>
          <w:color w:val="E63946"/>
          <w:sz w:val="20"/>
          <w:szCs w:val="20"/>
        </w:rPr>
        <w:t xml:space="preserve">CONFIDENTIAL</w:t>
      </w:r>
    </w:p>
    <w:p>
      <w:r>
        <w:br w:type="page"/>
      </w:r>
    </w:p>
    <w:p>
      <w:pPr>
        <w:pStyle w:val="Heading1"/>
        <w:spacing w:after="200" w:before="400"/>
      </w:pPr>
      <w:r>
        <w:rPr>
          <w:rFonts w:ascii="Calibri" w:cs="Calibri" w:eastAsia="Calibri" w:hAnsi="Calibri"/>
          <w:b/>
          <w:bCs/>
          <w:color w:val="0A1628"/>
          <w:sz w:val="32"/>
          <w:szCs w:val="32"/>
        </w:rPr>
        <w:t xml:space="preserve">1. Executive Summary</w:t>
      </w:r>
    </w:p>
    <w:p>
      <w:pPr>
        <w:spacing w:after="160"/>
      </w:pPr>
      <w:r>
        <w:rPr>
          <w:rFonts w:ascii="Calibri" w:cs="Calibri" w:eastAsia="Calibri" w:hAnsi="Calibri"/>
          <w:b w:val="false"/>
          <w:bCs w:val="false"/>
          <w:i w:val="false"/>
          <w:iCs w:val="false"/>
          <w:color w:val="333333"/>
          <w:sz w:val="21"/>
          <w:szCs w:val="21"/>
        </w:rPr>
        <w:t xml:space="preserve">This document is the complete SEO and AEO (Answer Engine Optimization) strategy for dumbroof.ai. After a thorough audit of your live website, codebase, current metadata, schema markup, sitemap, robots.txt, public pages (homepage, pricing, inspection-club, pa-club), and competitive landscape, we've identified massive opportunities to dominate both traditional search and AI-powered answer engines.</w:t>
      </w:r>
    </w:p>
    <w:p>
      <w:pPr>
        <w:spacing w:after="160"/>
      </w:pPr>
      <w:r>
        <w:rPr>
          <w:rFonts w:ascii="Calibri" w:cs="Calibri" w:eastAsia="Calibri" w:hAnsi="Calibri"/>
          <w:b w:val="false"/>
          <w:bCs w:val="false"/>
          <w:i/>
          <w:iCs/>
          <w:color w:val="333333"/>
          <w:sz w:val="21"/>
          <w:szCs w:val="21"/>
        </w:rPr>
        <w:t xml:space="preserve">The roofing insurance supplement space is barely contested in SEO — and virtually nonexistent in AEO. You have a first-mover advantage. The companies ranking today (Bill Ragan Roofing, CEDUR, GAF, Roofer's Guild) are writing basic blog content. Nobody is building the kind of structured, question-first, data-rich content that AI engines cite. This is your opening.</w:t>
      </w:r>
    </w:p>
    <w:p>
      <w:pPr>
        <w:pStyle w:val="Heading2"/>
        <w:spacing w:after="200" w:before="300"/>
      </w:pPr>
      <w:r>
        <w:rPr>
          <w:rFonts w:ascii="Calibri" w:cs="Calibri" w:eastAsia="Calibri" w:hAnsi="Calibri"/>
          <w:b/>
          <w:bCs/>
          <w:color w:val="0A1628"/>
          <w:sz w:val="26"/>
          <w:szCs w:val="26"/>
        </w:rPr>
        <w:t xml:space="preserve">What This Strategy Covers</w:t>
      </w:r>
    </w:p>
    <w:p>
      <w:pPr>
        <w:pStyle w:val="ListParagraph"/>
        <w:numPr>
          <w:ilvl w:val="0"/>
          <w:numId w:val="1"/>
        </w:numPr>
        <w:spacing w:after="80"/>
      </w:pPr>
      <w:r>
        <w:rPr>
          <w:rFonts w:ascii="Calibri" w:cs="Calibri" w:eastAsia="Calibri" w:hAnsi="Calibri"/>
          <w:b/>
          <w:bCs/>
          <w:color w:val="0A1628"/>
          <w:sz w:val="21"/>
          <w:szCs w:val="21"/>
        </w:rPr>
        <w:t xml:space="preserve">Part A: </w:t>
      </w:r>
      <w:r>
        <w:rPr>
          <w:rFonts w:ascii="Calibri" w:cs="Calibri" w:eastAsia="Calibri" w:hAnsi="Calibri"/>
          <w:color w:val="333333"/>
          <w:sz w:val="21"/>
          <w:szCs w:val="21"/>
        </w:rPr>
        <w:t xml:space="preserve">Current State Audit — what you have, what's working, what's broken</w:t>
      </w:r>
    </w:p>
    <w:p>
      <w:pPr>
        <w:pStyle w:val="ListParagraph"/>
        <w:numPr>
          <w:ilvl w:val="0"/>
          <w:numId w:val="1"/>
        </w:numPr>
        <w:spacing w:after="80"/>
      </w:pPr>
      <w:r>
        <w:rPr>
          <w:rFonts w:ascii="Calibri" w:cs="Calibri" w:eastAsia="Calibri" w:hAnsi="Calibri"/>
          <w:b/>
          <w:bCs/>
          <w:color w:val="0A1628"/>
          <w:sz w:val="21"/>
          <w:szCs w:val="21"/>
        </w:rPr>
        <w:t xml:space="preserve">Part B: </w:t>
      </w:r>
      <w:r>
        <w:rPr>
          <w:rFonts w:ascii="Calibri" w:cs="Calibri" w:eastAsia="Calibri" w:hAnsi="Calibri"/>
          <w:color w:val="333333"/>
          <w:sz w:val="21"/>
          <w:szCs w:val="21"/>
        </w:rPr>
        <w:t xml:space="preserve">SEO Foundation — technical fixes, keyword strategy, content architecture</w:t>
      </w:r>
    </w:p>
    <w:p>
      <w:pPr>
        <w:pStyle w:val="ListParagraph"/>
        <w:numPr>
          <w:ilvl w:val="0"/>
          <w:numId w:val="1"/>
        </w:numPr>
        <w:spacing w:after="80"/>
      </w:pPr>
      <w:r>
        <w:rPr>
          <w:rFonts w:ascii="Calibri" w:cs="Calibri" w:eastAsia="Calibri" w:hAnsi="Calibri"/>
          <w:b/>
          <w:bCs/>
          <w:color w:val="0A1628"/>
          <w:sz w:val="21"/>
          <w:szCs w:val="21"/>
        </w:rPr>
        <w:t xml:space="preserve">Part C: </w:t>
      </w:r>
      <w:r>
        <w:rPr>
          <w:rFonts w:ascii="Calibri" w:cs="Calibri" w:eastAsia="Calibri" w:hAnsi="Calibri"/>
          <w:color w:val="333333"/>
          <w:sz w:val="21"/>
          <w:szCs w:val="21"/>
        </w:rPr>
        <w:t xml:space="preserve">AEO Strategy — structured content for AI citations (ChatGPT, Perplexity, Google AI Overviews)</w:t>
      </w:r>
    </w:p>
    <w:p>
      <w:pPr>
        <w:pStyle w:val="ListParagraph"/>
        <w:numPr>
          <w:ilvl w:val="0"/>
          <w:numId w:val="1"/>
        </w:numPr>
        <w:spacing w:after="80"/>
      </w:pPr>
      <w:r>
        <w:rPr>
          <w:rFonts w:ascii="Calibri" w:cs="Calibri" w:eastAsia="Calibri" w:hAnsi="Calibri"/>
          <w:b/>
          <w:bCs/>
          <w:color w:val="0A1628"/>
          <w:sz w:val="21"/>
          <w:szCs w:val="21"/>
        </w:rPr>
        <w:t xml:space="preserve">Part D: </w:t>
      </w:r>
      <w:r>
        <w:rPr>
          <w:rFonts w:ascii="Calibri" w:cs="Calibri" w:eastAsia="Calibri" w:hAnsi="Calibri"/>
          <w:color w:val="333333"/>
          <w:sz w:val="21"/>
          <w:szCs w:val="21"/>
        </w:rPr>
        <w:t xml:space="preserve">Content Roadmap — 50+ pages of question-first content mapped to buyer journey</w:t>
      </w:r>
    </w:p>
    <w:p>
      <w:pPr>
        <w:pStyle w:val="ListParagraph"/>
        <w:numPr>
          <w:ilvl w:val="0"/>
          <w:numId w:val="1"/>
        </w:numPr>
        <w:spacing w:after="80"/>
      </w:pPr>
      <w:r>
        <w:rPr>
          <w:rFonts w:ascii="Calibri" w:cs="Calibri" w:eastAsia="Calibri" w:hAnsi="Calibri"/>
          <w:b/>
          <w:bCs/>
          <w:color w:val="0A1628"/>
          <w:sz w:val="21"/>
          <w:szCs w:val="21"/>
        </w:rPr>
        <w:t xml:space="preserve">Part E: </w:t>
      </w:r>
      <w:r>
        <w:rPr>
          <w:rFonts w:ascii="Calibri" w:cs="Calibri" w:eastAsia="Calibri" w:hAnsi="Calibri"/>
          <w:color w:val="333333"/>
          <w:sz w:val="21"/>
          <w:szCs w:val="21"/>
        </w:rPr>
        <w:t xml:space="preserve">Technical Implementation — schema markup, FAQ pages, content structure patterns</w:t>
      </w:r>
    </w:p>
    <w:p>
      <w:pPr>
        <w:pStyle w:val="ListParagraph"/>
        <w:numPr>
          <w:ilvl w:val="0"/>
          <w:numId w:val="1"/>
        </w:numPr>
        <w:spacing w:after="80"/>
      </w:pPr>
      <w:r>
        <w:rPr>
          <w:rFonts w:ascii="Calibri" w:cs="Calibri" w:eastAsia="Calibri" w:hAnsi="Calibri"/>
          <w:b/>
          <w:bCs/>
          <w:color w:val="0A1628"/>
          <w:sz w:val="21"/>
          <w:szCs w:val="21"/>
        </w:rPr>
        <w:t xml:space="preserve">Part F: </w:t>
      </w:r>
      <w:r>
        <w:rPr>
          <w:rFonts w:ascii="Calibri" w:cs="Calibri" w:eastAsia="Calibri" w:hAnsi="Calibri"/>
          <w:color w:val="333333"/>
          <w:sz w:val="21"/>
          <w:szCs w:val="21"/>
        </w:rPr>
        <w:t xml:space="preserve">Measurement &amp; Tracking — how to measure AI citations and SEO performance</w:t>
      </w:r>
    </w:p>
    <w:p>
      <w:r>
        <w:br w:type="page"/>
      </w:r>
    </w:p>
    <w:p>
      <w:pPr>
        <w:pStyle w:val="Heading1"/>
        <w:spacing w:after="200" w:before="400"/>
      </w:pPr>
      <w:r>
        <w:rPr>
          <w:rFonts w:ascii="Calibri" w:cs="Calibri" w:eastAsia="Calibri" w:hAnsi="Calibri"/>
          <w:b/>
          <w:bCs/>
          <w:color w:val="0A1628"/>
          <w:sz w:val="32"/>
          <w:szCs w:val="32"/>
        </w:rPr>
        <w:t xml:space="preserve">2. Current State Audit</w:t>
      </w:r>
    </w:p>
    <w:p>
      <w:pPr>
        <w:pStyle w:val="Heading2"/>
        <w:spacing w:after="200" w:before="300"/>
      </w:pPr>
      <w:r>
        <w:rPr>
          <w:rFonts w:ascii="Calibri" w:cs="Calibri" w:eastAsia="Calibri" w:hAnsi="Calibri"/>
          <w:b/>
          <w:bCs/>
          <w:color w:val="0A1628"/>
          <w:sz w:val="26"/>
          <w:szCs w:val="26"/>
        </w:rPr>
        <w:t xml:space="preserve">What You're Doing Right</w:t>
      </w:r>
    </w:p>
    <w:p>
      <w:pPr>
        <w:pStyle w:val="ListParagraph"/>
        <w:numPr>
          <w:ilvl w:val="0"/>
          <w:numId w:val="1"/>
        </w:numPr>
        <w:spacing w:after="80"/>
      </w:pPr>
      <w:r>
        <w:rPr>
          <w:rFonts w:ascii="Calibri" w:cs="Calibri" w:eastAsia="Calibri" w:hAnsi="Calibri"/>
          <w:b/>
          <w:bCs/>
          <w:color w:val="0A1628"/>
          <w:sz w:val="21"/>
          <w:szCs w:val="21"/>
        </w:rPr>
        <w:t xml:space="preserve">robots.txt is AI-friendly: </w:t>
      </w:r>
      <w:r>
        <w:rPr>
          <w:rFonts w:ascii="Calibri" w:cs="Calibri" w:eastAsia="Calibri" w:hAnsi="Calibri"/>
          <w:color w:val="333333"/>
          <w:sz w:val="21"/>
          <w:szCs w:val="21"/>
        </w:rPr>
        <w:t xml:space="preserve">You explicitly allow GPTBot, ClaudeBot, PerplexityBot, and Google-Extended. This is ahead of 95% of websites.</w:t>
      </w:r>
    </w:p>
    <w:p>
      <w:pPr>
        <w:pStyle w:val="ListParagraph"/>
        <w:numPr>
          <w:ilvl w:val="0"/>
          <w:numId w:val="1"/>
        </w:numPr>
        <w:spacing w:after="80"/>
      </w:pPr>
      <w:r>
        <w:rPr>
          <w:rFonts w:ascii="Calibri" w:cs="Calibri" w:eastAsia="Calibri" w:hAnsi="Calibri"/>
          <w:b/>
          <w:bCs/>
          <w:color w:val="0A1628"/>
          <w:sz w:val="21"/>
          <w:szCs w:val="21"/>
        </w:rPr>
        <w:t xml:space="preserve">llms.txt exists: </w:t>
      </w:r>
      <w:r>
        <w:rPr>
          <w:rFonts w:ascii="Calibri" w:cs="Calibri" w:eastAsia="Calibri" w:hAnsi="Calibri"/>
          <w:color w:val="333333"/>
          <w:sz w:val="21"/>
          <w:szCs w:val="21"/>
        </w:rPr>
        <w:t xml:space="preserve">Your /public/llms.txt gives AI crawlers a clean summary of what dumbroof.ai does, your products, key results, and page structure. This is excellent.</w:t>
      </w:r>
    </w:p>
    <w:p>
      <w:pPr>
        <w:pStyle w:val="ListParagraph"/>
        <w:numPr>
          <w:ilvl w:val="0"/>
          <w:numId w:val="1"/>
        </w:numPr>
        <w:spacing w:after="80"/>
      </w:pPr>
      <w:r>
        <w:rPr>
          <w:rFonts w:ascii="Calibri" w:cs="Calibri" w:eastAsia="Calibri" w:hAnsi="Calibri"/>
          <w:b/>
          <w:bCs/>
          <w:color w:val="0A1628"/>
          <w:sz w:val="21"/>
          <w:szCs w:val="21"/>
        </w:rPr>
        <w:t xml:space="preserve">Structured data (JSON-LD): </w:t>
      </w:r>
      <w:r>
        <w:rPr>
          <w:rFonts w:ascii="Calibri" w:cs="Calibri" w:eastAsia="Calibri" w:hAnsi="Calibri"/>
          <w:color w:val="333333"/>
          <w:sz w:val="21"/>
          <w:szCs w:val="21"/>
        </w:rPr>
        <w:t xml:space="preserve">You have Organization schema and SoftwareApplication schema on every page via layout.tsx. This is solid foundation.</w:t>
      </w:r>
    </w:p>
    <w:p>
      <w:pPr>
        <w:pStyle w:val="ListParagraph"/>
        <w:numPr>
          <w:ilvl w:val="0"/>
          <w:numId w:val="1"/>
        </w:numPr>
        <w:spacing w:after="80"/>
      </w:pPr>
      <w:r>
        <w:rPr>
          <w:rFonts w:ascii="Calibri" w:cs="Calibri" w:eastAsia="Calibri" w:hAnsi="Calibri"/>
          <w:b/>
          <w:bCs/>
          <w:color w:val="0A1628"/>
          <w:sz w:val="21"/>
          <w:szCs w:val="21"/>
        </w:rPr>
        <w:t xml:space="preserve">Meta tags are present: </w:t>
      </w:r>
      <w:r>
        <w:rPr>
          <w:rFonts w:ascii="Calibri" w:cs="Calibri" w:eastAsia="Calibri" w:hAnsi="Calibri"/>
          <w:color w:val="333333"/>
          <w:sz w:val="21"/>
          <w:szCs w:val="21"/>
        </w:rPr>
        <w:t xml:space="preserve">Title, description, Open Graph, Twitter cards, canonical URL — all implemented correctly.</w:t>
      </w:r>
    </w:p>
    <w:p>
      <w:pPr>
        <w:pStyle w:val="ListParagraph"/>
        <w:numPr>
          <w:ilvl w:val="0"/>
          <w:numId w:val="1"/>
        </w:numPr>
        <w:spacing w:after="80"/>
      </w:pPr>
      <w:r>
        <w:rPr>
          <w:rFonts w:ascii="Calibri" w:cs="Calibri" w:eastAsia="Calibri" w:hAnsi="Calibri"/>
          <w:b/>
          <w:bCs/>
          <w:color w:val="0A1628"/>
          <w:sz w:val="21"/>
          <w:szCs w:val="21"/>
        </w:rPr>
        <w:t xml:space="preserve">Facebook Pixel installed: </w:t>
      </w:r>
      <w:r>
        <w:rPr>
          <w:rFonts w:ascii="Calibri" w:cs="Calibri" w:eastAsia="Calibri" w:hAnsi="Calibri"/>
          <w:color w:val="333333"/>
          <w:sz w:val="21"/>
          <w:szCs w:val="21"/>
        </w:rPr>
        <w:t xml:space="preserve">Tracking is in place for retargeting.</w:t>
      </w:r>
    </w:p>
    <w:p>
      <w:pPr>
        <w:pStyle w:val="ListParagraph"/>
        <w:numPr>
          <w:ilvl w:val="0"/>
          <w:numId w:val="1"/>
        </w:numPr>
        <w:spacing w:after="80"/>
      </w:pPr>
      <w:r>
        <w:rPr>
          <w:rFonts w:ascii="Calibri" w:cs="Calibri" w:eastAsia="Calibri" w:hAnsi="Calibri"/>
          <w:b/>
          <w:bCs/>
          <w:color w:val="0A1628"/>
          <w:sz w:val="21"/>
          <w:szCs w:val="21"/>
        </w:rPr>
        <w:t xml:space="preserve">Dynamic stats from database: </w:t>
      </w:r>
      <w:r>
        <w:rPr>
          <w:rFonts w:ascii="Calibri" w:cs="Calibri" w:eastAsia="Calibri" w:hAnsi="Calibri"/>
          <w:color w:val="333333"/>
          <w:sz w:val="21"/>
          <w:szCs w:val="21"/>
        </w:rPr>
        <w:t xml:space="preserve">Hero stats pull live data from Supabase (claims processed, supplements approved). Real numbers build trust.</w:t>
      </w:r>
    </w:p>
    <w:p>
      <w:pPr>
        <w:pStyle w:val="Heading2"/>
        <w:spacing w:after="200" w:before="300"/>
      </w:pPr>
      <w:r>
        <w:rPr>
          <w:rFonts w:ascii="Calibri" w:cs="Calibri" w:eastAsia="Calibri" w:hAnsi="Calibri"/>
          <w:b/>
          <w:bCs/>
          <w:color w:val="0A1628"/>
          <w:sz w:val="26"/>
          <w:szCs w:val="26"/>
        </w:rPr>
        <w:t xml:space="preserve">Critical Gaps Found</w:t>
      </w:r>
    </w:p>
    <w:p>
      <w:pPr>
        <w:pStyle w:val="Heading3"/>
        <w:spacing w:after="200" w:before="300"/>
      </w:pPr>
      <w:r>
        <w:rPr>
          <w:rFonts w:ascii="Calibri" w:cs="Calibri" w:eastAsia="Calibri" w:hAnsi="Calibri"/>
          <w:b/>
          <w:bCs/>
          <w:color w:val="0A1628"/>
          <w:sz w:val="22"/>
          <w:szCs w:val="22"/>
        </w:rPr>
        <w:t xml:space="preserve">Sitemap is Anemic</w:t>
      </w:r>
    </w:p>
    <w:p>
      <w:pPr>
        <w:spacing w:after="160"/>
      </w:pPr>
      <w:r>
        <w:rPr>
          <w:rFonts w:ascii="Calibri" w:cs="Calibri" w:eastAsia="Calibri" w:hAnsi="Calibri"/>
          <w:b w:val="false"/>
          <w:bCs w:val="false"/>
          <w:i w:val="false"/>
          <w:iCs w:val="false"/>
          <w:color w:val="333333"/>
          <w:sz w:val="21"/>
          <w:szCs w:val="21"/>
        </w:rPr>
        <w:t xml:space="preserve">Your sitemap.ts only includes 3 URLs: /, /pricing, and /learn. Missing entirely: /inspection-club, /pa-club, /privacy, /terms. And /learn doesn't even exist as a page in your codebase — it's a phantom URL in your sitemap.</w:t>
      </w:r>
    </w:p>
    <w:p>
      <w:pPr>
        <w:pStyle w:val="Heading3"/>
        <w:spacing w:after="200" w:before="300"/>
      </w:pPr>
      <w:r>
        <w:rPr>
          <w:rFonts w:ascii="Calibri" w:cs="Calibri" w:eastAsia="Calibri" w:hAnsi="Calibri"/>
          <w:b/>
          <w:bCs/>
          <w:color w:val="0A1628"/>
          <w:sz w:val="22"/>
          <w:szCs w:val="22"/>
        </w:rPr>
        <w:t xml:space="preserve">No Blog / Learn / Content Hub</w:t>
      </w:r>
    </w:p>
    <w:p>
      <w:pPr>
        <w:spacing w:after="160"/>
      </w:pPr>
      <w:r>
        <w:rPr>
          <w:rFonts w:ascii="Calibri" w:cs="Calibri" w:eastAsia="Calibri" w:hAnsi="Calibri"/>
          <w:b w:val="false"/>
          <w:bCs w:val="false"/>
          <w:i w:val="false"/>
          <w:iCs w:val="false"/>
          <w:color w:val="333333"/>
          <w:sz w:val="21"/>
          <w:szCs w:val="21"/>
        </w:rPr>
        <w:t xml:space="preserve">The /learn route is referenced in your sitemap but doesn't exist. This is your single biggest SEO and AEO gap. Without educational content, you cannot rank for the hundreds of questions homeowners and contractors search every day. This is where 80% of organic traffic will come from.</w:t>
      </w:r>
    </w:p>
    <w:p>
      <w:pPr>
        <w:pStyle w:val="Heading3"/>
        <w:spacing w:after="200" w:before="300"/>
      </w:pPr>
      <w:r>
        <w:rPr>
          <w:rFonts w:ascii="Calibri" w:cs="Calibri" w:eastAsia="Calibri" w:hAnsi="Calibri"/>
          <w:b/>
          <w:bCs/>
          <w:color w:val="0A1628"/>
          <w:sz w:val="22"/>
          <w:szCs w:val="22"/>
        </w:rPr>
        <w:t xml:space="preserve">No FAQ Schema Markup</w:t>
      </w:r>
    </w:p>
    <w:p>
      <w:pPr>
        <w:spacing w:after="160"/>
      </w:pPr>
      <w:r>
        <w:rPr>
          <w:rFonts w:ascii="Calibri" w:cs="Calibri" w:eastAsia="Calibri" w:hAnsi="Calibri"/>
          <w:b w:val="false"/>
          <w:bCs w:val="false"/>
          <w:i w:val="false"/>
          <w:iCs w:val="false"/>
          <w:color w:val="333333"/>
          <w:sz w:val="21"/>
          <w:szCs w:val="21"/>
        </w:rPr>
        <w:t xml:space="preserve">Your pricing page has 5 FAQ items rendered as plain HTML. These need FAQPage schema markup — it's one of the highest-impact AEO optimizations that exists. Same opportunity on every public page.</w:t>
      </w:r>
    </w:p>
    <w:p>
      <w:pPr>
        <w:pStyle w:val="Heading3"/>
        <w:spacing w:after="200" w:before="300"/>
      </w:pPr>
      <w:r>
        <w:rPr>
          <w:rFonts w:ascii="Calibri" w:cs="Calibri" w:eastAsia="Calibri" w:hAnsi="Calibri"/>
          <w:b/>
          <w:bCs/>
          <w:color w:val="0A1628"/>
          <w:sz w:val="22"/>
          <w:szCs w:val="22"/>
        </w:rPr>
        <w:t xml:space="preserve">No Individual Page Metadata</w:t>
      </w:r>
    </w:p>
    <w:p>
      <w:pPr>
        <w:spacing w:after="160"/>
      </w:pPr>
      <w:r>
        <w:rPr>
          <w:rFonts w:ascii="Calibri" w:cs="Calibri" w:eastAsia="Calibri" w:hAnsi="Calibri"/>
          <w:b w:val="false"/>
          <w:bCs w:val="false"/>
          <w:i w:val="false"/>
          <w:iCs w:val="false"/>
          <w:color w:val="333333"/>
          <w:sz w:val="21"/>
          <w:szCs w:val="21"/>
        </w:rPr>
        <w:t xml:space="preserve">The /pricing, /inspection-club, and /pa-club pages inherit the global layout metadata. Each page needs its own unique title, description, and keywords targeting specific search intent.</w:t>
      </w:r>
    </w:p>
    <w:p>
      <w:pPr>
        <w:pStyle w:val="Heading3"/>
        <w:spacing w:after="200" w:before="300"/>
      </w:pPr>
      <w:r>
        <w:rPr>
          <w:rFonts w:ascii="Calibri" w:cs="Calibri" w:eastAsia="Calibri" w:hAnsi="Calibri"/>
          <w:b/>
          <w:bCs/>
          <w:color w:val="0A1628"/>
          <w:sz w:val="22"/>
          <w:szCs w:val="22"/>
        </w:rPr>
        <w:t xml:space="preserve">Pricing Page is Client-Side Rendered</w:t>
      </w:r>
    </w:p>
    <w:p>
      <w:pPr>
        <w:spacing w:after="160"/>
      </w:pPr>
      <w:r>
        <w:rPr>
          <w:rFonts w:ascii="Calibri" w:cs="Calibri" w:eastAsia="Calibri" w:hAnsi="Calibri"/>
          <w:b w:val="false"/>
          <w:bCs w:val="false"/>
          <w:i w:val="false"/>
          <w:iCs w:val="false"/>
          <w:color w:val="333333"/>
          <w:sz w:val="21"/>
          <w:szCs w:val="21"/>
        </w:rPr>
        <w:t xml:space="preserve">Your pricing page is 'use client' — meaning search engines may struggle to index its content. The pricing tiers, features, and FAQ all render client-side. This should be server-rendered for SEO.</w:t>
      </w:r>
    </w:p>
    <w:p>
      <w:pPr>
        <w:pStyle w:val="Heading3"/>
        <w:spacing w:after="200" w:before="300"/>
      </w:pPr>
      <w:r>
        <w:rPr>
          <w:rFonts w:ascii="Calibri" w:cs="Calibri" w:eastAsia="Calibri" w:hAnsi="Calibri"/>
          <w:b/>
          <w:bCs/>
          <w:color w:val="0A1628"/>
          <w:sz w:val="22"/>
          <w:szCs w:val="22"/>
        </w:rPr>
        <w:t xml:space="preserve">No HowTo Schema</w:t>
      </w:r>
    </w:p>
    <w:p>
      <w:pPr>
        <w:spacing w:after="160"/>
      </w:pPr>
      <w:r>
        <w:rPr>
          <w:rFonts w:ascii="Calibri" w:cs="Calibri" w:eastAsia="Calibri" w:hAnsi="Calibri"/>
          <w:b w:val="false"/>
          <w:bCs w:val="false"/>
          <w:i w:val="false"/>
          <w:iCs w:val="false"/>
          <w:color w:val="333333"/>
          <w:sz w:val="21"/>
          <w:szCs w:val="21"/>
        </w:rPr>
        <w:t xml:space="preserve">Your 'How It Works' section is a natural fit for HowTo schema markup, which drives featured snippets and AI citations.</w:t>
      </w:r>
    </w:p>
    <w:p>
      <w:pPr>
        <w:pStyle w:val="Heading3"/>
        <w:spacing w:after="200" w:before="300"/>
      </w:pPr>
      <w:r>
        <w:rPr>
          <w:rFonts w:ascii="Calibri" w:cs="Calibri" w:eastAsia="Calibri" w:hAnsi="Calibri"/>
          <w:b/>
          <w:bCs/>
          <w:color w:val="0A1628"/>
          <w:sz w:val="22"/>
          <w:szCs w:val="22"/>
        </w:rPr>
        <w:t xml:space="preserve">Missing Pages for SEO</w:t>
      </w:r>
    </w:p>
    <w:p>
      <w:pPr>
        <w:spacing w:after="160"/>
      </w:pPr>
      <w:r>
        <w:rPr>
          <w:rFonts w:ascii="Calibri" w:cs="Calibri" w:eastAsia="Calibri" w:hAnsi="Calibri"/>
          <w:b w:val="false"/>
          <w:bCs w:val="false"/>
          <w:i w:val="false"/>
          <w:iCs w:val="false"/>
          <w:color w:val="333333"/>
          <w:sz w:val="21"/>
          <w:szCs w:val="21"/>
        </w:rPr>
        <w:t xml:space="preserve">You have no About page, no case studies page, no individual carrier pages, no glossary, no comparison pages. These are all high-value SEO targets.</w:t>
      </w:r>
    </w:p>
    <w:p>
      <w:pPr>
        <w:pStyle w:val="Heading3"/>
        <w:spacing w:after="200" w:before="300"/>
      </w:pPr>
      <w:r>
        <w:rPr>
          <w:rFonts w:ascii="Calibri" w:cs="Calibri" w:eastAsia="Calibri" w:hAnsi="Calibri"/>
          <w:b/>
          <w:bCs/>
          <w:color w:val="0A1628"/>
          <w:sz w:val="22"/>
          <w:szCs w:val="22"/>
        </w:rPr>
        <w:t xml:space="preserve">Open Graph Image May Be Outdated</w:t>
      </w:r>
    </w:p>
    <w:p>
      <w:pPr>
        <w:spacing w:after="160"/>
      </w:pPr>
      <w:r>
        <w:rPr>
          <w:rFonts w:ascii="Calibri" w:cs="Calibri" w:eastAsia="Calibri" w:hAnsi="Calibri"/>
          <w:b w:val="false"/>
          <w:bCs w:val="false"/>
          <w:i w:val="false"/>
          <w:iCs w:val="false"/>
          <w:color w:val="333333"/>
          <w:sz w:val="21"/>
          <w:szCs w:val="21"/>
        </w:rPr>
        <w:t xml:space="preserve">The description in OG tags references '$1.37M in carrier movement' and '10 wins' — but your live stats show $12.5M+ processed and $2.6M+ approved. Update these to match current performance.</w:t>
      </w:r>
    </w:p>
    <w:p>
      <w:r>
        <w:br w:type="page"/>
      </w:r>
    </w:p>
    <w:p>
      <w:pPr>
        <w:pStyle w:val="Heading1"/>
        <w:spacing w:after="200" w:before="400"/>
      </w:pPr>
      <w:r>
        <w:rPr>
          <w:rFonts w:ascii="Calibri" w:cs="Calibri" w:eastAsia="Calibri" w:hAnsi="Calibri"/>
          <w:b/>
          <w:bCs/>
          <w:color w:val="0A1628"/>
          <w:sz w:val="32"/>
          <w:szCs w:val="32"/>
        </w:rPr>
        <w:t xml:space="preserve">3. SEO Foundation Strategy</w:t>
      </w:r>
    </w:p>
    <w:p>
      <w:pPr>
        <w:pStyle w:val="Heading2"/>
        <w:spacing w:after="200" w:before="300"/>
      </w:pPr>
      <w:r>
        <w:rPr>
          <w:rFonts w:ascii="Calibri" w:cs="Calibri" w:eastAsia="Calibri" w:hAnsi="Calibri"/>
          <w:b/>
          <w:bCs/>
          <w:color w:val="0A1628"/>
          <w:sz w:val="26"/>
          <w:szCs w:val="26"/>
        </w:rPr>
        <w:t xml:space="preserve">Technical Fixes (Priority Order)</w:t>
      </w:r>
    </w:p>
    <w:p>
      <w:pPr>
        <w:pStyle w:val="Heading3"/>
        <w:spacing w:after="200" w:before="300"/>
      </w:pPr>
      <w:r>
        <w:rPr>
          <w:rFonts w:ascii="Calibri" w:cs="Calibri" w:eastAsia="Calibri" w:hAnsi="Calibri"/>
          <w:b/>
          <w:bCs/>
          <w:color w:val="0A1628"/>
          <w:sz w:val="22"/>
          <w:szCs w:val="22"/>
        </w:rPr>
        <w:t xml:space="preserve">1. Fix Sitemap</w:t>
      </w:r>
    </w:p>
    <w:p>
      <w:pPr>
        <w:spacing w:after="160"/>
      </w:pPr>
      <w:r>
        <w:rPr>
          <w:rFonts w:ascii="Calibri" w:cs="Calibri" w:eastAsia="Calibri" w:hAnsi="Calibri"/>
          <w:b w:val="false"/>
          <w:bCs w:val="false"/>
          <w:i w:val="false"/>
          <w:iCs w:val="false"/>
          <w:color w:val="333333"/>
          <w:sz w:val="21"/>
          <w:szCs w:val="21"/>
        </w:rPr>
        <w:t xml:space="preserve">Update sitemap.ts to include all public routes and remove the phantom /learn URL until that page is built:</w:t>
      </w:r>
    </w:p>
    <w:p>
      <w:pPr>
        <w:pStyle w:val="ListParagraph"/>
        <w:numPr>
          <w:ilvl w:val="0"/>
          <w:numId w:val="1"/>
        </w:numPr>
        <w:spacing w:after="80"/>
      </w:pPr>
      <w:r>
        <w:rPr>
          <w:rFonts w:ascii="Calibri" w:cs="Calibri" w:eastAsia="Calibri" w:hAnsi="Calibri"/>
          <w:color w:val="333333"/>
          <w:sz w:val="21"/>
          <w:szCs w:val="21"/>
        </w:rPr>
        <w:t xml:space="preserve">/ (homepage) — priority 1.0, weekly</w:t>
      </w:r>
    </w:p>
    <w:p>
      <w:pPr>
        <w:pStyle w:val="ListParagraph"/>
        <w:numPr>
          <w:ilvl w:val="0"/>
          <w:numId w:val="1"/>
        </w:numPr>
        <w:spacing w:after="80"/>
      </w:pPr>
      <w:r>
        <w:rPr>
          <w:rFonts w:ascii="Calibri" w:cs="Calibri" w:eastAsia="Calibri" w:hAnsi="Calibri"/>
          <w:color w:val="333333"/>
          <w:sz w:val="21"/>
          <w:szCs w:val="21"/>
        </w:rPr>
        <w:t xml:space="preserve">/pricing — priority 0.9, monthly</w:t>
      </w:r>
    </w:p>
    <w:p>
      <w:pPr>
        <w:pStyle w:val="ListParagraph"/>
        <w:numPr>
          <w:ilvl w:val="0"/>
          <w:numId w:val="1"/>
        </w:numPr>
        <w:spacing w:after="80"/>
      </w:pPr>
      <w:r>
        <w:rPr>
          <w:rFonts w:ascii="Calibri" w:cs="Calibri" w:eastAsia="Calibri" w:hAnsi="Calibri"/>
          <w:color w:val="333333"/>
          <w:sz w:val="21"/>
          <w:szCs w:val="21"/>
        </w:rPr>
        <w:t xml:space="preserve">/inspection-club — priority 0.8, monthly</w:t>
      </w:r>
    </w:p>
    <w:p>
      <w:pPr>
        <w:pStyle w:val="ListParagraph"/>
        <w:numPr>
          <w:ilvl w:val="0"/>
          <w:numId w:val="1"/>
        </w:numPr>
        <w:spacing w:after="80"/>
      </w:pPr>
      <w:r>
        <w:rPr>
          <w:rFonts w:ascii="Calibri" w:cs="Calibri" w:eastAsia="Calibri" w:hAnsi="Calibri"/>
          <w:color w:val="333333"/>
          <w:sz w:val="21"/>
          <w:szCs w:val="21"/>
        </w:rPr>
        <w:t xml:space="preserve">/pa-club — priority 0.8, monthly</w:t>
      </w:r>
    </w:p>
    <w:p>
      <w:pPr>
        <w:pStyle w:val="ListParagraph"/>
        <w:numPr>
          <w:ilvl w:val="0"/>
          <w:numId w:val="1"/>
        </w:numPr>
        <w:spacing w:after="80"/>
      </w:pPr>
      <w:r>
        <w:rPr>
          <w:rFonts w:ascii="Calibri" w:cs="Calibri" w:eastAsia="Calibri" w:hAnsi="Calibri"/>
          <w:color w:val="333333"/>
          <w:sz w:val="21"/>
          <w:szCs w:val="21"/>
        </w:rPr>
        <w:t xml:space="preserve">/privacy — priority 0.3, yearly</w:t>
      </w:r>
    </w:p>
    <w:p>
      <w:pPr>
        <w:pStyle w:val="ListParagraph"/>
        <w:numPr>
          <w:ilvl w:val="0"/>
          <w:numId w:val="1"/>
        </w:numPr>
        <w:spacing w:after="80"/>
      </w:pPr>
      <w:r>
        <w:rPr>
          <w:rFonts w:ascii="Calibri" w:cs="Calibri" w:eastAsia="Calibri" w:hAnsi="Calibri"/>
          <w:color w:val="333333"/>
          <w:sz w:val="21"/>
          <w:szCs w:val="21"/>
        </w:rPr>
        <w:t xml:space="preserve">/terms — priority 0.3, yearly</w:t>
      </w:r>
    </w:p>
    <w:p>
      <w:pPr>
        <w:pStyle w:val="ListParagraph"/>
        <w:numPr>
          <w:ilvl w:val="0"/>
          <w:numId w:val="1"/>
        </w:numPr>
        <w:spacing w:after="80"/>
      </w:pPr>
      <w:r>
        <w:rPr>
          <w:rFonts w:ascii="Calibri" w:cs="Calibri" w:eastAsia="Calibri" w:hAnsi="Calibri"/>
          <w:color w:val="333333"/>
          <w:sz w:val="21"/>
          <w:szCs w:val="21"/>
        </w:rPr>
        <w:t xml:space="preserve">Future: /learn/* (blog posts) — priority 0.7, weekly</w:t>
      </w:r>
    </w:p>
    <w:p>
      <w:pPr>
        <w:pStyle w:val="ListParagraph"/>
        <w:numPr>
          <w:ilvl w:val="0"/>
          <w:numId w:val="1"/>
        </w:numPr>
        <w:spacing w:after="80"/>
      </w:pPr>
      <w:r>
        <w:rPr>
          <w:rFonts w:ascii="Calibri" w:cs="Calibri" w:eastAsia="Calibri" w:hAnsi="Calibri"/>
          <w:color w:val="333333"/>
          <w:sz w:val="21"/>
          <w:szCs w:val="21"/>
        </w:rPr>
        <w:t xml:space="preserve">Future: /case-studies/* — priority 0.8, monthly</w:t>
      </w:r>
    </w:p>
    <w:p>
      <w:pPr>
        <w:pStyle w:val="Heading3"/>
        <w:spacing w:after="200" w:before="300"/>
      </w:pPr>
      <w:r>
        <w:rPr>
          <w:rFonts w:ascii="Calibri" w:cs="Calibri" w:eastAsia="Calibri" w:hAnsi="Calibri"/>
          <w:b/>
          <w:bCs/>
          <w:color w:val="0A1628"/>
          <w:sz w:val="22"/>
          <w:szCs w:val="22"/>
        </w:rPr>
        <w:t xml:space="preserve">2. Add Per-Page Metadata</w:t>
      </w:r>
    </w:p>
    <w:p>
      <w:pPr>
        <w:spacing w:after="160"/>
      </w:pPr>
      <w:r>
        <w:rPr>
          <w:rFonts w:ascii="Calibri" w:cs="Calibri" w:eastAsia="Calibri" w:hAnsi="Calibri"/>
          <w:b w:val="false"/>
          <w:bCs w:val="false"/>
          <w:i w:val="false"/>
          <w:iCs w:val="false"/>
          <w:color w:val="333333"/>
          <w:sz w:val="21"/>
          <w:szCs w:val="21"/>
        </w:rPr>
        <w:t xml:space="preserve">Each public page needs its own export const metadata in its page.tsx: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0A1628" w:color="0A1628" w:val="solid"/>
          </w:tcPr>
          <w:p>
            <w:pPr>
              <w:spacing w:after="60" w:before="60"/>
            </w:pPr>
            <w:r>
              <w:rPr>
                <w:rFonts w:ascii="Calibri" w:cs="Calibri" w:eastAsia="Calibri" w:hAnsi="Calibri"/>
                <w:b/>
                <w:bCs/>
                <w:color w:val="FFFFFF"/>
                <w:sz w:val="20"/>
                <w:szCs w:val="20"/>
              </w:rPr>
              <w:t xml:space="preserve">Page</w:t>
            </w:r>
          </w:p>
        </w:tc>
        <w:tc>
          <w:tcPr>
            <w:tcW w:type="pct" w:w="33.333333333333336%"/>
            <w:shd w:fill="0A1628" w:color="0A1628" w:val="solid"/>
          </w:tcPr>
          <w:p>
            <w:pPr>
              <w:spacing w:after="60" w:before="60"/>
            </w:pPr>
            <w:r>
              <w:rPr>
                <w:rFonts w:ascii="Calibri" w:cs="Calibri" w:eastAsia="Calibri" w:hAnsi="Calibri"/>
                <w:b/>
                <w:bCs/>
                <w:color w:val="FFFFFF"/>
                <w:sz w:val="20"/>
                <w:szCs w:val="20"/>
              </w:rPr>
              <w:t xml:space="preserve">Title Tag</w:t>
            </w:r>
          </w:p>
        </w:tc>
        <w:tc>
          <w:tcPr>
            <w:tcW w:type="pct" w:w="33.333333333333336%"/>
            <w:shd w:fill="0A1628" w:color="0A1628" w:val="solid"/>
          </w:tcPr>
          <w:p>
            <w:pPr>
              <w:spacing w:after="60" w:before="60"/>
            </w:pPr>
            <w:r>
              <w:rPr>
                <w:rFonts w:ascii="Calibri" w:cs="Calibri" w:eastAsia="Calibri" w:hAnsi="Calibri"/>
                <w:b/>
                <w:bCs/>
                <w:color w:val="FFFFFF"/>
                <w:sz w:val="20"/>
                <w:szCs w:val="20"/>
              </w:rPr>
              <w:t xml:space="preserve">Meta Description</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/pricing</w:t>
            </w:r>
          </w:p>
        </w:tc>
        <w:tc>
          <w:tcPr>
            <w:tcW w:type="pct" w:w="33.333333333333336%"/>
          </w:tcPr>
          <w:p>
            <w:pPr>
              <w:spacing w:after="60" w:before="60"/>
            </w:pPr>
            <w:r>
              <w:rPr>
                <w:rFonts w:ascii="Calibri" w:cs="Calibri" w:eastAsia="Calibri" w:hAnsi="Calibri"/>
                <w:b w:val="false"/>
                <w:bCs w:val="false"/>
                <w:color w:val="333333"/>
                <w:sz w:val="20"/>
                <w:szCs w:val="20"/>
              </w:rPr>
              <w:t xml:space="preserve">Pricing — dumbroof.ai | AI Roofing Claim Packages from $0/mo</w:t>
            </w:r>
          </w:p>
        </w:tc>
        <w:tc>
          <w:tcPr>
            <w:tcW w:type="pct" w:w="33.333333333333336%"/>
          </w:tcPr>
          <w:p>
            <w:pPr>
              <w:spacing w:after="60" w:before="60"/>
            </w:pPr>
            <w:r>
              <w:rPr>
                <w:rFonts w:ascii="Calibri" w:cs="Calibri" w:eastAsia="Calibri" w:hAnsi="Calibri"/>
                <w:b w:val="false"/>
                <w:bCs w:val="false"/>
                <w:color w:val="333333"/>
                <w:sz w:val="20"/>
                <w:szCs w:val="20"/>
              </w:rPr>
              <w:t xml:space="preserve">Start free with 3 claims. Get the full 5-document forensic package — forensic report, Xactimate-style estimate, supplement letter, and more. No Xactimate license needed.</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/inspection-club</w:t>
            </w:r>
          </w:p>
        </w:tc>
        <w:tc>
          <w:tcPr>
            <w:tcW w:type="pct" w:w="33.333333333333336%"/>
          </w:tcPr>
          <w:p>
            <w:pPr>
              <w:spacing w:after="60" w:before="60"/>
            </w:pPr>
            <w:r>
              <w:rPr>
                <w:rFonts w:ascii="Calibri" w:cs="Calibri" w:eastAsia="Calibri" w:hAnsi="Calibri"/>
                <w:b w:val="false"/>
                <w:bCs w:val="false"/>
                <w:color w:val="333333"/>
                <w:sz w:val="20"/>
                <w:szCs w:val="20"/>
              </w:rPr>
              <w:t xml:space="preserve">Inspection Club — Earn $300/Inspection | dumbroof.ai</w:t>
            </w:r>
          </w:p>
        </w:tc>
        <w:tc>
          <w:tcPr>
            <w:tcW w:type="pct" w:w="33.333333333333336%"/>
          </w:tcPr>
          <w:p>
            <w:pPr>
              <w:spacing w:after="60" w:before="60"/>
            </w:pPr>
            <w:r>
              <w:rPr>
                <w:rFonts w:ascii="Calibri" w:cs="Calibri" w:eastAsia="Calibri" w:hAnsi="Calibri"/>
                <w:b w:val="false"/>
                <w:bCs w:val="false"/>
                <w:color w:val="333333"/>
                <w:sz w:val="20"/>
                <w:szCs w:val="20"/>
              </w:rPr>
              <w:t xml:space="preserve">Join the DumbRoof Inspection Club. Earn $300 per roof inspection — 3x the industry rate. Flexible scheduling, no construction liability. Apply now.</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/pa-club</w:t>
            </w:r>
          </w:p>
        </w:tc>
        <w:tc>
          <w:tcPr>
            <w:tcW w:type="pct" w:w="33.333333333333336%"/>
          </w:tcPr>
          <w:p>
            <w:pPr>
              <w:spacing w:after="60" w:before="60"/>
            </w:pPr>
            <w:r>
              <w:rPr>
                <w:rFonts w:ascii="Calibri" w:cs="Calibri" w:eastAsia="Calibri" w:hAnsi="Calibri"/>
                <w:b w:val="false"/>
                <w:bCs w:val="false"/>
                <w:color w:val="333333"/>
                <w:sz w:val="20"/>
                <w:szCs w:val="20"/>
              </w:rPr>
              <w:t xml:space="preserve">PA Club — Free Leads for Public Adjusters | dumbroof.ai</w:t>
            </w:r>
          </w:p>
        </w:tc>
        <w:tc>
          <w:tcPr>
            <w:tcW w:type="pct" w:w="33.333333333333336%"/>
          </w:tcPr>
          <w:p>
            <w:pPr>
              <w:spacing w:after="60" w:before="60"/>
            </w:pPr>
            <w:r>
              <w:rPr>
                <w:rFonts w:ascii="Calibri" w:cs="Calibri" w:eastAsia="Calibri" w:hAnsi="Calibri"/>
                <w:b w:val="false"/>
                <w:bCs w:val="false"/>
                <w:color w:val="333333"/>
                <w:sz w:val="20"/>
                <w:szCs w:val="20"/>
              </w:rPr>
              <w:t xml:space="preserve">Licensed public adjusters: get free leads from contractors. AI-generated forensic reports. Zero upfront costs. Join the iHate DumbRoof-ers Club marketplace.</w:t>
            </w:r>
          </w:p>
        </w:tc>
      </w:tr>
    </w:tbl>
    <w:p>
      <w:pPr>
        <w:spacing w:after="160"/>
      </w:pPr>
      <w:r>
        <w:rPr>
          <w:rFonts w:ascii="Calibri" w:cs="Calibri" w:eastAsia="Calibri" w:hAnsi="Calibri"/>
          <w:b w:val="false"/>
          <w:bCs w:val="false"/>
          <w:i w:val="false"/>
          <w:iCs w:val="false"/>
          <w:color w:val="333333"/>
          <w:sz w:val="21"/>
          <w:szCs w:val="21"/>
        </w:rPr>
        <w:t xml:space="preserve"/>
      </w:r>
    </w:p>
    <w:p>
      <w:pPr>
        <w:pStyle w:val="Heading3"/>
        <w:spacing w:after="200" w:before="300"/>
      </w:pPr>
      <w:r>
        <w:rPr>
          <w:rFonts w:ascii="Calibri" w:cs="Calibri" w:eastAsia="Calibri" w:hAnsi="Calibri"/>
          <w:b/>
          <w:bCs/>
          <w:color w:val="0A1628"/>
          <w:sz w:val="22"/>
          <w:szCs w:val="22"/>
        </w:rPr>
        <w:t xml:space="preserve">3. Convert Pricing Page to SSR</w:t>
      </w:r>
    </w:p>
    <w:p>
      <w:pPr>
        <w:spacing w:after="160"/>
      </w:pPr>
      <w:r>
        <w:rPr>
          <w:rFonts w:ascii="Calibri" w:cs="Calibri" w:eastAsia="Calibri" w:hAnsi="Calibri"/>
          <w:b w:val="false"/>
          <w:bCs w:val="false"/>
          <w:i w:val="false"/>
          <w:iCs w:val="false"/>
          <w:color w:val="333333"/>
          <w:sz w:val="21"/>
          <w:szCs w:val="21"/>
        </w:rPr>
        <w:t xml:space="preserve">Remove 'use client' from pricing/page.tsx. The plan data (PLANS constant) doesn't require client-side rendering. Only the checkout button handler needs client interactivity — extract that into a small client component. This ensures Google and AI crawlers see all pricing content, FAQ answers, and feature lists.</w:t>
      </w:r>
    </w:p>
    <w:p>
      <w:pPr>
        <w:pStyle w:val="Heading3"/>
        <w:spacing w:after="200" w:before="300"/>
      </w:pPr>
      <w:r>
        <w:rPr>
          <w:rFonts w:ascii="Calibri" w:cs="Calibri" w:eastAsia="Calibri" w:hAnsi="Calibri"/>
          <w:b/>
          <w:bCs/>
          <w:color w:val="0A1628"/>
          <w:sz w:val="22"/>
          <w:szCs w:val="22"/>
        </w:rPr>
        <w:t xml:space="preserve">4. Add FAQPage Schema to Pricing</w:t>
      </w:r>
    </w:p>
    <w:p>
      <w:pPr>
        <w:spacing w:after="160"/>
      </w:pPr>
      <w:r>
        <w:rPr>
          <w:rFonts w:ascii="Calibri" w:cs="Calibri" w:eastAsia="Calibri" w:hAnsi="Calibri"/>
          <w:b w:val="false"/>
          <w:bCs w:val="false"/>
          <w:i w:val="false"/>
          <w:iCs w:val="false"/>
          <w:color w:val="333333"/>
          <w:sz w:val="21"/>
          <w:szCs w:val="21"/>
        </w:rPr>
        <w:t xml:space="preserve">Your 5 FAQ items on /pricing need structured data. This is a high-impact change for both featured snippets and AI citations. Add a JSON-LD script block with @type: FAQPage containing each question/answer pair.</w:t>
      </w:r>
    </w:p>
    <w:p>
      <w:pPr>
        <w:pStyle w:val="Heading3"/>
        <w:spacing w:after="200" w:before="300"/>
      </w:pPr>
      <w:r>
        <w:rPr>
          <w:rFonts w:ascii="Calibri" w:cs="Calibri" w:eastAsia="Calibri" w:hAnsi="Calibri"/>
          <w:b/>
          <w:bCs/>
          <w:color w:val="0A1628"/>
          <w:sz w:val="22"/>
          <w:szCs w:val="22"/>
        </w:rPr>
        <w:t xml:space="preserve">5. Add HowTo Schema to Homepage</w:t>
      </w:r>
    </w:p>
    <w:p>
      <w:pPr>
        <w:spacing w:after="160"/>
      </w:pPr>
      <w:r>
        <w:rPr>
          <w:rFonts w:ascii="Calibri" w:cs="Calibri" w:eastAsia="Calibri" w:hAnsi="Calibri"/>
          <w:b w:val="false"/>
          <w:bCs w:val="false"/>
          <w:i w:val="false"/>
          <w:iCs w:val="false"/>
          <w:color w:val="333333"/>
          <w:sz w:val="21"/>
          <w:szCs w:val="21"/>
        </w:rPr>
        <w:t xml:space="preserve">Your 'How It Works' 3-step section should have HowTo schema: Step 1 (Upload), Step 2 (AI Analyzes), Step 3 (Download Package). This targets 'how to use AI for roofing claims' and similar queries.</w:t>
      </w:r>
    </w:p>
    <w:p>
      <w:pPr>
        <w:pStyle w:val="Heading3"/>
        <w:spacing w:after="200" w:before="300"/>
      </w:pPr>
      <w:r>
        <w:rPr>
          <w:rFonts w:ascii="Calibri" w:cs="Calibri" w:eastAsia="Calibri" w:hAnsi="Calibri"/>
          <w:b/>
          <w:bCs/>
          <w:color w:val="0A1628"/>
          <w:sz w:val="22"/>
          <w:szCs w:val="22"/>
        </w:rPr>
        <w:t xml:space="preserve">6. Update OG/Twitter Metadata</w:t>
      </w:r>
    </w:p>
    <w:p>
      <w:pPr>
        <w:spacing w:after="160"/>
      </w:pPr>
      <w:r>
        <w:rPr>
          <w:rFonts w:ascii="Calibri" w:cs="Calibri" w:eastAsia="Calibri" w:hAnsi="Calibri"/>
          <w:b w:val="false"/>
          <w:bCs w:val="false"/>
          <w:i w:val="false"/>
          <w:iCs w:val="false"/>
          <w:color w:val="333333"/>
          <w:sz w:val="21"/>
          <w:szCs w:val="21"/>
        </w:rPr>
        <w:t xml:space="preserve">Your current description says '$1.37M in carrier movement' and '10 wins.' Your live numbers show $12.5M+ processed and $2.6M+ in approved supplements. Update layout.tsx metadata immediately. These numbers are your most powerful proof points.</w:t>
      </w:r>
    </w:p>
    <w:p>
      <w:r>
        <w:br w:type="page"/>
      </w:r>
    </w:p>
    <w:p>
      <w:pPr>
        <w:pStyle w:val="Heading1"/>
        <w:spacing w:after="200" w:before="400"/>
      </w:pPr>
      <w:r>
        <w:rPr>
          <w:rFonts w:ascii="Calibri" w:cs="Calibri" w:eastAsia="Calibri" w:hAnsi="Calibri"/>
          <w:b/>
          <w:bCs/>
          <w:color w:val="0A1628"/>
          <w:sz w:val="32"/>
          <w:szCs w:val="32"/>
        </w:rPr>
        <w:t xml:space="preserve">4. Keyword &amp; Topic Strategy</w:t>
      </w:r>
    </w:p>
    <w:p>
      <w:pPr>
        <w:pStyle w:val="Heading2"/>
        <w:spacing w:after="200" w:before="300"/>
      </w:pPr>
      <w:r>
        <w:rPr>
          <w:rFonts w:ascii="Calibri" w:cs="Calibri" w:eastAsia="Calibri" w:hAnsi="Calibri"/>
          <w:b/>
          <w:bCs/>
          <w:color w:val="0A1628"/>
          <w:sz w:val="26"/>
          <w:szCs w:val="26"/>
        </w:rPr>
        <w:t xml:space="preserve">Target Audience Segments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0A1628" w:color="0A1628" w:val="solid"/>
          </w:tcPr>
          <w:p>
            <w:pPr>
              <w:spacing w:after="60" w:before="60"/>
            </w:pPr>
            <w:r>
              <w:rPr>
                <w:rFonts w:ascii="Calibri" w:cs="Calibri" w:eastAsia="Calibri" w:hAnsi="Calibri"/>
                <w:b/>
                <w:bCs/>
                <w:color w:val="FFFFFF"/>
                <w:sz w:val="20"/>
                <w:szCs w:val="20"/>
              </w:rPr>
              <w:t xml:space="preserve">Segment</w:t>
            </w:r>
          </w:p>
        </w:tc>
        <w:tc>
          <w:tcPr>
            <w:tcW w:type="pct" w:w="25%"/>
            <w:shd w:fill="0A1628" w:color="0A1628" w:val="solid"/>
          </w:tcPr>
          <w:p>
            <w:pPr>
              <w:spacing w:after="60" w:before="60"/>
            </w:pPr>
            <w:r>
              <w:rPr>
                <w:rFonts w:ascii="Calibri" w:cs="Calibri" w:eastAsia="Calibri" w:hAnsi="Calibri"/>
                <w:b/>
                <w:bCs/>
                <w:color w:val="FFFFFF"/>
                <w:sz w:val="20"/>
                <w:szCs w:val="20"/>
              </w:rPr>
              <w:t xml:space="preserve">Search Behavior</w:t>
            </w:r>
          </w:p>
        </w:tc>
        <w:tc>
          <w:tcPr>
            <w:tcW w:type="pct" w:w="25%"/>
            <w:shd w:fill="0A1628" w:color="0A1628" w:val="solid"/>
          </w:tcPr>
          <w:p>
            <w:pPr>
              <w:spacing w:after="60" w:before="60"/>
            </w:pPr>
            <w:r>
              <w:rPr>
                <w:rFonts w:ascii="Calibri" w:cs="Calibri" w:eastAsia="Calibri" w:hAnsi="Calibri"/>
                <w:b/>
                <w:bCs/>
                <w:color w:val="FFFFFF"/>
                <w:sz w:val="20"/>
                <w:szCs w:val="20"/>
              </w:rPr>
              <w:t xml:space="preserve">Intent</w:t>
            </w:r>
          </w:p>
        </w:tc>
        <w:tc>
          <w:tcPr>
            <w:tcW w:type="pct" w:w="25%"/>
            <w:shd w:fill="0A1628" w:color="0A1628" w:val="solid"/>
          </w:tcPr>
          <w:p>
            <w:pPr>
              <w:spacing w:after="60" w:before="60"/>
            </w:pPr>
            <w:r>
              <w:rPr>
                <w:rFonts w:ascii="Calibri" w:cs="Calibri" w:eastAsia="Calibri" w:hAnsi="Calibri"/>
                <w:b/>
                <w:bCs/>
                <w:color w:val="FFFFFF"/>
                <w:sz w:val="20"/>
                <w:szCs w:val="20"/>
              </w:rPr>
              <w:t xml:space="preserve">Revenue Impact</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Roofing contractors (insurance)</w:t>
            </w:r>
          </w:p>
        </w:tc>
        <w:tc>
          <w:tcPr>
            <w:tcW w:type="pct" w:w="25%"/>
          </w:tcPr>
          <w:p>
            <w:pPr>
              <w:spacing w:after="60" w:before="60"/>
            </w:pPr>
            <w:r>
              <w:rPr>
                <w:rFonts w:ascii="Calibri" w:cs="Calibri" w:eastAsia="Calibri" w:hAnsi="Calibri"/>
                <w:b w:val="false"/>
                <w:bCs w:val="false"/>
                <w:color w:val="333333"/>
                <w:sz w:val="20"/>
                <w:szCs w:val="20"/>
              </w:rPr>
              <w:t xml:space="preserve">How to supplement roof claim, Xactimate alternative, insurance claim documentation</w:t>
            </w:r>
          </w:p>
        </w:tc>
        <w:tc>
          <w:tcPr>
            <w:tcW w:type="pct" w:w="25%"/>
          </w:tcPr>
          <w:p>
            <w:pPr>
              <w:spacing w:after="60" w:before="60"/>
            </w:pPr>
            <w:r>
              <w:rPr>
                <w:rFonts w:ascii="Calibri" w:cs="Calibri" w:eastAsia="Calibri" w:hAnsi="Calibri"/>
                <w:b w:val="false"/>
                <w:bCs w:val="false"/>
                <w:color w:val="333333"/>
                <w:sz w:val="20"/>
                <w:szCs w:val="20"/>
              </w:rPr>
              <w:t xml:space="preserve">Tool evaluation, process learning</w:t>
            </w:r>
          </w:p>
        </w:tc>
        <w:tc>
          <w:tcPr>
            <w:tcW w:type="pct" w:w="25%"/>
          </w:tcPr>
          <w:p>
            <w:pPr>
              <w:spacing w:after="60" w:before="60"/>
            </w:pPr>
            <w:r>
              <w:rPr>
                <w:rFonts w:ascii="Calibri" w:cs="Calibri" w:eastAsia="Calibri" w:hAnsi="Calibri"/>
                <w:b w:val="false"/>
                <w:bCs w:val="false"/>
                <w:color w:val="333333"/>
                <w:sz w:val="20"/>
                <w:szCs w:val="20"/>
              </w:rPr>
              <w:t xml:space="preserve">Primary buyer — $499-$2,999/mo</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PE rollup platforms</w:t>
            </w:r>
          </w:p>
        </w:tc>
        <w:tc>
          <w:tcPr>
            <w:tcW w:type="pct" w:w="25%"/>
          </w:tcPr>
          <w:p>
            <w:pPr>
              <w:spacing w:after="60" w:before="60"/>
            </w:pPr>
            <w:r>
              <w:rPr>
                <w:rFonts w:ascii="Calibri" w:cs="Calibri" w:eastAsia="Calibri" w:hAnsi="Calibri"/>
                <w:b w:val="false"/>
                <w:bCs w:val="false"/>
                <w:color w:val="333333"/>
                <w:sz w:val="20"/>
                <w:szCs w:val="20"/>
              </w:rPr>
              <w:t xml:space="preserve">Roofing company acquisition, standardize insurance claims, roofing scalability</w:t>
            </w:r>
          </w:p>
        </w:tc>
        <w:tc>
          <w:tcPr>
            <w:tcW w:type="pct" w:w="25%"/>
          </w:tcPr>
          <w:p>
            <w:pPr>
              <w:spacing w:after="60" w:before="60"/>
            </w:pPr>
            <w:r>
              <w:rPr>
                <w:rFonts w:ascii="Calibri" w:cs="Calibri" w:eastAsia="Calibri" w:hAnsi="Calibri"/>
                <w:b w:val="false"/>
                <w:bCs w:val="false"/>
                <w:color w:val="333333"/>
                <w:sz w:val="20"/>
                <w:szCs w:val="20"/>
              </w:rPr>
              <w:t xml:space="preserve">Due diligence, vendor evaluation</w:t>
            </w:r>
          </w:p>
        </w:tc>
        <w:tc>
          <w:tcPr>
            <w:tcW w:type="pct" w:w="25%"/>
          </w:tcPr>
          <w:p>
            <w:pPr>
              <w:spacing w:after="60" w:before="60"/>
            </w:pPr>
            <w:r>
              <w:rPr>
                <w:rFonts w:ascii="Calibri" w:cs="Calibri" w:eastAsia="Calibri" w:hAnsi="Calibri"/>
                <w:b w:val="false"/>
                <w:bCs w:val="false"/>
                <w:color w:val="333333"/>
                <w:sz w:val="20"/>
                <w:szCs w:val="20"/>
              </w:rPr>
              <w:t xml:space="preserve">Enterprise — $2,999/mo+</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Restoration companies</w:t>
            </w:r>
          </w:p>
        </w:tc>
        <w:tc>
          <w:tcPr>
            <w:tcW w:type="pct" w:w="25%"/>
          </w:tcPr>
          <w:p>
            <w:pPr>
              <w:spacing w:after="60" w:before="60"/>
            </w:pPr>
            <w:r>
              <w:rPr>
                <w:rFonts w:ascii="Calibri" w:cs="Calibri" w:eastAsia="Calibri" w:hAnsi="Calibri"/>
                <w:b w:val="false"/>
                <w:bCs w:val="false"/>
                <w:color w:val="333333"/>
                <w:sz w:val="20"/>
                <w:szCs w:val="20"/>
              </w:rPr>
              <w:t xml:space="preserve">Supplement capture rate, missed line items roofing, insurance restoration process</w:t>
            </w:r>
          </w:p>
        </w:tc>
        <w:tc>
          <w:tcPr>
            <w:tcW w:type="pct" w:w="25%"/>
          </w:tcPr>
          <w:p>
            <w:pPr>
              <w:spacing w:after="60" w:before="60"/>
            </w:pPr>
            <w:r>
              <w:rPr>
                <w:rFonts w:ascii="Calibri" w:cs="Calibri" w:eastAsia="Calibri" w:hAnsi="Calibri"/>
                <w:b w:val="false"/>
                <w:bCs w:val="false"/>
                <w:color w:val="333333"/>
                <w:sz w:val="20"/>
                <w:szCs w:val="20"/>
              </w:rPr>
              <w:t xml:space="preserve">Optimization, revenue recovery</w:t>
            </w:r>
          </w:p>
        </w:tc>
        <w:tc>
          <w:tcPr>
            <w:tcW w:type="pct" w:w="25%"/>
          </w:tcPr>
          <w:p>
            <w:pPr>
              <w:spacing w:after="60" w:before="60"/>
            </w:pPr>
            <w:r>
              <w:rPr>
                <w:rFonts w:ascii="Calibri" w:cs="Calibri" w:eastAsia="Calibri" w:hAnsi="Calibri"/>
                <w:b w:val="false"/>
                <w:bCs w:val="false"/>
                <w:color w:val="333333"/>
                <w:sz w:val="20"/>
                <w:szCs w:val="20"/>
              </w:rPr>
              <w:t xml:space="preserve">Growth — $999/mo</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Public adjusters</w:t>
            </w:r>
          </w:p>
        </w:tc>
        <w:tc>
          <w:tcPr>
            <w:tcW w:type="pct" w:w="25%"/>
          </w:tcPr>
          <w:p>
            <w:pPr>
              <w:spacing w:after="60" w:before="60"/>
            </w:pPr>
            <w:r>
              <w:rPr>
                <w:rFonts w:ascii="Calibri" w:cs="Calibri" w:eastAsia="Calibri" w:hAnsi="Calibri"/>
                <w:b w:val="false"/>
                <w:bCs w:val="false"/>
                <w:color w:val="333333"/>
                <w:sz w:val="20"/>
                <w:szCs w:val="20"/>
              </w:rPr>
              <w:t xml:space="preserve">AI tools for public adjusters, forensic report roofing, contractor leads PA</w:t>
            </w:r>
          </w:p>
        </w:tc>
        <w:tc>
          <w:tcPr>
            <w:tcW w:type="pct" w:w="25%"/>
          </w:tcPr>
          <w:p>
            <w:pPr>
              <w:spacing w:after="60" w:before="60"/>
            </w:pPr>
            <w:r>
              <w:rPr>
                <w:rFonts w:ascii="Calibri" w:cs="Calibri" w:eastAsia="Calibri" w:hAnsi="Calibri"/>
                <w:b w:val="false"/>
                <w:bCs w:val="false"/>
                <w:color w:val="333333"/>
                <w:sz w:val="20"/>
                <w:szCs w:val="20"/>
              </w:rPr>
              <w:t xml:space="preserve">Lead generation, tool adoption</w:t>
            </w:r>
          </w:p>
        </w:tc>
        <w:tc>
          <w:tcPr>
            <w:tcW w:type="pct" w:w="25%"/>
          </w:tcPr>
          <w:p>
            <w:pPr>
              <w:spacing w:after="60" w:before="60"/>
            </w:pPr>
            <w:r>
              <w:rPr>
                <w:rFonts w:ascii="Calibri" w:cs="Calibri" w:eastAsia="Calibri" w:hAnsi="Calibri"/>
                <w:b w:val="false"/>
                <w:bCs w:val="false"/>
                <w:color w:val="333333"/>
                <w:sz w:val="20"/>
                <w:szCs w:val="20"/>
              </w:rPr>
              <w:t xml:space="preserve">PA Club — marketplace revenue</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Independent inspectors</w:t>
            </w:r>
          </w:p>
        </w:tc>
        <w:tc>
          <w:tcPr>
            <w:tcW w:type="pct" w:w="25%"/>
          </w:tcPr>
          <w:p>
            <w:pPr>
              <w:spacing w:after="60" w:before="60"/>
            </w:pPr>
            <w:r>
              <w:rPr>
                <w:rFonts w:ascii="Calibri" w:cs="Calibri" w:eastAsia="Calibri" w:hAnsi="Calibri"/>
                <w:b w:val="false"/>
                <w:bCs w:val="false"/>
                <w:color w:val="333333"/>
                <w:sz w:val="20"/>
                <w:szCs w:val="20"/>
              </w:rPr>
              <w:t xml:space="preserve">Roof inspection jobs near me, HAAG certified inspector work, inspection gig work</w:t>
            </w:r>
          </w:p>
        </w:tc>
        <w:tc>
          <w:tcPr>
            <w:tcW w:type="pct" w:w="25%"/>
          </w:tcPr>
          <w:p>
            <w:pPr>
              <w:spacing w:after="60" w:before="60"/>
            </w:pPr>
            <w:r>
              <w:rPr>
                <w:rFonts w:ascii="Calibri" w:cs="Calibri" w:eastAsia="Calibri" w:hAnsi="Calibri"/>
                <w:b w:val="false"/>
                <w:bCs w:val="false"/>
                <w:color w:val="333333"/>
                <w:sz w:val="20"/>
                <w:szCs w:val="20"/>
              </w:rPr>
              <w:t xml:space="preserve">Job opportunities</w:t>
            </w:r>
          </w:p>
        </w:tc>
        <w:tc>
          <w:tcPr>
            <w:tcW w:type="pct" w:w="25%"/>
          </w:tcPr>
          <w:p>
            <w:pPr>
              <w:spacing w:after="60" w:before="60"/>
            </w:pPr>
            <w:r>
              <w:rPr>
                <w:rFonts w:ascii="Calibri" w:cs="Calibri" w:eastAsia="Calibri" w:hAnsi="Calibri"/>
                <w:b w:val="false"/>
                <w:bCs w:val="false"/>
                <w:color w:val="333333"/>
                <w:sz w:val="20"/>
                <w:szCs w:val="20"/>
              </w:rPr>
              <w:t xml:space="preserve">Inspection Club — network growth</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Homeowners (indirect)</w:t>
            </w:r>
          </w:p>
        </w:tc>
        <w:tc>
          <w:tcPr>
            <w:tcW w:type="pct" w:w="25%"/>
          </w:tcPr>
          <w:p>
            <w:pPr>
              <w:spacing w:after="60" w:before="60"/>
            </w:pPr>
            <w:r>
              <w:rPr>
                <w:rFonts w:ascii="Calibri" w:cs="Calibri" w:eastAsia="Calibri" w:hAnsi="Calibri"/>
                <w:b w:val="false"/>
                <w:bCs w:val="false"/>
                <w:color w:val="333333"/>
                <w:sz w:val="20"/>
                <w:szCs w:val="20"/>
              </w:rPr>
              <w:t xml:space="preserve">How to file roof insurance claim, roof damage denied, insurance supplement explained</w:t>
            </w:r>
          </w:p>
        </w:tc>
        <w:tc>
          <w:tcPr>
            <w:tcW w:type="pct" w:w="25%"/>
          </w:tcPr>
          <w:p>
            <w:pPr>
              <w:spacing w:after="60" w:before="60"/>
            </w:pPr>
            <w:r>
              <w:rPr>
                <w:rFonts w:ascii="Calibri" w:cs="Calibri" w:eastAsia="Calibri" w:hAnsi="Calibri"/>
                <w:b w:val="false"/>
                <w:bCs w:val="false"/>
                <w:color w:val="333333"/>
                <w:sz w:val="20"/>
                <w:szCs w:val="20"/>
              </w:rPr>
              <w:t xml:space="preserve">Education → contractor referral</w:t>
            </w:r>
          </w:p>
        </w:tc>
        <w:tc>
          <w:tcPr>
            <w:tcW w:type="pct" w:w="25%"/>
          </w:tcPr>
          <w:p>
            <w:pPr>
              <w:spacing w:after="60" w:before="60"/>
            </w:pPr>
            <w:r>
              <w:rPr>
                <w:rFonts w:ascii="Calibri" w:cs="Calibri" w:eastAsia="Calibri" w:hAnsi="Calibri"/>
                <w:b w:val="false"/>
                <w:bCs w:val="false"/>
                <w:color w:val="333333"/>
                <w:sz w:val="20"/>
                <w:szCs w:val="20"/>
              </w:rPr>
              <w:t xml:space="preserve">Lead gen for contractors</w:t>
            </w:r>
          </w:p>
        </w:tc>
      </w:tr>
    </w:tbl>
    <w:p>
      <w:pPr>
        <w:spacing w:after="160"/>
      </w:pPr>
      <w:r>
        <w:rPr>
          <w:rFonts w:ascii="Calibri" w:cs="Calibri" w:eastAsia="Calibri" w:hAnsi="Calibri"/>
          <w:b w:val="false"/>
          <w:bCs w:val="false"/>
          <w:i w:val="false"/>
          <w:iCs w:val="false"/>
          <w:color w:val="333333"/>
          <w:sz w:val="21"/>
          <w:szCs w:val="21"/>
        </w:rPr>
        <w:t xml:space="preserve"/>
      </w:r>
    </w:p>
    <w:p>
      <w:pPr>
        <w:pStyle w:val="Heading2"/>
        <w:spacing w:after="200" w:before="300"/>
      </w:pPr>
      <w:r>
        <w:rPr>
          <w:rFonts w:ascii="Calibri" w:cs="Calibri" w:eastAsia="Calibri" w:hAnsi="Calibri"/>
          <w:b/>
          <w:bCs/>
          <w:color w:val="0A1628"/>
          <w:sz w:val="26"/>
          <w:szCs w:val="26"/>
        </w:rPr>
        <w:t xml:space="preserve">Keyword Clusters</w:t>
      </w:r>
    </w:p>
    <w:p>
      <w:pPr>
        <w:pStyle w:val="Heading3"/>
        <w:spacing w:after="200" w:before="300"/>
      </w:pPr>
      <w:r>
        <w:rPr>
          <w:rFonts w:ascii="Calibri" w:cs="Calibri" w:eastAsia="Calibri" w:hAnsi="Calibri"/>
          <w:b/>
          <w:bCs/>
          <w:color w:val="0A1628"/>
          <w:sz w:val="22"/>
          <w:szCs w:val="22"/>
        </w:rPr>
        <w:t xml:space="preserve">Cluster 1: Insurance Supplement Process</w:t>
      </w:r>
    </w:p>
    <w:p>
      <w:pPr>
        <w:pStyle w:val="ListParagraph"/>
        <w:numPr>
          <w:ilvl w:val="0"/>
          <w:numId w:val="1"/>
        </w:numPr>
        <w:spacing w:after="80"/>
      </w:pPr>
      <w:r>
        <w:rPr>
          <w:rFonts w:ascii="Calibri" w:cs="Calibri" w:eastAsia="Calibri" w:hAnsi="Calibri"/>
          <w:color w:val="333333"/>
          <w:sz w:val="21"/>
          <w:szCs w:val="21"/>
        </w:rPr>
        <w:t xml:space="preserve">how to supplement a roof insurance claim</w:t>
      </w:r>
    </w:p>
    <w:p>
      <w:pPr>
        <w:pStyle w:val="ListParagraph"/>
        <w:numPr>
          <w:ilvl w:val="0"/>
          <w:numId w:val="1"/>
        </w:numPr>
        <w:spacing w:after="80"/>
      </w:pPr>
      <w:r>
        <w:rPr>
          <w:rFonts w:ascii="Calibri" w:cs="Calibri" w:eastAsia="Calibri" w:hAnsi="Calibri"/>
          <w:color w:val="333333"/>
          <w:sz w:val="21"/>
          <w:szCs w:val="21"/>
        </w:rPr>
        <w:t xml:space="preserve">what is a roofing supplement</w:t>
      </w:r>
    </w:p>
    <w:p>
      <w:pPr>
        <w:pStyle w:val="ListParagraph"/>
        <w:numPr>
          <w:ilvl w:val="0"/>
          <w:numId w:val="1"/>
        </w:numPr>
        <w:spacing w:after="80"/>
      </w:pPr>
      <w:r>
        <w:rPr>
          <w:rFonts w:ascii="Calibri" w:cs="Calibri" w:eastAsia="Calibri" w:hAnsi="Calibri"/>
          <w:color w:val="333333"/>
          <w:sz w:val="21"/>
          <w:szCs w:val="21"/>
        </w:rPr>
        <w:t xml:space="preserve">roof claim supplement checklist</w:t>
      </w:r>
    </w:p>
    <w:p>
      <w:pPr>
        <w:pStyle w:val="ListParagraph"/>
        <w:numPr>
          <w:ilvl w:val="0"/>
          <w:numId w:val="1"/>
        </w:numPr>
        <w:spacing w:after="80"/>
      </w:pPr>
      <w:r>
        <w:rPr>
          <w:rFonts w:ascii="Calibri" w:cs="Calibri" w:eastAsia="Calibri" w:hAnsi="Calibri"/>
          <w:color w:val="333333"/>
          <w:sz w:val="21"/>
          <w:szCs w:val="21"/>
        </w:rPr>
        <w:t xml:space="preserve">why insurance denies roof claims</w:t>
      </w:r>
    </w:p>
    <w:p>
      <w:pPr>
        <w:pStyle w:val="ListParagraph"/>
        <w:numPr>
          <w:ilvl w:val="0"/>
          <w:numId w:val="1"/>
        </w:numPr>
        <w:spacing w:after="80"/>
      </w:pPr>
      <w:r>
        <w:rPr>
          <w:rFonts w:ascii="Calibri" w:cs="Calibri" w:eastAsia="Calibri" w:hAnsi="Calibri"/>
          <w:color w:val="333333"/>
          <w:sz w:val="21"/>
          <w:szCs w:val="21"/>
        </w:rPr>
        <w:t xml:space="preserve">how to write a supplement letter to insurance</w:t>
      </w:r>
    </w:p>
    <w:p>
      <w:pPr>
        <w:pStyle w:val="ListParagraph"/>
        <w:numPr>
          <w:ilvl w:val="0"/>
          <w:numId w:val="1"/>
        </w:numPr>
        <w:spacing w:after="80"/>
      </w:pPr>
      <w:r>
        <w:rPr>
          <w:rFonts w:ascii="Calibri" w:cs="Calibri" w:eastAsia="Calibri" w:hAnsi="Calibri"/>
          <w:color w:val="333333"/>
          <w:sz w:val="21"/>
          <w:szCs w:val="21"/>
        </w:rPr>
        <w:t xml:space="preserve">roofing supplement line items commonly missed</w:t>
      </w:r>
    </w:p>
    <w:p>
      <w:pPr>
        <w:pStyle w:val="ListParagraph"/>
        <w:numPr>
          <w:ilvl w:val="0"/>
          <w:numId w:val="1"/>
        </w:numPr>
        <w:spacing w:after="80"/>
      </w:pPr>
      <w:r>
        <w:rPr>
          <w:rFonts w:ascii="Calibri" w:cs="Calibri" w:eastAsia="Calibri" w:hAnsi="Calibri"/>
          <w:color w:val="333333"/>
          <w:sz w:val="21"/>
          <w:szCs w:val="21"/>
        </w:rPr>
        <w:t xml:space="preserve">overhead and profit roofing insurance</w:t>
      </w:r>
    </w:p>
    <w:p>
      <w:pPr>
        <w:pStyle w:val="ListParagraph"/>
        <w:numPr>
          <w:ilvl w:val="0"/>
          <w:numId w:val="1"/>
        </w:numPr>
        <w:spacing w:after="80"/>
      </w:pPr>
      <w:r>
        <w:rPr>
          <w:rFonts w:ascii="Calibri" w:cs="Calibri" w:eastAsia="Calibri" w:hAnsi="Calibri"/>
          <w:color w:val="333333"/>
          <w:sz w:val="21"/>
          <w:szCs w:val="21"/>
        </w:rPr>
        <w:t xml:space="preserve">Xactimate estimate roofing</w:t>
      </w:r>
    </w:p>
    <w:p>
      <w:pPr>
        <w:pStyle w:val="Heading3"/>
        <w:spacing w:after="200" w:before="300"/>
      </w:pPr>
      <w:r>
        <w:rPr>
          <w:rFonts w:ascii="Calibri" w:cs="Calibri" w:eastAsia="Calibri" w:hAnsi="Calibri"/>
          <w:b/>
          <w:bCs/>
          <w:color w:val="0A1628"/>
          <w:sz w:val="22"/>
          <w:szCs w:val="22"/>
        </w:rPr>
        <w:t xml:space="preserve">Cluster 2: AI + Roofing Technology</w:t>
      </w:r>
    </w:p>
    <w:p>
      <w:pPr>
        <w:pStyle w:val="ListParagraph"/>
        <w:numPr>
          <w:ilvl w:val="0"/>
          <w:numId w:val="1"/>
        </w:numPr>
        <w:spacing w:after="80"/>
      </w:pPr>
      <w:r>
        <w:rPr>
          <w:rFonts w:ascii="Calibri" w:cs="Calibri" w:eastAsia="Calibri" w:hAnsi="Calibri"/>
          <w:color w:val="333333"/>
          <w:sz w:val="21"/>
          <w:szCs w:val="21"/>
        </w:rPr>
        <w:t xml:space="preserve">AI roofing estimate software</w:t>
      </w:r>
    </w:p>
    <w:p>
      <w:pPr>
        <w:pStyle w:val="ListParagraph"/>
        <w:numPr>
          <w:ilvl w:val="0"/>
          <w:numId w:val="1"/>
        </w:numPr>
        <w:spacing w:after="80"/>
      </w:pPr>
      <w:r>
        <w:rPr>
          <w:rFonts w:ascii="Calibri" w:cs="Calibri" w:eastAsia="Calibri" w:hAnsi="Calibri"/>
          <w:color w:val="333333"/>
          <w:sz w:val="21"/>
          <w:szCs w:val="21"/>
        </w:rPr>
        <w:t xml:space="preserve">AI insurance claim documentation</w:t>
      </w:r>
    </w:p>
    <w:p>
      <w:pPr>
        <w:pStyle w:val="ListParagraph"/>
        <w:numPr>
          <w:ilvl w:val="0"/>
          <w:numId w:val="1"/>
        </w:numPr>
        <w:spacing w:after="80"/>
      </w:pPr>
      <w:r>
        <w:rPr>
          <w:rFonts w:ascii="Calibri" w:cs="Calibri" w:eastAsia="Calibri" w:hAnsi="Calibri"/>
          <w:color w:val="333333"/>
          <w:sz w:val="21"/>
          <w:szCs w:val="21"/>
        </w:rPr>
        <w:t xml:space="preserve">best AI tools for roofing companies</w:t>
      </w:r>
    </w:p>
    <w:p>
      <w:pPr>
        <w:pStyle w:val="ListParagraph"/>
        <w:numPr>
          <w:ilvl w:val="0"/>
          <w:numId w:val="1"/>
        </w:numPr>
        <w:spacing w:after="80"/>
      </w:pPr>
      <w:r>
        <w:rPr>
          <w:rFonts w:ascii="Calibri" w:cs="Calibri" w:eastAsia="Calibri" w:hAnsi="Calibri"/>
          <w:color w:val="333333"/>
          <w:sz w:val="21"/>
          <w:szCs w:val="21"/>
        </w:rPr>
        <w:t xml:space="preserve">roofing claim automation</w:t>
      </w:r>
    </w:p>
    <w:p>
      <w:pPr>
        <w:pStyle w:val="ListParagraph"/>
        <w:numPr>
          <w:ilvl w:val="0"/>
          <w:numId w:val="1"/>
        </w:numPr>
        <w:spacing w:after="80"/>
      </w:pPr>
      <w:r>
        <w:rPr>
          <w:rFonts w:ascii="Calibri" w:cs="Calibri" w:eastAsia="Calibri" w:hAnsi="Calibri"/>
          <w:color w:val="333333"/>
          <w:sz w:val="21"/>
          <w:szCs w:val="21"/>
        </w:rPr>
        <w:t xml:space="preserve">AI forensic causation report roofing</w:t>
      </w:r>
    </w:p>
    <w:p>
      <w:pPr>
        <w:pStyle w:val="ListParagraph"/>
        <w:numPr>
          <w:ilvl w:val="0"/>
          <w:numId w:val="1"/>
        </w:numPr>
        <w:spacing w:after="80"/>
      </w:pPr>
      <w:r>
        <w:rPr>
          <w:rFonts w:ascii="Calibri" w:cs="Calibri" w:eastAsia="Calibri" w:hAnsi="Calibri"/>
          <w:color w:val="333333"/>
          <w:sz w:val="21"/>
          <w:szCs w:val="21"/>
        </w:rPr>
        <w:t xml:space="preserve">Xactimate alternative AI</w:t>
      </w:r>
    </w:p>
    <w:p>
      <w:pPr>
        <w:pStyle w:val="ListParagraph"/>
        <w:numPr>
          <w:ilvl w:val="0"/>
          <w:numId w:val="1"/>
        </w:numPr>
        <w:spacing w:after="80"/>
      </w:pPr>
      <w:r>
        <w:rPr>
          <w:rFonts w:ascii="Calibri" w:cs="Calibri" w:eastAsia="Calibri" w:hAnsi="Calibri"/>
          <w:color w:val="333333"/>
          <w:sz w:val="21"/>
          <w:szCs w:val="21"/>
        </w:rPr>
        <w:t xml:space="preserve">roofing technology 2026</w:t>
      </w:r>
    </w:p>
    <w:p>
      <w:pPr>
        <w:pStyle w:val="Heading3"/>
        <w:spacing w:after="200" w:before="300"/>
      </w:pPr>
      <w:r>
        <w:rPr>
          <w:rFonts w:ascii="Calibri" w:cs="Calibri" w:eastAsia="Calibri" w:hAnsi="Calibri"/>
          <w:b/>
          <w:bCs/>
          <w:color w:val="0A1628"/>
          <w:sz w:val="22"/>
          <w:szCs w:val="22"/>
        </w:rPr>
        <w:t xml:space="preserve">Cluster 3: Carrier-Specific</w:t>
      </w:r>
    </w:p>
    <w:p>
      <w:pPr>
        <w:pStyle w:val="ListParagraph"/>
        <w:numPr>
          <w:ilvl w:val="0"/>
          <w:numId w:val="1"/>
        </w:numPr>
        <w:spacing w:after="80"/>
      </w:pPr>
      <w:r>
        <w:rPr>
          <w:rFonts w:ascii="Calibri" w:cs="Calibri" w:eastAsia="Calibri" w:hAnsi="Calibri"/>
          <w:color w:val="333333"/>
          <w:sz w:val="21"/>
          <w:szCs w:val="21"/>
        </w:rPr>
        <w:t xml:space="preserve">State Farm roof claim supplement</w:t>
      </w:r>
    </w:p>
    <w:p>
      <w:pPr>
        <w:pStyle w:val="ListParagraph"/>
        <w:numPr>
          <w:ilvl w:val="0"/>
          <w:numId w:val="1"/>
        </w:numPr>
        <w:spacing w:after="80"/>
      </w:pPr>
      <w:r>
        <w:rPr>
          <w:rFonts w:ascii="Calibri" w:cs="Calibri" w:eastAsia="Calibri" w:hAnsi="Calibri"/>
          <w:color w:val="333333"/>
          <w:sz w:val="21"/>
          <w:szCs w:val="21"/>
        </w:rPr>
        <w:t xml:space="preserve">Allstate roof damage denial</w:t>
      </w:r>
    </w:p>
    <w:p>
      <w:pPr>
        <w:pStyle w:val="ListParagraph"/>
        <w:numPr>
          <w:ilvl w:val="0"/>
          <w:numId w:val="1"/>
        </w:numPr>
        <w:spacing w:after="80"/>
      </w:pPr>
      <w:r>
        <w:rPr>
          <w:rFonts w:ascii="Calibri" w:cs="Calibri" w:eastAsia="Calibri" w:hAnsi="Calibri"/>
          <w:color w:val="333333"/>
          <w:sz w:val="21"/>
          <w:szCs w:val="21"/>
        </w:rPr>
        <w:t xml:space="preserve">how to appeal Church Mutual claim</w:t>
      </w:r>
    </w:p>
    <w:p>
      <w:pPr>
        <w:pStyle w:val="ListParagraph"/>
        <w:numPr>
          <w:ilvl w:val="0"/>
          <w:numId w:val="1"/>
        </w:numPr>
        <w:spacing w:after="80"/>
      </w:pPr>
      <w:r>
        <w:rPr>
          <w:rFonts w:ascii="Calibri" w:cs="Calibri" w:eastAsia="Calibri" w:hAnsi="Calibri"/>
          <w:color w:val="333333"/>
          <w:sz w:val="21"/>
          <w:szCs w:val="21"/>
        </w:rPr>
        <w:t xml:space="preserve">Erie Insurance roofing claim process</w:t>
      </w:r>
    </w:p>
    <w:p>
      <w:pPr>
        <w:pStyle w:val="ListParagraph"/>
        <w:numPr>
          <w:ilvl w:val="0"/>
          <w:numId w:val="1"/>
        </w:numPr>
        <w:spacing w:after="80"/>
      </w:pPr>
      <w:r>
        <w:rPr>
          <w:rFonts w:ascii="Calibri" w:cs="Calibri" w:eastAsia="Calibri" w:hAnsi="Calibri"/>
          <w:color w:val="333333"/>
          <w:sz w:val="21"/>
          <w:szCs w:val="21"/>
        </w:rPr>
        <w:t xml:space="preserve">Nationwide roof supplement tips</w:t>
      </w:r>
    </w:p>
    <w:p>
      <w:pPr>
        <w:pStyle w:val="ListParagraph"/>
        <w:numPr>
          <w:ilvl w:val="0"/>
          <w:numId w:val="1"/>
        </w:numPr>
        <w:spacing w:after="80"/>
      </w:pPr>
      <w:r>
        <w:rPr>
          <w:rFonts w:ascii="Calibri" w:cs="Calibri" w:eastAsia="Calibri" w:hAnsi="Calibri"/>
          <w:color w:val="333333"/>
          <w:sz w:val="21"/>
          <w:szCs w:val="21"/>
        </w:rPr>
        <w:t xml:space="preserve">[Carrier] + roof claim denied — for each top 20 carrier</w:t>
      </w:r>
    </w:p>
    <w:p>
      <w:pPr>
        <w:pStyle w:val="Heading3"/>
        <w:spacing w:after="200" w:before="300"/>
      </w:pPr>
      <w:r>
        <w:rPr>
          <w:rFonts w:ascii="Calibri" w:cs="Calibri" w:eastAsia="Calibri" w:hAnsi="Calibri"/>
          <w:b/>
          <w:bCs/>
          <w:color w:val="0A1628"/>
          <w:sz w:val="22"/>
          <w:szCs w:val="22"/>
        </w:rPr>
        <w:t xml:space="preserve">Cluster 4: Building Codes + Compliance</w:t>
      </w:r>
    </w:p>
    <w:p>
      <w:pPr>
        <w:pStyle w:val="ListParagraph"/>
        <w:numPr>
          <w:ilvl w:val="0"/>
          <w:numId w:val="1"/>
        </w:numPr>
        <w:spacing w:after="80"/>
      </w:pPr>
      <w:r>
        <w:rPr>
          <w:rFonts w:ascii="Calibri" w:cs="Calibri" w:eastAsia="Calibri" w:hAnsi="Calibri"/>
          <w:color w:val="333333"/>
          <w:sz w:val="21"/>
          <w:szCs w:val="21"/>
        </w:rPr>
        <w:t xml:space="preserve">building code requirements roof replacement</w:t>
      </w:r>
    </w:p>
    <w:p>
      <w:pPr>
        <w:pStyle w:val="ListParagraph"/>
        <w:numPr>
          <w:ilvl w:val="0"/>
          <w:numId w:val="1"/>
        </w:numPr>
        <w:spacing w:after="80"/>
      </w:pPr>
      <w:r>
        <w:rPr>
          <w:rFonts w:ascii="Calibri" w:cs="Calibri" w:eastAsia="Calibri" w:hAnsi="Calibri"/>
          <w:color w:val="333333"/>
          <w:sz w:val="21"/>
          <w:szCs w:val="21"/>
        </w:rPr>
        <w:t xml:space="preserve">ice and water shield code requirement [state]</w:t>
      </w:r>
    </w:p>
    <w:p>
      <w:pPr>
        <w:pStyle w:val="ListParagraph"/>
        <w:numPr>
          <w:ilvl w:val="0"/>
          <w:numId w:val="1"/>
        </w:numPr>
        <w:spacing w:after="80"/>
      </w:pPr>
      <w:r>
        <w:rPr>
          <w:rFonts w:ascii="Calibri" w:cs="Calibri" w:eastAsia="Calibri" w:hAnsi="Calibri"/>
          <w:color w:val="333333"/>
          <w:sz w:val="21"/>
          <w:szCs w:val="21"/>
        </w:rPr>
        <w:t xml:space="preserve">drip edge building code</w:t>
      </w:r>
    </w:p>
    <w:p>
      <w:pPr>
        <w:pStyle w:val="ListParagraph"/>
        <w:numPr>
          <w:ilvl w:val="0"/>
          <w:numId w:val="1"/>
        </w:numPr>
        <w:spacing w:after="80"/>
      </w:pPr>
      <w:r>
        <w:rPr>
          <w:rFonts w:ascii="Calibri" w:cs="Calibri" w:eastAsia="Calibri" w:hAnsi="Calibri"/>
          <w:color w:val="333333"/>
          <w:sz w:val="21"/>
          <w:szCs w:val="21"/>
        </w:rPr>
        <w:t xml:space="preserve">roof ventilation code requirements</w:t>
      </w:r>
    </w:p>
    <w:p>
      <w:pPr>
        <w:pStyle w:val="ListParagraph"/>
        <w:numPr>
          <w:ilvl w:val="0"/>
          <w:numId w:val="1"/>
        </w:numPr>
        <w:spacing w:after="80"/>
      </w:pPr>
      <w:r>
        <w:rPr>
          <w:rFonts w:ascii="Calibri" w:cs="Calibri" w:eastAsia="Calibri" w:hAnsi="Calibri"/>
          <w:color w:val="333333"/>
          <w:sz w:val="21"/>
          <w:szCs w:val="21"/>
        </w:rPr>
        <w:t xml:space="preserve">building code citations for insurance claims</w:t>
      </w:r>
    </w:p>
    <w:p>
      <w:pPr>
        <w:pStyle w:val="Heading3"/>
        <w:spacing w:after="200" w:before="300"/>
      </w:pPr>
      <w:r>
        <w:rPr>
          <w:rFonts w:ascii="Calibri" w:cs="Calibri" w:eastAsia="Calibri" w:hAnsi="Calibri"/>
          <w:b/>
          <w:bCs/>
          <w:color w:val="0A1628"/>
          <w:sz w:val="22"/>
          <w:szCs w:val="22"/>
        </w:rPr>
        <w:t xml:space="preserve">Cluster 5: PE / Business Scaling</w:t>
      </w:r>
    </w:p>
    <w:p>
      <w:pPr>
        <w:pStyle w:val="ListParagraph"/>
        <w:numPr>
          <w:ilvl w:val="0"/>
          <w:numId w:val="1"/>
        </w:numPr>
        <w:spacing w:after="80"/>
      </w:pPr>
      <w:r>
        <w:rPr>
          <w:rFonts w:ascii="Calibri" w:cs="Calibri" w:eastAsia="Calibri" w:hAnsi="Calibri"/>
          <w:color w:val="333333"/>
          <w:sz w:val="21"/>
          <w:szCs w:val="21"/>
        </w:rPr>
        <w:t xml:space="preserve">private equity roofing acquisition</w:t>
      </w:r>
    </w:p>
    <w:p>
      <w:pPr>
        <w:pStyle w:val="ListParagraph"/>
        <w:numPr>
          <w:ilvl w:val="0"/>
          <w:numId w:val="1"/>
        </w:numPr>
        <w:spacing w:after="80"/>
      </w:pPr>
      <w:r>
        <w:rPr>
          <w:rFonts w:ascii="Calibri" w:cs="Calibri" w:eastAsia="Calibri" w:hAnsi="Calibri"/>
          <w:color w:val="333333"/>
          <w:sz w:val="21"/>
          <w:szCs w:val="21"/>
        </w:rPr>
        <w:t xml:space="preserve">roofing company scalability problems</w:t>
      </w:r>
    </w:p>
    <w:p>
      <w:pPr>
        <w:pStyle w:val="ListParagraph"/>
        <w:numPr>
          <w:ilvl w:val="0"/>
          <w:numId w:val="1"/>
        </w:numPr>
        <w:spacing w:after="80"/>
      </w:pPr>
      <w:r>
        <w:rPr>
          <w:rFonts w:ascii="Calibri" w:cs="Calibri" w:eastAsia="Calibri" w:hAnsi="Calibri"/>
          <w:color w:val="333333"/>
          <w:sz w:val="21"/>
          <w:szCs w:val="21"/>
        </w:rPr>
        <w:t xml:space="preserve">standardize insurance claims roofing</w:t>
      </w:r>
    </w:p>
    <w:p>
      <w:pPr>
        <w:pStyle w:val="ListParagraph"/>
        <w:numPr>
          <w:ilvl w:val="0"/>
          <w:numId w:val="1"/>
        </w:numPr>
        <w:spacing w:after="80"/>
      </w:pPr>
      <w:r>
        <w:rPr>
          <w:rFonts w:ascii="Calibri" w:cs="Calibri" w:eastAsia="Calibri" w:hAnsi="Calibri"/>
          <w:color w:val="333333"/>
          <w:sz w:val="21"/>
          <w:szCs w:val="21"/>
        </w:rPr>
        <w:t xml:space="preserve">roofing employee retention problem</w:t>
      </w:r>
    </w:p>
    <w:p>
      <w:pPr>
        <w:pStyle w:val="ListParagraph"/>
        <w:numPr>
          <w:ilvl w:val="0"/>
          <w:numId w:val="1"/>
        </w:numPr>
        <w:spacing w:after="80"/>
      </w:pPr>
      <w:r>
        <w:rPr>
          <w:rFonts w:ascii="Calibri" w:cs="Calibri" w:eastAsia="Calibri" w:hAnsi="Calibri"/>
          <w:color w:val="333333"/>
          <w:sz w:val="21"/>
          <w:szCs w:val="21"/>
        </w:rPr>
        <w:t xml:space="preserve">roofing revenue leakage supplements</w:t>
      </w:r>
    </w:p>
    <w:p>
      <w:pPr>
        <w:pStyle w:val="Heading3"/>
        <w:spacing w:after="200" w:before="300"/>
      </w:pPr>
      <w:r>
        <w:rPr>
          <w:rFonts w:ascii="Calibri" w:cs="Calibri" w:eastAsia="Calibri" w:hAnsi="Calibri"/>
          <w:b/>
          <w:bCs/>
          <w:color w:val="0A1628"/>
          <w:sz w:val="22"/>
          <w:szCs w:val="22"/>
        </w:rPr>
        <w:t xml:space="preserve">Cluster 6: Inspector / PA Recruitment</w:t>
      </w:r>
    </w:p>
    <w:p>
      <w:pPr>
        <w:pStyle w:val="ListParagraph"/>
        <w:numPr>
          <w:ilvl w:val="0"/>
          <w:numId w:val="1"/>
        </w:numPr>
        <w:spacing w:after="80"/>
      </w:pPr>
      <w:r>
        <w:rPr>
          <w:rFonts w:ascii="Calibri" w:cs="Calibri" w:eastAsia="Calibri" w:hAnsi="Calibri"/>
          <w:color w:val="333333"/>
          <w:sz w:val="21"/>
          <w:szCs w:val="21"/>
        </w:rPr>
        <w:t xml:space="preserve">roof inspection jobs near me</w:t>
      </w:r>
    </w:p>
    <w:p>
      <w:pPr>
        <w:pStyle w:val="ListParagraph"/>
        <w:numPr>
          <w:ilvl w:val="0"/>
          <w:numId w:val="1"/>
        </w:numPr>
        <w:spacing w:after="80"/>
      </w:pPr>
      <w:r>
        <w:rPr>
          <w:rFonts w:ascii="Calibri" w:cs="Calibri" w:eastAsia="Calibri" w:hAnsi="Calibri"/>
          <w:color w:val="333333"/>
          <w:sz w:val="21"/>
          <w:szCs w:val="21"/>
        </w:rPr>
        <w:t xml:space="preserve">HAAG certified inspector gig work</w:t>
      </w:r>
    </w:p>
    <w:p>
      <w:pPr>
        <w:pStyle w:val="ListParagraph"/>
        <w:numPr>
          <w:ilvl w:val="0"/>
          <w:numId w:val="1"/>
        </w:numPr>
        <w:spacing w:after="80"/>
      </w:pPr>
      <w:r>
        <w:rPr>
          <w:rFonts w:ascii="Calibri" w:cs="Calibri" w:eastAsia="Calibri" w:hAnsi="Calibri"/>
          <w:color w:val="333333"/>
          <w:sz w:val="21"/>
          <w:szCs w:val="21"/>
        </w:rPr>
        <w:t xml:space="preserve">public adjuster leads free</w:t>
      </w:r>
    </w:p>
    <w:p>
      <w:pPr>
        <w:pStyle w:val="ListParagraph"/>
        <w:numPr>
          <w:ilvl w:val="0"/>
          <w:numId w:val="1"/>
        </w:numPr>
        <w:spacing w:after="80"/>
      </w:pPr>
      <w:r>
        <w:rPr>
          <w:rFonts w:ascii="Calibri" w:cs="Calibri" w:eastAsia="Calibri" w:hAnsi="Calibri"/>
          <w:color w:val="333333"/>
          <w:sz w:val="21"/>
          <w:szCs w:val="21"/>
        </w:rPr>
        <w:t xml:space="preserve">roof inspector pay rates 2026</w:t>
      </w:r>
    </w:p>
    <w:p>
      <w:pPr>
        <w:pStyle w:val="ListParagraph"/>
        <w:numPr>
          <w:ilvl w:val="0"/>
          <w:numId w:val="1"/>
        </w:numPr>
        <w:spacing w:after="80"/>
      </w:pPr>
      <w:r>
        <w:rPr>
          <w:rFonts w:ascii="Calibri" w:cs="Calibri" w:eastAsia="Calibri" w:hAnsi="Calibri"/>
          <w:color w:val="333333"/>
          <w:sz w:val="21"/>
          <w:szCs w:val="21"/>
        </w:rPr>
        <w:t xml:space="preserve">become a roof inspector</w:t>
      </w:r>
    </w:p>
    <w:p>
      <w:r>
        <w:br w:type="page"/>
      </w:r>
    </w:p>
    <w:p>
      <w:pPr>
        <w:pStyle w:val="Heading1"/>
        <w:spacing w:after="200" w:before="400"/>
      </w:pPr>
      <w:r>
        <w:rPr>
          <w:rFonts w:ascii="Calibri" w:cs="Calibri" w:eastAsia="Calibri" w:hAnsi="Calibri"/>
          <w:b/>
          <w:bCs/>
          <w:color w:val="0A1628"/>
          <w:sz w:val="32"/>
          <w:szCs w:val="32"/>
        </w:rPr>
        <w:t xml:space="preserve">5. Answer Engine Optimization (AEO) Strategy</w:t>
      </w:r>
    </w:p>
    <w:p>
      <w:pPr>
        <w:spacing w:after="160"/>
      </w:pPr>
      <w:r>
        <w:rPr>
          <w:rFonts w:ascii="Calibri" w:cs="Calibri" w:eastAsia="Calibri" w:hAnsi="Calibri"/>
          <w:b w:val="false"/>
          <w:bCs w:val="false"/>
          <w:i w:val="false"/>
          <w:iCs w:val="false"/>
          <w:color w:val="333333"/>
          <w:sz w:val="21"/>
          <w:szCs w:val="21"/>
        </w:rPr>
        <w:t xml:space="preserve">AEO is the practice of structuring content so AI-powered search platforms — ChatGPT, Perplexity, Google AI Overviews, Claude — select your content as a cited source when generating answers. By 2026, 25% of organic search traffic has shifted to AI chatbots (Gartner). Dumbroof.ai is positioned to dominate this space because:</w:t>
      </w:r>
    </w:p>
    <w:p>
      <w:pPr>
        <w:pStyle w:val="ListParagraph"/>
        <w:numPr>
          <w:ilvl w:val="0"/>
          <w:numId w:val="1"/>
        </w:numPr>
        <w:spacing w:after="80"/>
      </w:pPr>
      <w:r>
        <w:rPr>
          <w:rFonts w:ascii="Calibri" w:cs="Calibri" w:eastAsia="Calibri" w:hAnsi="Calibri"/>
          <w:color w:val="333333"/>
          <w:sz w:val="21"/>
          <w:szCs w:val="21"/>
        </w:rPr>
        <w:t xml:space="preserve">Your robots.txt already allows all major AI crawlers</w:t>
      </w:r>
    </w:p>
    <w:p>
      <w:pPr>
        <w:pStyle w:val="ListParagraph"/>
        <w:numPr>
          <w:ilvl w:val="0"/>
          <w:numId w:val="1"/>
        </w:numPr>
        <w:spacing w:after="80"/>
      </w:pPr>
      <w:r>
        <w:rPr>
          <w:rFonts w:ascii="Calibri" w:cs="Calibri" w:eastAsia="Calibri" w:hAnsi="Calibri"/>
          <w:color w:val="333333"/>
          <w:sz w:val="21"/>
          <w:szCs w:val="21"/>
        </w:rPr>
        <w:t xml:space="preserve">Your llms.txt already provides AI-friendly site summaries</w:t>
      </w:r>
    </w:p>
    <w:p>
      <w:pPr>
        <w:pStyle w:val="ListParagraph"/>
        <w:numPr>
          <w:ilvl w:val="0"/>
          <w:numId w:val="1"/>
        </w:numPr>
        <w:spacing w:after="80"/>
      </w:pPr>
      <w:r>
        <w:rPr>
          <w:rFonts w:ascii="Calibri" w:cs="Calibri" w:eastAsia="Calibri" w:hAnsi="Calibri"/>
          <w:color w:val="333333"/>
          <w:sz w:val="21"/>
          <w:szCs w:val="21"/>
        </w:rPr>
        <w:t xml:space="preserve">Your competitors have zero AEO strategy</w:t>
      </w:r>
    </w:p>
    <w:p>
      <w:pPr>
        <w:pStyle w:val="ListParagraph"/>
        <w:numPr>
          <w:ilvl w:val="0"/>
          <w:numId w:val="1"/>
        </w:numPr>
        <w:spacing w:after="80"/>
      </w:pPr>
      <w:r>
        <w:rPr>
          <w:rFonts w:ascii="Calibri" w:cs="Calibri" w:eastAsia="Calibri" w:hAnsi="Calibri"/>
          <w:color w:val="333333"/>
          <w:sz w:val="21"/>
          <w:szCs w:val="21"/>
        </w:rPr>
        <w:t xml:space="preserve">You have real, quantified results ($12.5M+ processed) that AI engines love to cite</w:t>
      </w:r>
    </w:p>
    <w:p>
      <w:pPr>
        <w:pStyle w:val="Heading2"/>
        <w:spacing w:after="200" w:before="300"/>
      </w:pPr>
      <w:r>
        <w:rPr>
          <w:rFonts w:ascii="Calibri" w:cs="Calibri" w:eastAsia="Calibri" w:hAnsi="Calibri"/>
          <w:b/>
          <w:bCs/>
          <w:color w:val="0A1628"/>
          <w:sz w:val="26"/>
          <w:szCs w:val="26"/>
        </w:rPr>
        <w:t xml:space="preserve">AEO Content Structure Pattern</w:t>
      </w:r>
    </w:p>
    <w:p>
      <w:pPr>
        <w:spacing w:after="160"/>
      </w:pPr>
      <w:r>
        <w:rPr>
          <w:rFonts w:ascii="Calibri" w:cs="Calibri" w:eastAsia="Calibri" w:hAnsi="Calibri"/>
          <w:b w:val="false"/>
          <w:bCs w:val="false"/>
          <w:i w:val="false"/>
          <w:iCs w:val="false"/>
          <w:color w:val="333333"/>
          <w:sz w:val="21"/>
          <w:szCs w:val="21"/>
        </w:rPr>
        <w:t xml:space="preserve">Every piece of content on dumbroof.ai should follow this pattern to maximize AI citations:</w:t>
      </w:r>
    </w:p>
    <w:p>
      <w:pPr>
        <w:pStyle w:val="ListParagraph"/>
        <w:numPr>
          <w:ilvl w:val="0"/>
          <w:numId w:val="1"/>
        </w:numPr>
        <w:spacing w:after="80"/>
      </w:pPr>
      <w:r>
        <w:rPr>
          <w:rFonts w:ascii="Calibri" w:cs="Calibri" w:eastAsia="Calibri" w:hAnsi="Calibri"/>
          <w:b/>
          <w:bCs/>
          <w:color w:val="0A1628"/>
          <w:sz w:val="21"/>
          <w:szCs w:val="21"/>
        </w:rPr>
        <w:t xml:space="preserve">Question as H2 heading: </w:t>
      </w:r>
      <w:r>
        <w:rPr>
          <w:rFonts w:ascii="Calibri" w:cs="Calibri" w:eastAsia="Calibri" w:hAnsi="Calibri"/>
          <w:color w:val="333333"/>
          <w:sz w:val="21"/>
          <w:szCs w:val="21"/>
        </w:rPr>
        <w:t xml:space="preserve">"What is a roofing insurance supplement?"</w:t>
      </w:r>
    </w:p>
    <w:p>
      <w:pPr>
        <w:pStyle w:val="ListParagraph"/>
        <w:numPr>
          <w:ilvl w:val="0"/>
          <w:numId w:val="1"/>
        </w:numPr>
        <w:spacing w:after="80"/>
      </w:pPr>
      <w:r>
        <w:rPr>
          <w:rFonts w:ascii="Calibri" w:cs="Calibri" w:eastAsia="Calibri" w:hAnsi="Calibri"/>
          <w:b/>
          <w:bCs/>
          <w:color w:val="0A1628"/>
          <w:sz w:val="21"/>
          <w:szCs w:val="21"/>
        </w:rPr>
        <w:t xml:space="preserve">40-60 word direct answer: </w:t>
      </w:r>
      <w:r>
        <w:rPr>
          <w:rFonts w:ascii="Calibri" w:cs="Calibri" w:eastAsia="Calibri" w:hAnsi="Calibri"/>
          <w:color w:val="333333"/>
          <w:sz w:val="21"/>
          <w:szCs w:val="21"/>
        </w:rPr>
        <w:t xml:space="preserve">Immediately answer the question in the first paragraph. AI engines extract this as a citation.</w:t>
      </w:r>
    </w:p>
    <w:p>
      <w:pPr>
        <w:pStyle w:val="ListParagraph"/>
        <w:numPr>
          <w:ilvl w:val="0"/>
          <w:numId w:val="1"/>
        </w:numPr>
        <w:spacing w:after="80"/>
      </w:pPr>
      <w:r>
        <w:rPr>
          <w:rFonts w:ascii="Calibri" w:cs="Calibri" w:eastAsia="Calibri" w:hAnsi="Calibri"/>
          <w:b/>
          <w:bCs/>
          <w:color w:val="0A1628"/>
          <w:sz w:val="21"/>
          <w:szCs w:val="21"/>
        </w:rPr>
        <w:t xml:space="preserve">Supporting detail: </w:t>
      </w:r>
      <w:r>
        <w:rPr>
          <w:rFonts w:ascii="Calibri" w:cs="Calibri" w:eastAsia="Calibri" w:hAnsi="Calibri"/>
          <w:color w:val="333333"/>
          <w:sz w:val="21"/>
          <w:szCs w:val="21"/>
        </w:rPr>
        <w:t xml:space="preserve">Expand with data, examples, building code references.</w:t>
      </w:r>
    </w:p>
    <w:p>
      <w:pPr>
        <w:pStyle w:val="ListParagraph"/>
        <w:numPr>
          <w:ilvl w:val="0"/>
          <w:numId w:val="1"/>
        </w:numPr>
        <w:spacing w:after="80"/>
      </w:pPr>
      <w:r>
        <w:rPr>
          <w:rFonts w:ascii="Calibri" w:cs="Calibri" w:eastAsia="Calibri" w:hAnsi="Calibri"/>
          <w:b/>
          <w:bCs/>
          <w:color w:val="0A1628"/>
          <w:sz w:val="21"/>
          <w:szCs w:val="21"/>
        </w:rPr>
        <w:t xml:space="preserve">Statistic every 150-200 words: </w:t>
      </w:r>
      <w:r>
        <w:rPr>
          <w:rFonts w:ascii="Calibri" w:cs="Calibri" w:eastAsia="Calibri" w:hAnsi="Calibri"/>
          <w:color w:val="333333"/>
          <w:sz w:val="21"/>
          <w:szCs w:val="21"/>
        </w:rPr>
        <w:t xml:space="preserve">Use exact numbers, not vague language. "$2.6M in approved supplements" not "significant results."</w:t>
      </w:r>
    </w:p>
    <w:p>
      <w:pPr>
        <w:pStyle w:val="ListParagraph"/>
        <w:numPr>
          <w:ilvl w:val="0"/>
          <w:numId w:val="1"/>
        </w:numPr>
        <w:spacing w:after="80"/>
      </w:pPr>
      <w:r>
        <w:rPr>
          <w:rFonts w:ascii="Calibri" w:cs="Calibri" w:eastAsia="Calibri" w:hAnsi="Calibri"/>
          <w:b/>
          <w:bCs/>
          <w:color w:val="0A1628"/>
          <w:sz w:val="21"/>
          <w:szCs w:val="21"/>
        </w:rPr>
        <w:t xml:space="preserve">Source attribution: </w:t>
      </w:r>
      <w:r>
        <w:rPr>
          <w:rFonts w:ascii="Calibri" w:cs="Calibri" w:eastAsia="Calibri" w:hAnsi="Calibri"/>
          <w:color w:val="333333"/>
          <w:sz w:val="21"/>
          <w:szCs w:val="21"/>
        </w:rPr>
        <w:t xml:space="preserve">Cite building codes, BBB data, insurance regulations by name.</w:t>
      </w:r>
    </w:p>
    <w:p>
      <w:pPr>
        <w:pStyle w:val="ListParagraph"/>
        <w:numPr>
          <w:ilvl w:val="0"/>
          <w:numId w:val="1"/>
        </w:numPr>
        <w:spacing w:after="80"/>
      </w:pPr>
      <w:r>
        <w:rPr>
          <w:rFonts w:ascii="Calibri" w:cs="Calibri" w:eastAsia="Calibri" w:hAnsi="Calibri"/>
          <w:b/>
          <w:bCs/>
          <w:color w:val="0A1628"/>
          <w:sz w:val="21"/>
          <w:szCs w:val="21"/>
        </w:rPr>
        <w:t xml:space="preserve">Entity consistency: </w:t>
      </w:r>
      <w:r>
        <w:rPr>
          <w:rFonts w:ascii="Calibri" w:cs="Calibri" w:eastAsia="Calibri" w:hAnsi="Calibri"/>
          <w:color w:val="333333"/>
          <w:sz w:val="21"/>
          <w:szCs w:val="21"/>
        </w:rPr>
        <w:t xml:space="preserve">Always call it "dumbroof.ai" (not "Dumb Roof" or "DR") in content body for entity recognition.</w:t>
      </w:r>
    </w:p>
    <w:p>
      <w:pPr>
        <w:pStyle w:val="Heading2"/>
        <w:spacing w:after="200" w:before="300"/>
      </w:pPr>
      <w:r>
        <w:rPr>
          <w:rFonts w:ascii="Calibri" w:cs="Calibri" w:eastAsia="Calibri" w:hAnsi="Calibri"/>
          <w:b/>
          <w:bCs/>
          <w:color w:val="0A1628"/>
          <w:sz w:val="26"/>
          <w:szCs w:val="26"/>
        </w:rPr>
        <w:t xml:space="preserve">AEO-Optimized FAQ Strategy</w:t>
      </w:r>
    </w:p>
    <w:p>
      <w:pPr>
        <w:spacing w:after="160"/>
      </w:pPr>
      <w:r>
        <w:rPr>
          <w:rFonts w:ascii="Calibri" w:cs="Calibri" w:eastAsia="Calibri" w:hAnsi="Calibri"/>
          <w:b w:val="false"/>
          <w:bCs w:val="false"/>
          <w:i w:val="false"/>
          <w:iCs w:val="false"/>
          <w:color w:val="333333"/>
          <w:sz w:val="21"/>
          <w:szCs w:val="21"/>
        </w:rPr>
        <w:t xml:space="preserve">FAQs are the single highest-impact AEO tactic. Every public page should have a question-answer section with FAQPage schema. Here are the FAQ expansions needed:</w:t>
      </w:r>
    </w:p>
    <w:p>
      <w:pPr>
        <w:pStyle w:val="Heading3"/>
        <w:spacing w:after="200" w:before="300"/>
      </w:pPr>
      <w:r>
        <w:rPr>
          <w:rFonts w:ascii="Calibri" w:cs="Calibri" w:eastAsia="Calibri" w:hAnsi="Calibri"/>
          <w:b/>
          <w:bCs/>
          <w:color w:val="0A1628"/>
          <w:sz w:val="22"/>
          <w:szCs w:val="22"/>
        </w:rPr>
        <w:t xml:space="preserve">Homepage FAQ (add new section)</w:t>
      </w:r>
    </w:p>
    <w:p>
      <w:pPr>
        <w:pStyle w:val="ListParagraph"/>
        <w:numPr>
          <w:ilvl w:val="0"/>
          <w:numId w:val="1"/>
        </w:numPr>
        <w:spacing w:after="80"/>
      </w:pPr>
      <w:r>
        <w:rPr>
          <w:rFonts w:ascii="Calibri" w:cs="Calibri" w:eastAsia="Calibri" w:hAnsi="Calibri"/>
          <w:color w:val="333333"/>
          <w:sz w:val="21"/>
          <w:szCs w:val="21"/>
        </w:rPr>
        <w:t xml:space="preserve">What is dumbroof.ai? → 40-60 word answer about the AI platform</w:t>
      </w:r>
    </w:p>
    <w:p>
      <w:pPr>
        <w:pStyle w:val="ListParagraph"/>
        <w:numPr>
          <w:ilvl w:val="0"/>
          <w:numId w:val="1"/>
        </w:numPr>
        <w:spacing w:after="80"/>
      </w:pPr>
      <w:r>
        <w:rPr>
          <w:rFonts w:ascii="Calibri" w:cs="Calibri" w:eastAsia="Calibri" w:hAnsi="Calibri"/>
          <w:color w:val="333333"/>
          <w:sz w:val="21"/>
          <w:szCs w:val="21"/>
        </w:rPr>
        <w:t xml:space="preserve">How does AI generate roofing insurance supplements? → Process explanation</w:t>
      </w:r>
    </w:p>
    <w:p>
      <w:pPr>
        <w:pStyle w:val="ListParagraph"/>
        <w:numPr>
          <w:ilvl w:val="0"/>
          <w:numId w:val="1"/>
        </w:numPr>
        <w:spacing w:after="80"/>
      </w:pPr>
      <w:r>
        <w:rPr>
          <w:rFonts w:ascii="Calibri" w:cs="Calibri" w:eastAsia="Calibri" w:hAnsi="Calibri"/>
          <w:color w:val="333333"/>
          <w:sz w:val="21"/>
          <w:szCs w:val="21"/>
        </w:rPr>
        <w:t xml:space="preserve">Do I need an Xactimate license to use dumbroof.ai? → No, with explanation</w:t>
      </w:r>
    </w:p>
    <w:p>
      <w:pPr>
        <w:pStyle w:val="ListParagraph"/>
        <w:numPr>
          <w:ilvl w:val="0"/>
          <w:numId w:val="1"/>
        </w:numPr>
        <w:spacing w:after="80"/>
      </w:pPr>
      <w:r>
        <w:rPr>
          <w:rFonts w:ascii="Calibri" w:cs="Calibri" w:eastAsia="Calibri" w:hAnsi="Calibri"/>
          <w:color w:val="333333"/>
          <w:sz w:val="21"/>
          <w:szCs w:val="21"/>
        </w:rPr>
        <w:t xml:space="preserve">How much does a roofing supplement service cost? → Pricing range with link</w:t>
      </w:r>
    </w:p>
    <w:p>
      <w:pPr>
        <w:pStyle w:val="ListParagraph"/>
        <w:numPr>
          <w:ilvl w:val="0"/>
          <w:numId w:val="1"/>
        </w:numPr>
        <w:spacing w:after="80"/>
      </w:pPr>
      <w:r>
        <w:rPr>
          <w:rFonts w:ascii="Calibri" w:cs="Calibri" w:eastAsia="Calibri" w:hAnsi="Calibri"/>
          <w:color w:val="333333"/>
          <w:sz w:val="21"/>
          <w:szCs w:val="21"/>
        </w:rPr>
        <w:t xml:space="preserve">What documents does dumbroof.ai generate? → List all 5 with brief descriptions</w:t>
      </w:r>
    </w:p>
    <w:p>
      <w:pPr>
        <w:pStyle w:val="ListParagraph"/>
        <w:numPr>
          <w:ilvl w:val="0"/>
          <w:numId w:val="1"/>
        </w:numPr>
        <w:spacing w:after="80"/>
      </w:pPr>
      <w:r>
        <w:rPr>
          <w:rFonts w:ascii="Calibri" w:cs="Calibri" w:eastAsia="Calibri" w:hAnsi="Calibri"/>
          <w:color w:val="333333"/>
          <w:sz w:val="21"/>
          <w:szCs w:val="21"/>
        </w:rPr>
        <w:t xml:space="preserve">How accurate is AI-generated roofing documentation? → 98% diagnostic accuracy stat</w:t>
      </w:r>
    </w:p>
    <w:p>
      <w:pPr>
        <w:pStyle w:val="ListParagraph"/>
        <w:numPr>
          <w:ilvl w:val="0"/>
          <w:numId w:val="1"/>
        </w:numPr>
        <w:spacing w:after="80"/>
      </w:pPr>
      <w:r>
        <w:rPr>
          <w:rFonts w:ascii="Calibri" w:cs="Calibri" w:eastAsia="Calibri" w:hAnsi="Calibri"/>
          <w:color w:val="333333"/>
          <w:sz w:val="21"/>
          <w:szCs w:val="21"/>
        </w:rPr>
        <w:t xml:space="preserve">Can dumbroof.ai handle claims for any insurance carrier? → Yes, with carrier intelligence explanation</w:t>
      </w:r>
    </w:p>
    <w:p>
      <w:pPr>
        <w:pStyle w:val="ListParagraph"/>
        <w:numPr>
          <w:ilvl w:val="0"/>
          <w:numId w:val="1"/>
        </w:numPr>
        <w:spacing w:after="80"/>
      </w:pPr>
      <w:r>
        <w:rPr>
          <w:rFonts w:ascii="Calibri" w:cs="Calibri" w:eastAsia="Calibri" w:hAnsi="Calibri"/>
          <w:color w:val="333333"/>
          <w:sz w:val="21"/>
          <w:szCs w:val="21"/>
        </w:rPr>
        <w:t xml:space="preserve">How long does it take to get claim documents? → 2-5 minutes with complexity note</w:t>
      </w:r>
    </w:p>
    <w:p>
      <w:pPr>
        <w:pStyle w:val="Heading3"/>
        <w:spacing w:after="200" w:before="300"/>
      </w:pPr>
      <w:r>
        <w:rPr>
          <w:rFonts w:ascii="Calibri" w:cs="Calibri" w:eastAsia="Calibri" w:hAnsi="Calibri"/>
          <w:b/>
          <w:bCs/>
          <w:color w:val="0A1628"/>
          <w:sz w:val="22"/>
          <w:szCs w:val="22"/>
        </w:rPr>
        <w:t xml:space="preserve">Pricing Page FAQ (expand from 5 to 10+)</w:t>
      </w:r>
    </w:p>
    <w:p>
      <w:pPr>
        <w:pStyle w:val="ListParagraph"/>
        <w:numPr>
          <w:ilvl w:val="0"/>
          <w:numId w:val="1"/>
        </w:numPr>
        <w:spacing w:after="80"/>
      </w:pPr>
      <w:r>
        <w:rPr>
          <w:rFonts w:ascii="Calibri" w:cs="Calibri" w:eastAsia="Calibri" w:hAnsi="Calibri"/>
          <w:color w:val="333333"/>
          <w:sz w:val="21"/>
          <w:szCs w:val="21"/>
        </w:rPr>
        <w:t xml:space="preserve">How much does a roofing claim package cost? → $0 starter, tiers up to $2,999</w:t>
      </w:r>
    </w:p>
    <w:p>
      <w:pPr>
        <w:pStyle w:val="ListParagraph"/>
        <w:numPr>
          <w:ilvl w:val="0"/>
          <w:numId w:val="1"/>
        </w:numPr>
        <w:spacing w:after="80"/>
      </w:pPr>
      <w:r>
        <w:rPr>
          <w:rFonts w:ascii="Calibri" w:cs="Calibri" w:eastAsia="Calibri" w:hAnsi="Calibri"/>
          <w:color w:val="333333"/>
          <w:sz w:val="21"/>
          <w:szCs w:val="21"/>
        </w:rPr>
        <w:t xml:space="preserve">What's included in the free plan? → 3 lifetime claims, full 5-doc package</w:t>
      </w:r>
    </w:p>
    <w:p>
      <w:pPr>
        <w:pStyle w:val="ListParagraph"/>
        <w:numPr>
          <w:ilvl w:val="0"/>
          <w:numId w:val="1"/>
        </w:numPr>
        <w:spacing w:after="80"/>
      </w:pPr>
      <w:r>
        <w:rPr>
          <w:rFonts w:ascii="Calibri" w:cs="Calibri" w:eastAsia="Calibri" w:hAnsi="Calibri"/>
          <w:color w:val="333333"/>
          <w:sz w:val="21"/>
          <w:szCs w:val="21"/>
        </w:rPr>
        <w:t xml:space="preserve">Is there a free trial for dumbroof.ai? → Yes, 3 free claims, no credit card</w:t>
      </w:r>
    </w:p>
    <w:p>
      <w:pPr>
        <w:pStyle w:val="ListParagraph"/>
        <w:numPr>
          <w:ilvl w:val="0"/>
          <w:numId w:val="1"/>
        </w:numPr>
        <w:spacing w:after="80"/>
      </w:pPr>
      <w:r>
        <w:rPr>
          <w:rFonts w:ascii="Calibri" w:cs="Calibri" w:eastAsia="Calibri" w:hAnsi="Calibri"/>
          <w:color w:val="333333"/>
          <w:sz w:val="21"/>
          <w:szCs w:val="21"/>
        </w:rPr>
        <w:t xml:space="preserve">How does dumbroof.ai compare to hiring a supplement company? → Cost per claim comparison</w:t>
      </w:r>
    </w:p>
    <w:p>
      <w:pPr>
        <w:pStyle w:val="ListParagraph"/>
        <w:numPr>
          <w:ilvl w:val="0"/>
          <w:numId w:val="1"/>
        </w:numPr>
        <w:spacing w:after="80"/>
      </w:pPr>
      <w:r>
        <w:rPr>
          <w:rFonts w:ascii="Calibri" w:cs="Calibri" w:eastAsia="Calibri" w:hAnsi="Calibri"/>
          <w:color w:val="333333"/>
          <w:sz w:val="21"/>
          <w:szCs w:val="21"/>
        </w:rPr>
        <w:t xml:space="preserve">Can I use dumbroof.ai without Xactimate? → Yes, explicit answer</w:t>
      </w:r>
    </w:p>
    <w:p>
      <w:pPr>
        <w:pStyle w:val="ListParagraph"/>
        <w:numPr>
          <w:ilvl w:val="0"/>
          <w:numId w:val="1"/>
        </w:numPr>
        <w:spacing w:after="80"/>
      </w:pPr>
      <w:r>
        <w:rPr>
          <w:rFonts w:ascii="Calibri" w:cs="Calibri" w:eastAsia="Calibri" w:hAnsi="Calibri"/>
          <w:color w:val="333333"/>
          <w:sz w:val="21"/>
          <w:szCs w:val="21"/>
        </w:rPr>
        <w:t xml:space="preserve">Do I get my own branding on the documents? → Yes, company logo on all PDFs</w:t>
      </w:r>
    </w:p>
    <w:p>
      <w:pPr>
        <w:pStyle w:val="Heading3"/>
        <w:spacing w:after="200" w:before="300"/>
      </w:pPr>
      <w:r>
        <w:rPr>
          <w:rFonts w:ascii="Calibri" w:cs="Calibri" w:eastAsia="Calibri" w:hAnsi="Calibri"/>
          <w:b/>
          <w:bCs/>
          <w:color w:val="0A1628"/>
          <w:sz w:val="22"/>
          <w:szCs w:val="22"/>
        </w:rPr>
        <w:t xml:space="preserve">Inspection Club FAQ (new)</w:t>
      </w:r>
    </w:p>
    <w:p>
      <w:pPr>
        <w:pStyle w:val="ListParagraph"/>
        <w:numPr>
          <w:ilvl w:val="0"/>
          <w:numId w:val="1"/>
        </w:numPr>
        <w:spacing w:after="80"/>
      </w:pPr>
      <w:r>
        <w:rPr>
          <w:rFonts w:ascii="Calibri" w:cs="Calibri" w:eastAsia="Calibri" w:hAnsi="Calibri"/>
          <w:color w:val="333333"/>
          <w:sz w:val="21"/>
          <w:szCs w:val="21"/>
        </w:rPr>
        <w:t xml:space="preserve">How much do DumbRoof inspectors earn? → $300 per inspection, 3x market rate</w:t>
      </w:r>
    </w:p>
    <w:p>
      <w:pPr>
        <w:pStyle w:val="ListParagraph"/>
        <w:numPr>
          <w:ilvl w:val="0"/>
          <w:numId w:val="1"/>
        </w:numPr>
        <w:spacing w:after="80"/>
      </w:pPr>
      <w:r>
        <w:rPr>
          <w:rFonts w:ascii="Calibri" w:cs="Calibri" w:eastAsia="Calibri" w:hAnsi="Calibri"/>
          <w:color w:val="333333"/>
          <w:sz w:val="21"/>
          <w:szCs w:val="21"/>
        </w:rPr>
        <w:t xml:space="preserve">Do I need HAAG certification to inspect? → Not required but premium rate if certified</w:t>
      </w:r>
    </w:p>
    <w:p>
      <w:pPr>
        <w:pStyle w:val="ListParagraph"/>
        <w:numPr>
          <w:ilvl w:val="0"/>
          <w:numId w:val="1"/>
        </w:numPr>
        <w:spacing w:after="80"/>
      </w:pPr>
      <w:r>
        <w:rPr>
          <w:rFonts w:ascii="Calibri" w:cs="Calibri" w:eastAsia="Calibri" w:hAnsi="Calibri"/>
          <w:color w:val="333333"/>
          <w:sz w:val="21"/>
          <w:szCs w:val="21"/>
        </w:rPr>
        <w:t xml:space="preserve">What states does DumbRoof Inspection Club cover? → List all 9 active + expanding</w:t>
      </w:r>
    </w:p>
    <w:p>
      <w:pPr>
        <w:pStyle w:val="ListParagraph"/>
        <w:numPr>
          <w:ilvl w:val="0"/>
          <w:numId w:val="1"/>
        </w:numPr>
        <w:spacing w:after="80"/>
      </w:pPr>
      <w:r>
        <w:rPr>
          <w:rFonts w:ascii="Calibri" w:cs="Calibri" w:eastAsia="Calibri" w:hAnsi="Calibri"/>
          <w:color w:val="333333"/>
          <w:sz w:val="21"/>
          <w:szCs w:val="21"/>
        </w:rPr>
        <w:t xml:space="preserve">Is roof inspection work flexible? → Yes, choose your own schedule</w:t>
      </w:r>
    </w:p>
    <w:p>
      <w:pPr>
        <w:pStyle w:val="ListParagraph"/>
        <w:numPr>
          <w:ilvl w:val="0"/>
          <w:numId w:val="1"/>
        </w:numPr>
        <w:spacing w:after="80"/>
      </w:pPr>
      <w:r>
        <w:rPr>
          <w:rFonts w:ascii="Calibri" w:cs="Calibri" w:eastAsia="Calibri" w:hAnsi="Calibri"/>
          <w:color w:val="333333"/>
          <w:sz w:val="21"/>
          <w:szCs w:val="21"/>
        </w:rPr>
        <w:t xml:space="preserve">What liability do inspectors carry? → Inspection-only, no construction liability</w:t>
      </w:r>
    </w:p>
    <w:p>
      <w:pPr>
        <w:pStyle w:val="Heading3"/>
        <w:spacing w:after="200" w:before="300"/>
      </w:pPr>
      <w:r>
        <w:rPr>
          <w:rFonts w:ascii="Calibri" w:cs="Calibri" w:eastAsia="Calibri" w:hAnsi="Calibri"/>
          <w:b/>
          <w:bCs/>
          <w:color w:val="0A1628"/>
          <w:sz w:val="22"/>
          <w:szCs w:val="22"/>
        </w:rPr>
        <w:t xml:space="preserve">PA Club FAQ (new)</w:t>
      </w:r>
    </w:p>
    <w:p>
      <w:pPr>
        <w:pStyle w:val="ListParagraph"/>
        <w:numPr>
          <w:ilvl w:val="0"/>
          <w:numId w:val="1"/>
        </w:numPr>
        <w:spacing w:after="80"/>
      </w:pPr>
      <w:r>
        <w:rPr>
          <w:rFonts w:ascii="Calibri" w:cs="Calibri" w:eastAsia="Calibri" w:hAnsi="Calibri"/>
          <w:color w:val="333333"/>
          <w:sz w:val="21"/>
          <w:szCs w:val="21"/>
        </w:rPr>
        <w:t xml:space="preserve">How do public adjusters get free leads from dumbroof.ai? → Marketplace explanation</w:t>
      </w:r>
    </w:p>
    <w:p>
      <w:pPr>
        <w:pStyle w:val="ListParagraph"/>
        <w:numPr>
          <w:ilvl w:val="0"/>
          <w:numId w:val="1"/>
        </w:numPr>
        <w:spacing w:after="80"/>
      </w:pPr>
      <w:r>
        <w:rPr>
          <w:rFonts w:ascii="Calibri" w:cs="Calibri" w:eastAsia="Calibri" w:hAnsi="Calibri"/>
          <w:color w:val="333333"/>
          <w:sz w:val="21"/>
          <w:szCs w:val="21"/>
        </w:rPr>
        <w:t xml:space="preserve">Is there a cost for public adjusters to join? → Zero upfront costs or monthly fees</w:t>
      </w:r>
    </w:p>
    <w:p>
      <w:pPr>
        <w:pStyle w:val="ListParagraph"/>
        <w:numPr>
          <w:ilvl w:val="0"/>
          <w:numId w:val="1"/>
        </w:numPr>
        <w:spacing w:after="80"/>
      </w:pPr>
      <w:r>
        <w:rPr>
          <w:rFonts w:ascii="Calibri" w:cs="Calibri" w:eastAsia="Calibri" w:hAnsi="Calibri"/>
          <w:color w:val="333333"/>
          <w:sz w:val="21"/>
          <w:szCs w:val="21"/>
        </w:rPr>
        <w:t xml:space="preserve">What AI reports do public adjusters receive? → Forensic reports with code citations</w:t>
      </w:r>
    </w:p>
    <w:p>
      <w:pPr>
        <w:pStyle w:val="ListParagraph"/>
        <w:numPr>
          <w:ilvl w:val="0"/>
          <w:numId w:val="1"/>
        </w:numPr>
        <w:spacing w:after="80"/>
      </w:pPr>
      <w:r>
        <w:rPr>
          <w:rFonts w:ascii="Calibri" w:cs="Calibri" w:eastAsia="Calibri" w:hAnsi="Calibri"/>
          <w:color w:val="333333"/>
          <w:sz w:val="21"/>
          <w:szCs w:val="21"/>
        </w:rPr>
        <w:t xml:space="preserve">What states is the PA marketplace available? → All 50 states</w:t>
      </w:r>
    </w:p>
    <w:p>
      <w:r>
        <w:br w:type="page"/>
      </w:r>
    </w:p>
    <w:p>
      <w:pPr>
        <w:pStyle w:val="Heading1"/>
        <w:spacing w:after="200" w:before="400"/>
      </w:pPr>
      <w:r>
        <w:rPr>
          <w:rFonts w:ascii="Calibri" w:cs="Calibri" w:eastAsia="Calibri" w:hAnsi="Calibri"/>
          <w:b/>
          <w:bCs/>
          <w:color w:val="0A1628"/>
          <w:sz w:val="32"/>
          <w:szCs w:val="32"/>
        </w:rPr>
        <w:t xml:space="preserve">6. Content Roadmap — The /learn Content Hub</w:t>
      </w:r>
    </w:p>
    <w:p>
      <w:pPr>
        <w:spacing w:after="160"/>
      </w:pPr>
      <w:r>
        <w:rPr>
          <w:rFonts w:ascii="Calibri" w:cs="Calibri" w:eastAsia="Calibri" w:hAnsi="Calibri"/>
          <w:b w:val="false"/>
          <w:bCs w:val="false"/>
          <w:i w:val="false"/>
          <w:iCs w:val="false"/>
          <w:color w:val="333333"/>
          <w:sz w:val="21"/>
          <w:szCs w:val="21"/>
        </w:rPr>
        <w:t xml:space="preserve">This is the highest-impact initiative in this entire strategy. Building a /learn content hub (blog) will give dumbroof.ai the content surface area needed to rank for hundreds of keywords and get cited by AI engines. Here's the phased roadmap:</w:t>
      </w:r>
    </w:p>
    <w:p>
      <w:pPr>
        <w:pStyle w:val="Heading2"/>
        <w:spacing w:after="200" w:before="300"/>
      </w:pPr>
      <w:r>
        <w:rPr>
          <w:rFonts w:ascii="Calibri" w:cs="Calibri" w:eastAsia="Calibri" w:hAnsi="Calibri"/>
          <w:b/>
          <w:bCs/>
          <w:color w:val="0A1628"/>
          <w:sz w:val="26"/>
          <w:szCs w:val="26"/>
        </w:rPr>
        <w:t xml:space="preserve">Phase 1: Foundation (Month 1-2) — 15 Articles</w:t>
      </w:r>
    </w:p>
    <w:p>
      <w:pPr>
        <w:spacing w:after="160"/>
      </w:pPr>
      <w:r>
        <w:rPr>
          <w:rFonts w:ascii="Calibri" w:cs="Calibri" w:eastAsia="Calibri" w:hAnsi="Calibri"/>
          <w:b w:val="false"/>
          <w:bCs w:val="false"/>
          <w:i w:val="false"/>
          <w:iCs w:val="false"/>
          <w:color w:val="333333"/>
          <w:sz w:val="21"/>
          <w:szCs w:val="21"/>
        </w:rPr>
        <w:t xml:space="preserve">Focus on pillar content that establishes topical authority.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0A1628" w:color="0A1628" w:val="solid"/>
          </w:tcPr>
          <w:p>
            <w:pPr>
              <w:spacing w:after="60" w:before="60"/>
            </w:pPr>
            <w:r>
              <w:rPr>
                <w:rFonts w:ascii="Calibri" w:cs="Calibri" w:eastAsia="Calibri" w:hAnsi="Calibri"/>
                <w:b/>
                <w:bCs/>
                <w:color w:val="FFFFFF"/>
                <w:sz w:val="20"/>
                <w:szCs w:val="20"/>
              </w:rPr>
              <w:t xml:space="preserve">#</w:t>
            </w:r>
          </w:p>
        </w:tc>
        <w:tc>
          <w:tcPr>
            <w:tcW w:type="pct" w:w="25%"/>
            <w:shd w:fill="0A1628" w:color="0A1628" w:val="solid"/>
          </w:tcPr>
          <w:p>
            <w:pPr>
              <w:spacing w:after="60" w:before="60"/>
            </w:pPr>
            <w:r>
              <w:rPr>
                <w:rFonts w:ascii="Calibri" w:cs="Calibri" w:eastAsia="Calibri" w:hAnsi="Calibri"/>
                <w:b/>
                <w:bCs/>
                <w:color w:val="FFFFFF"/>
                <w:sz w:val="20"/>
                <w:szCs w:val="20"/>
              </w:rPr>
              <w:t xml:space="preserve">Title</w:t>
            </w:r>
          </w:p>
        </w:tc>
        <w:tc>
          <w:tcPr>
            <w:tcW w:type="pct" w:w="25%"/>
            <w:shd w:fill="0A1628" w:color="0A1628" w:val="solid"/>
          </w:tcPr>
          <w:p>
            <w:pPr>
              <w:spacing w:after="60" w:before="60"/>
            </w:pPr>
            <w:r>
              <w:rPr>
                <w:rFonts w:ascii="Calibri" w:cs="Calibri" w:eastAsia="Calibri" w:hAnsi="Calibri"/>
                <w:b/>
                <w:bCs/>
                <w:color w:val="FFFFFF"/>
                <w:sz w:val="20"/>
                <w:szCs w:val="20"/>
              </w:rPr>
              <w:t xml:space="preserve">Target Keyword</w:t>
            </w:r>
          </w:p>
        </w:tc>
        <w:tc>
          <w:tcPr>
            <w:tcW w:type="pct" w:w="25%"/>
            <w:shd w:fill="0A1628" w:color="0A1628" w:val="solid"/>
          </w:tcPr>
          <w:p>
            <w:pPr>
              <w:spacing w:after="60" w:before="60"/>
            </w:pPr>
            <w:r>
              <w:rPr>
                <w:rFonts w:ascii="Calibri" w:cs="Calibri" w:eastAsia="Calibri" w:hAnsi="Calibri"/>
                <w:b/>
                <w:bCs/>
                <w:color w:val="FFFFFF"/>
                <w:sz w:val="20"/>
                <w:szCs w:val="20"/>
              </w:rPr>
              <w:t xml:space="preserve">Type</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1</w:t>
            </w:r>
          </w:p>
        </w:tc>
        <w:tc>
          <w:tcPr>
            <w:tcW w:type="pct" w:w="25%"/>
          </w:tcPr>
          <w:p>
            <w:pPr>
              <w:spacing w:after="60" w:before="60"/>
            </w:pPr>
            <w:r>
              <w:rPr>
                <w:rFonts w:ascii="Calibri" w:cs="Calibri" w:eastAsia="Calibri" w:hAnsi="Calibri"/>
                <w:b w:val="false"/>
                <w:bCs w:val="false"/>
                <w:color w:val="333333"/>
                <w:sz w:val="20"/>
                <w:szCs w:val="20"/>
              </w:rPr>
              <w:t xml:space="preserve">What Is a Roofing Insurance Supplement? The Complete Guide</w:t>
            </w:r>
          </w:p>
        </w:tc>
        <w:tc>
          <w:tcPr>
            <w:tcW w:type="pct" w:w="25%"/>
          </w:tcPr>
          <w:p>
            <w:pPr>
              <w:spacing w:after="60" w:before="60"/>
            </w:pPr>
            <w:r>
              <w:rPr>
                <w:rFonts w:ascii="Calibri" w:cs="Calibri" w:eastAsia="Calibri" w:hAnsi="Calibri"/>
                <w:b w:val="false"/>
                <w:bCs w:val="false"/>
                <w:color w:val="333333"/>
                <w:sz w:val="20"/>
                <w:szCs w:val="20"/>
              </w:rPr>
              <w:t xml:space="preserve">roofing insurance supplement</w:t>
            </w:r>
          </w:p>
        </w:tc>
        <w:tc>
          <w:tcPr>
            <w:tcW w:type="pct" w:w="25%"/>
          </w:tcPr>
          <w:p>
            <w:pPr>
              <w:spacing w:after="60" w:before="60"/>
            </w:pPr>
            <w:r>
              <w:rPr>
                <w:rFonts w:ascii="Calibri" w:cs="Calibri" w:eastAsia="Calibri" w:hAnsi="Calibri"/>
                <w:b w:val="false"/>
                <w:bCs w:val="false"/>
                <w:color w:val="333333"/>
                <w:sz w:val="20"/>
                <w:szCs w:val="20"/>
              </w:rPr>
              <w:t xml:space="preserve">Pillar</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2</w:t>
            </w:r>
          </w:p>
        </w:tc>
        <w:tc>
          <w:tcPr>
            <w:tcW w:type="pct" w:w="25%"/>
          </w:tcPr>
          <w:p>
            <w:pPr>
              <w:spacing w:after="60" w:before="60"/>
            </w:pPr>
            <w:r>
              <w:rPr>
                <w:rFonts w:ascii="Calibri" w:cs="Calibri" w:eastAsia="Calibri" w:hAnsi="Calibri"/>
                <w:b w:val="false"/>
                <w:bCs w:val="false"/>
                <w:color w:val="333333"/>
                <w:sz w:val="20"/>
                <w:szCs w:val="20"/>
              </w:rPr>
              <w:t xml:space="preserve">How to Supplement a Roof Claim: Step-by-Step Process</w:t>
            </w:r>
          </w:p>
        </w:tc>
        <w:tc>
          <w:tcPr>
            <w:tcW w:type="pct" w:w="25%"/>
          </w:tcPr>
          <w:p>
            <w:pPr>
              <w:spacing w:after="60" w:before="60"/>
            </w:pPr>
            <w:r>
              <w:rPr>
                <w:rFonts w:ascii="Calibri" w:cs="Calibri" w:eastAsia="Calibri" w:hAnsi="Calibri"/>
                <w:b w:val="false"/>
                <w:bCs w:val="false"/>
                <w:color w:val="333333"/>
                <w:sz w:val="20"/>
                <w:szCs w:val="20"/>
              </w:rPr>
              <w:t xml:space="preserve">how to supplement roof claim</w:t>
            </w:r>
          </w:p>
        </w:tc>
        <w:tc>
          <w:tcPr>
            <w:tcW w:type="pct" w:w="25%"/>
          </w:tcPr>
          <w:p>
            <w:pPr>
              <w:spacing w:after="60" w:before="60"/>
            </w:pPr>
            <w:r>
              <w:rPr>
                <w:rFonts w:ascii="Calibri" w:cs="Calibri" w:eastAsia="Calibri" w:hAnsi="Calibri"/>
                <w:b w:val="false"/>
                <w:bCs w:val="false"/>
                <w:color w:val="333333"/>
                <w:sz w:val="20"/>
                <w:szCs w:val="20"/>
              </w:rPr>
              <w:t xml:space="preserve">Pillar</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3</w:t>
            </w:r>
          </w:p>
        </w:tc>
        <w:tc>
          <w:tcPr>
            <w:tcW w:type="pct" w:w="25%"/>
          </w:tcPr>
          <w:p>
            <w:pPr>
              <w:spacing w:after="60" w:before="60"/>
            </w:pPr>
            <w:r>
              <w:rPr>
                <w:rFonts w:ascii="Calibri" w:cs="Calibri" w:eastAsia="Calibri" w:hAnsi="Calibri"/>
                <w:b w:val="false"/>
                <w:bCs w:val="false"/>
                <w:color w:val="333333"/>
                <w:sz w:val="20"/>
                <w:szCs w:val="20"/>
              </w:rPr>
              <w:t xml:space="preserve">AI vs. Traditional Supplement Services: Cost, Speed &amp; Accuracy Compared</w:t>
            </w:r>
          </w:p>
        </w:tc>
        <w:tc>
          <w:tcPr>
            <w:tcW w:type="pct" w:w="25%"/>
          </w:tcPr>
          <w:p>
            <w:pPr>
              <w:spacing w:after="60" w:before="60"/>
            </w:pPr>
            <w:r>
              <w:rPr>
                <w:rFonts w:ascii="Calibri" w:cs="Calibri" w:eastAsia="Calibri" w:hAnsi="Calibri"/>
                <w:b w:val="false"/>
                <w:bCs w:val="false"/>
                <w:color w:val="333333"/>
                <w:sz w:val="20"/>
                <w:szCs w:val="20"/>
              </w:rPr>
              <w:t xml:space="preserve">AI roofing supplement</w:t>
            </w:r>
          </w:p>
        </w:tc>
        <w:tc>
          <w:tcPr>
            <w:tcW w:type="pct" w:w="25%"/>
          </w:tcPr>
          <w:p>
            <w:pPr>
              <w:spacing w:after="60" w:before="60"/>
            </w:pPr>
            <w:r>
              <w:rPr>
                <w:rFonts w:ascii="Calibri" w:cs="Calibri" w:eastAsia="Calibri" w:hAnsi="Calibri"/>
                <w:b w:val="false"/>
                <w:bCs w:val="false"/>
                <w:color w:val="333333"/>
                <w:sz w:val="20"/>
                <w:szCs w:val="20"/>
              </w:rPr>
              <w:t xml:space="preserve">Comparison</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4</w:t>
            </w:r>
          </w:p>
        </w:tc>
        <w:tc>
          <w:tcPr>
            <w:tcW w:type="pct" w:w="25%"/>
          </w:tcPr>
          <w:p>
            <w:pPr>
              <w:spacing w:after="60" w:before="60"/>
            </w:pPr>
            <w:r>
              <w:rPr>
                <w:rFonts w:ascii="Calibri" w:cs="Calibri" w:eastAsia="Calibri" w:hAnsi="Calibri"/>
                <w:b w:val="false"/>
                <w:bCs w:val="false"/>
                <w:color w:val="333333"/>
                <w:sz w:val="20"/>
                <w:szCs w:val="20"/>
              </w:rPr>
              <w:t xml:space="preserve">The 5 Documents Every Roofing Insurance Claim Needs</w:t>
            </w:r>
          </w:p>
        </w:tc>
        <w:tc>
          <w:tcPr>
            <w:tcW w:type="pct" w:w="25%"/>
          </w:tcPr>
          <w:p>
            <w:pPr>
              <w:spacing w:after="60" w:before="60"/>
            </w:pPr>
            <w:r>
              <w:rPr>
                <w:rFonts w:ascii="Calibri" w:cs="Calibri" w:eastAsia="Calibri" w:hAnsi="Calibri"/>
                <w:b w:val="false"/>
                <w:bCs w:val="false"/>
                <w:color w:val="333333"/>
                <w:sz w:val="20"/>
                <w:szCs w:val="20"/>
              </w:rPr>
              <w:t xml:space="preserve">roofing claim documentation</w:t>
            </w:r>
          </w:p>
        </w:tc>
        <w:tc>
          <w:tcPr>
            <w:tcW w:type="pct" w:w="25%"/>
          </w:tcPr>
          <w:p>
            <w:pPr>
              <w:spacing w:after="60" w:before="60"/>
            </w:pPr>
            <w:r>
              <w:rPr>
                <w:rFonts w:ascii="Calibri" w:cs="Calibri" w:eastAsia="Calibri" w:hAnsi="Calibri"/>
                <w:b w:val="false"/>
                <w:bCs w:val="false"/>
                <w:color w:val="333333"/>
                <w:sz w:val="20"/>
                <w:szCs w:val="20"/>
              </w:rPr>
              <w:t xml:space="preserve">Pillar</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5</w:t>
            </w:r>
          </w:p>
        </w:tc>
        <w:tc>
          <w:tcPr>
            <w:tcW w:type="pct" w:w="25%"/>
          </w:tcPr>
          <w:p>
            <w:pPr>
              <w:spacing w:after="60" w:before="60"/>
            </w:pPr>
            <w:r>
              <w:rPr>
                <w:rFonts w:ascii="Calibri" w:cs="Calibri" w:eastAsia="Calibri" w:hAnsi="Calibri"/>
                <w:b w:val="false"/>
                <w:bCs w:val="false"/>
                <w:color w:val="333333"/>
                <w:sz w:val="20"/>
                <w:szCs w:val="20"/>
              </w:rPr>
              <w:t xml:space="preserve">What Is a Forensic Causation Report and Why Carriers Hate Them</w:t>
            </w:r>
          </w:p>
        </w:tc>
        <w:tc>
          <w:tcPr>
            <w:tcW w:type="pct" w:w="25%"/>
          </w:tcPr>
          <w:p>
            <w:pPr>
              <w:spacing w:after="60" w:before="60"/>
            </w:pPr>
            <w:r>
              <w:rPr>
                <w:rFonts w:ascii="Calibri" w:cs="Calibri" w:eastAsia="Calibri" w:hAnsi="Calibri"/>
                <w:b w:val="false"/>
                <w:bCs w:val="false"/>
                <w:color w:val="333333"/>
                <w:sz w:val="20"/>
                <w:szCs w:val="20"/>
              </w:rPr>
              <w:t xml:space="preserve">forensic causation report roofing</w:t>
            </w:r>
          </w:p>
        </w:tc>
        <w:tc>
          <w:tcPr>
            <w:tcW w:type="pct" w:w="25%"/>
          </w:tcPr>
          <w:p>
            <w:pPr>
              <w:spacing w:after="60" w:before="60"/>
            </w:pPr>
            <w:r>
              <w:rPr>
                <w:rFonts w:ascii="Calibri" w:cs="Calibri" w:eastAsia="Calibri" w:hAnsi="Calibri"/>
                <w:b w:val="false"/>
                <w:bCs w:val="false"/>
                <w:color w:val="333333"/>
                <w:sz w:val="20"/>
                <w:szCs w:val="20"/>
              </w:rPr>
              <w:t xml:space="preserve">Educational</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6</w:t>
            </w:r>
          </w:p>
        </w:tc>
        <w:tc>
          <w:tcPr>
            <w:tcW w:type="pct" w:w="25%"/>
          </w:tcPr>
          <w:p>
            <w:pPr>
              <w:spacing w:after="60" w:before="60"/>
            </w:pPr>
            <w:r>
              <w:rPr>
                <w:rFonts w:ascii="Calibri" w:cs="Calibri" w:eastAsia="Calibri" w:hAnsi="Calibri"/>
                <w:b w:val="false"/>
                <w:bCs w:val="false"/>
                <w:color w:val="333333"/>
                <w:sz w:val="20"/>
                <w:szCs w:val="20"/>
              </w:rPr>
              <w:t xml:space="preserve">10 Line Items Insurance Companies Miss on Every Roof Claim</w:t>
            </w:r>
          </w:p>
        </w:tc>
        <w:tc>
          <w:tcPr>
            <w:tcW w:type="pct" w:w="25%"/>
          </w:tcPr>
          <w:p>
            <w:pPr>
              <w:spacing w:after="60" w:before="60"/>
            </w:pPr>
            <w:r>
              <w:rPr>
                <w:rFonts w:ascii="Calibri" w:cs="Calibri" w:eastAsia="Calibri" w:hAnsi="Calibri"/>
                <w:b w:val="false"/>
                <w:bCs w:val="false"/>
                <w:color w:val="333333"/>
                <w:sz w:val="20"/>
                <w:szCs w:val="20"/>
              </w:rPr>
              <w:t xml:space="preserve">missed line items roof claim</w:t>
            </w:r>
          </w:p>
        </w:tc>
        <w:tc>
          <w:tcPr>
            <w:tcW w:type="pct" w:w="25%"/>
          </w:tcPr>
          <w:p>
            <w:pPr>
              <w:spacing w:after="60" w:before="60"/>
            </w:pPr>
            <w:r>
              <w:rPr>
                <w:rFonts w:ascii="Calibri" w:cs="Calibri" w:eastAsia="Calibri" w:hAnsi="Calibri"/>
                <w:b w:val="false"/>
                <w:bCs w:val="false"/>
                <w:color w:val="333333"/>
                <w:sz w:val="20"/>
                <w:szCs w:val="20"/>
              </w:rPr>
              <w:t xml:space="preserve">List</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7</w:t>
            </w:r>
          </w:p>
        </w:tc>
        <w:tc>
          <w:tcPr>
            <w:tcW w:type="pct" w:w="25%"/>
          </w:tcPr>
          <w:p>
            <w:pPr>
              <w:spacing w:after="60" w:before="60"/>
            </w:pPr>
            <w:r>
              <w:rPr>
                <w:rFonts w:ascii="Calibri" w:cs="Calibri" w:eastAsia="Calibri" w:hAnsi="Calibri"/>
                <w:b w:val="false"/>
                <w:bCs w:val="false"/>
                <w:color w:val="333333"/>
                <w:sz w:val="20"/>
                <w:szCs w:val="20"/>
              </w:rPr>
              <w:t xml:space="preserve">Overhead and Profit in Roofing: What Contractors Need to Know</w:t>
            </w:r>
          </w:p>
        </w:tc>
        <w:tc>
          <w:tcPr>
            <w:tcW w:type="pct" w:w="25%"/>
          </w:tcPr>
          <w:p>
            <w:pPr>
              <w:spacing w:after="60" w:before="60"/>
            </w:pPr>
            <w:r>
              <w:rPr>
                <w:rFonts w:ascii="Calibri" w:cs="Calibri" w:eastAsia="Calibri" w:hAnsi="Calibri"/>
                <w:b w:val="false"/>
                <w:bCs w:val="false"/>
                <w:color w:val="333333"/>
                <w:sz w:val="20"/>
                <w:szCs w:val="20"/>
              </w:rPr>
              <w:t xml:space="preserve">overhead and profit roofing</w:t>
            </w:r>
          </w:p>
        </w:tc>
        <w:tc>
          <w:tcPr>
            <w:tcW w:type="pct" w:w="25%"/>
          </w:tcPr>
          <w:p>
            <w:pPr>
              <w:spacing w:after="60" w:before="60"/>
            </w:pPr>
            <w:r>
              <w:rPr>
                <w:rFonts w:ascii="Calibri" w:cs="Calibri" w:eastAsia="Calibri" w:hAnsi="Calibri"/>
                <w:b w:val="false"/>
                <w:bCs w:val="false"/>
                <w:color w:val="333333"/>
                <w:sz w:val="20"/>
                <w:szCs w:val="20"/>
              </w:rPr>
              <w:t xml:space="preserve">Educational</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8</w:t>
            </w:r>
          </w:p>
        </w:tc>
        <w:tc>
          <w:tcPr>
            <w:tcW w:type="pct" w:w="25%"/>
          </w:tcPr>
          <w:p>
            <w:pPr>
              <w:spacing w:after="60" w:before="60"/>
            </w:pPr>
            <w:r>
              <w:rPr>
                <w:rFonts w:ascii="Calibri" w:cs="Calibri" w:eastAsia="Calibri" w:hAnsi="Calibri"/>
                <w:b w:val="false"/>
                <w:bCs w:val="false"/>
                <w:color w:val="333333"/>
                <w:sz w:val="20"/>
                <w:szCs w:val="20"/>
              </w:rPr>
              <w:t xml:space="preserve">How Building Codes Can Add $5,000+ to Your Roof Claim</w:t>
            </w:r>
          </w:p>
        </w:tc>
        <w:tc>
          <w:tcPr>
            <w:tcW w:type="pct" w:w="25%"/>
          </w:tcPr>
          <w:p>
            <w:pPr>
              <w:spacing w:after="60" w:before="60"/>
            </w:pPr>
            <w:r>
              <w:rPr>
                <w:rFonts w:ascii="Calibri" w:cs="Calibri" w:eastAsia="Calibri" w:hAnsi="Calibri"/>
                <w:b w:val="false"/>
                <w:bCs w:val="false"/>
                <w:color w:val="333333"/>
                <w:sz w:val="20"/>
                <w:szCs w:val="20"/>
              </w:rPr>
              <w:t xml:space="preserve">building codes roof insurance claim</w:t>
            </w:r>
          </w:p>
        </w:tc>
        <w:tc>
          <w:tcPr>
            <w:tcW w:type="pct" w:w="25%"/>
          </w:tcPr>
          <w:p>
            <w:pPr>
              <w:spacing w:after="60" w:before="60"/>
            </w:pPr>
            <w:r>
              <w:rPr>
                <w:rFonts w:ascii="Calibri" w:cs="Calibri" w:eastAsia="Calibri" w:hAnsi="Calibri"/>
                <w:b w:val="false"/>
                <w:bCs w:val="false"/>
                <w:color w:val="333333"/>
                <w:sz w:val="20"/>
                <w:szCs w:val="20"/>
              </w:rPr>
              <w:t xml:space="preserve">Educational</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9</w:t>
            </w:r>
          </w:p>
        </w:tc>
        <w:tc>
          <w:tcPr>
            <w:tcW w:type="pct" w:w="25%"/>
          </w:tcPr>
          <w:p>
            <w:pPr>
              <w:spacing w:after="60" w:before="60"/>
            </w:pPr>
            <w:r>
              <w:rPr>
                <w:rFonts w:ascii="Calibri" w:cs="Calibri" w:eastAsia="Calibri" w:hAnsi="Calibri"/>
                <w:b w:val="false"/>
                <w:bCs w:val="false"/>
                <w:color w:val="333333"/>
                <w:sz w:val="20"/>
                <w:szCs w:val="20"/>
              </w:rPr>
              <w:t xml:space="preserve">Why Insurance Companies Deny Roof Claims (and How to Appeal)</w:t>
            </w:r>
          </w:p>
        </w:tc>
        <w:tc>
          <w:tcPr>
            <w:tcW w:type="pct" w:w="25%"/>
          </w:tcPr>
          <w:p>
            <w:pPr>
              <w:spacing w:after="60" w:before="60"/>
            </w:pPr>
            <w:r>
              <w:rPr>
                <w:rFonts w:ascii="Calibri" w:cs="Calibri" w:eastAsia="Calibri" w:hAnsi="Calibri"/>
                <w:b w:val="false"/>
                <w:bCs w:val="false"/>
                <w:color w:val="333333"/>
                <w:sz w:val="20"/>
                <w:szCs w:val="20"/>
              </w:rPr>
              <w:t xml:space="preserve">insurance deny roof claim appeal</w:t>
            </w:r>
          </w:p>
        </w:tc>
        <w:tc>
          <w:tcPr>
            <w:tcW w:type="pct" w:w="25%"/>
          </w:tcPr>
          <w:p>
            <w:pPr>
              <w:spacing w:after="60" w:before="60"/>
            </w:pPr>
            <w:r>
              <w:rPr>
                <w:rFonts w:ascii="Calibri" w:cs="Calibri" w:eastAsia="Calibri" w:hAnsi="Calibri"/>
                <w:b w:val="false"/>
                <w:bCs w:val="false"/>
                <w:color w:val="333333"/>
                <w:sz w:val="20"/>
                <w:szCs w:val="20"/>
              </w:rPr>
              <w:t xml:space="preserve">Educational</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10</w:t>
            </w:r>
          </w:p>
        </w:tc>
        <w:tc>
          <w:tcPr>
            <w:tcW w:type="pct" w:w="25%"/>
          </w:tcPr>
          <w:p>
            <w:pPr>
              <w:spacing w:after="60" w:before="60"/>
            </w:pPr>
            <w:r>
              <w:rPr>
                <w:rFonts w:ascii="Calibri" w:cs="Calibri" w:eastAsia="Calibri" w:hAnsi="Calibri"/>
                <w:b w:val="false"/>
                <w:bCs w:val="false"/>
                <w:color w:val="333333"/>
                <w:sz w:val="20"/>
                <w:szCs w:val="20"/>
              </w:rPr>
              <w:t xml:space="preserve">The Complete Guide to Xactimate for Roofing Contractors</w:t>
            </w:r>
          </w:p>
        </w:tc>
        <w:tc>
          <w:tcPr>
            <w:tcW w:type="pct" w:w="25%"/>
          </w:tcPr>
          <w:p>
            <w:pPr>
              <w:spacing w:after="60" w:before="60"/>
            </w:pPr>
            <w:r>
              <w:rPr>
                <w:rFonts w:ascii="Calibri" w:cs="Calibri" w:eastAsia="Calibri" w:hAnsi="Calibri"/>
                <w:b w:val="false"/>
                <w:bCs w:val="false"/>
                <w:color w:val="333333"/>
                <w:sz w:val="20"/>
                <w:szCs w:val="20"/>
              </w:rPr>
              <w:t xml:space="preserve">Xactimate roofing guide</w:t>
            </w:r>
          </w:p>
        </w:tc>
        <w:tc>
          <w:tcPr>
            <w:tcW w:type="pct" w:w="25%"/>
          </w:tcPr>
          <w:p>
            <w:pPr>
              <w:spacing w:after="60" w:before="60"/>
            </w:pPr>
            <w:r>
              <w:rPr>
                <w:rFonts w:ascii="Calibri" w:cs="Calibri" w:eastAsia="Calibri" w:hAnsi="Calibri"/>
                <w:b w:val="false"/>
                <w:bCs w:val="false"/>
                <w:color w:val="333333"/>
                <w:sz w:val="20"/>
                <w:szCs w:val="20"/>
              </w:rPr>
              <w:t xml:space="preserve">Pillar</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11</w:t>
            </w:r>
          </w:p>
        </w:tc>
        <w:tc>
          <w:tcPr>
            <w:tcW w:type="pct" w:w="25%"/>
          </w:tcPr>
          <w:p>
            <w:pPr>
              <w:spacing w:after="60" w:before="60"/>
            </w:pPr>
            <w:r>
              <w:rPr>
                <w:rFonts w:ascii="Calibri" w:cs="Calibri" w:eastAsia="Calibri" w:hAnsi="Calibri"/>
                <w:b w:val="false"/>
                <w:bCs w:val="false"/>
                <w:color w:val="333333"/>
                <w:sz w:val="20"/>
                <w:szCs w:val="20"/>
              </w:rPr>
              <w:t xml:space="preserve">How to Write a Supplement Letter That Actually Gets Approved</w:t>
            </w:r>
          </w:p>
        </w:tc>
        <w:tc>
          <w:tcPr>
            <w:tcW w:type="pct" w:w="25%"/>
          </w:tcPr>
          <w:p>
            <w:pPr>
              <w:spacing w:after="60" w:before="60"/>
            </w:pPr>
            <w:r>
              <w:rPr>
                <w:rFonts w:ascii="Calibri" w:cs="Calibri" w:eastAsia="Calibri" w:hAnsi="Calibri"/>
                <w:b w:val="false"/>
                <w:bCs w:val="false"/>
                <w:color w:val="333333"/>
                <w:sz w:val="20"/>
                <w:szCs w:val="20"/>
              </w:rPr>
              <w:t xml:space="preserve">supplement letter roofing</w:t>
            </w:r>
          </w:p>
        </w:tc>
        <w:tc>
          <w:tcPr>
            <w:tcW w:type="pct" w:w="25%"/>
          </w:tcPr>
          <w:p>
            <w:pPr>
              <w:spacing w:after="60" w:before="60"/>
            </w:pPr>
            <w:r>
              <w:rPr>
                <w:rFonts w:ascii="Calibri" w:cs="Calibri" w:eastAsia="Calibri" w:hAnsi="Calibri"/>
                <w:b w:val="false"/>
                <w:bCs w:val="false"/>
                <w:color w:val="333333"/>
                <w:sz w:val="20"/>
                <w:szCs w:val="20"/>
              </w:rPr>
              <w:t xml:space="preserve">How-To</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12</w:t>
            </w:r>
          </w:p>
        </w:tc>
        <w:tc>
          <w:tcPr>
            <w:tcW w:type="pct" w:w="25%"/>
          </w:tcPr>
          <w:p>
            <w:pPr>
              <w:spacing w:after="60" w:before="60"/>
            </w:pPr>
            <w:r>
              <w:rPr>
                <w:rFonts w:ascii="Calibri" w:cs="Calibri" w:eastAsia="Calibri" w:hAnsi="Calibri"/>
                <w:b w:val="false"/>
                <w:bCs w:val="false"/>
                <w:color w:val="333333"/>
                <w:sz w:val="20"/>
                <w:szCs w:val="20"/>
              </w:rPr>
              <w:t xml:space="preserve">Ice and Water Shield Requirements by State</w:t>
            </w:r>
          </w:p>
        </w:tc>
        <w:tc>
          <w:tcPr>
            <w:tcW w:type="pct" w:w="25%"/>
          </w:tcPr>
          <w:p>
            <w:pPr>
              <w:spacing w:after="60" w:before="60"/>
            </w:pPr>
            <w:r>
              <w:rPr>
                <w:rFonts w:ascii="Calibri" w:cs="Calibri" w:eastAsia="Calibri" w:hAnsi="Calibri"/>
                <w:b w:val="false"/>
                <w:bCs w:val="false"/>
                <w:color w:val="333333"/>
                <w:sz w:val="20"/>
                <w:szCs w:val="20"/>
              </w:rPr>
              <w:t xml:space="preserve">ice and water shield code</w:t>
            </w:r>
          </w:p>
        </w:tc>
        <w:tc>
          <w:tcPr>
            <w:tcW w:type="pct" w:w="25%"/>
          </w:tcPr>
          <w:p>
            <w:pPr>
              <w:spacing w:after="60" w:before="60"/>
            </w:pPr>
            <w:r>
              <w:rPr>
                <w:rFonts w:ascii="Calibri" w:cs="Calibri" w:eastAsia="Calibri" w:hAnsi="Calibri"/>
                <w:b w:val="false"/>
                <w:bCs w:val="false"/>
                <w:color w:val="333333"/>
                <w:sz w:val="20"/>
                <w:szCs w:val="20"/>
              </w:rPr>
              <w:t xml:space="preserve">Reference</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13</w:t>
            </w:r>
          </w:p>
        </w:tc>
        <w:tc>
          <w:tcPr>
            <w:tcW w:type="pct" w:w="25%"/>
          </w:tcPr>
          <w:p>
            <w:pPr>
              <w:spacing w:after="60" w:before="60"/>
            </w:pPr>
            <w:r>
              <w:rPr>
                <w:rFonts w:ascii="Calibri" w:cs="Calibri" w:eastAsia="Calibri" w:hAnsi="Calibri"/>
                <w:b w:val="false"/>
                <w:bCs w:val="false"/>
                <w:color w:val="333333"/>
                <w:sz w:val="20"/>
                <w:szCs w:val="20"/>
              </w:rPr>
              <w:t xml:space="preserve">Drip Edge Building Code Requirements: A State-by-State Guide</w:t>
            </w:r>
          </w:p>
        </w:tc>
        <w:tc>
          <w:tcPr>
            <w:tcW w:type="pct" w:w="25%"/>
          </w:tcPr>
          <w:p>
            <w:pPr>
              <w:spacing w:after="60" w:before="60"/>
            </w:pPr>
            <w:r>
              <w:rPr>
                <w:rFonts w:ascii="Calibri" w:cs="Calibri" w:eastAsia="Calibri" w:hAnsi="Calibri"/>
                <w:b w:val="false"/>
                <w:bCs w:val="false"/>
                <w:color w:val="333333"/>
                <w:sz w:val="20"/>
                <w:szCs w:val="20"/>
              </w:rPr>
              <w:t xml:space="preserve">drip edge building code</w:t>
            </w:r>
          </w:p>
        </w:tc>
        <w:tc>
          <w:tcPr>
            <w:tcW w:type="pct" w:w="25%"/>
          </w:tcPr>
          <w:p>
            <w:pPr>
              <w:spacing w:after="60" w:before="60"/>
            </w:pPr>
            <w:r>
              <w:rPr>
                <w:rFonts w:ascii="Calibri" w:cs="Calibri" w:eastAsia="Calibri" w:hAnsi="Calibri"/>
                <w:b w:val="false"/>
                <w:bCs w:val="false"/>
                <w:color w:val="333333"/>
                <w:sz w:val="20"/>
                <w:szCs w:val="20"/>
              </w:rPr>
              <w:t xml:space="preserve">Reference</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14</w:t>
            </w:r>
          </w:p>
        </w:tc>
        <w:tc>
          <w:tcPr>
            <w:tcW w:type="pct" w:w="25%"/>
          </w:tcPr>
          <w:p>
            <w:pPr>
              <w:spacing w:after="60" w:before="60"/>
            </w:pPr>
            <w:r>
              <w:rPr>
                <w:rFonts w:ascii="Calibri" w:cs="Calibri" w:eastAsia="Calibri" w:hAnsi="Calibri"/>
                <w:b w:val="false"/>
                <w:bCs w:val="false"/>
                <w:color w:val="333333"/>
                <w:sz w:val="20"/>
                <w:szCs w:val="20"/>
              </w:rPr>
              <w:t xml:space="preserve">How to Take Roof Inspection Photos That Win Insurance Claims</w:t>
            </w:r>
          </w:p>
        </w:tc>
        <w:tc>
          <w:tcPr>
            <w:tcW w:type="pct" w:w="25%"/>
          </w:tcPr>
          <w:p>
            <w:pPr>
              <w:spacing w:after="60" w:before="60"/>
            </w:pPr>
            <w:r>
              <w:rPr>
                <w:rFonts w:ascii="Calibri" w:cs="Calibri" w:eastAsia="Calibri" w:hAnsi="Calibri"/>
                <w:b w:val="false"/>
                <w:bCs w:val="false"/>
                <w:color w:val="333333"/>
                <w:sz w:val="20"/>
                <w:szCs w:val="20"/>
              </w:rPr>
              <w:t xml:space="preserve">roof inspection photos insurance</w:t>
            </w:r>
          </w:p>
        </w:tc>
        <w:tc>
          <w:tcPr>
            <w:tcW w:type="pct" w:w="25%"/>
          </w:tcPr>
          <w:p>
            <w:pPr>
              <w:spacing w:after="60" w:before="60"/>
            </w:pPr>
            <w:r>
              <w:rPr>
                <w:rFonts w:ascii="Calibri" w:cs="Calibri" w:eastAsia="Calibri" w:hAnsi="Calibri"/>
                <w:b w:val="false"/>
                <w:bCs w:val="false"/>
                <w:color w:val="333333"/>
                <w:sz w:val="20"/>
                <w:szCs w:val="20"/>
              </w:rPr>
              <w:t xml:space="preserve">How-To</w:t>
            </w:r>
          </w:p>
        </w:tc>
      </w:tr>
      <w:tr>
        <w:trPr>
          <w:tblHeader w:val="false"/>
        </w:trPr>
        <w:tc>
          <w:tcPr>
            <w:tcW w:type="pct" w:w="25%"/>
          </w:tcPr>
          <w:p>
            <w:pPr>
              <w:spacing w:after="60" w:before="60"/>
            </w:pPr>
            <w:r>
              <w:rPr>
                <w:rFonts w:ascii="Calibri" w:cs="Calibri" w:eastAsia="Calibri" w:hAnsi="Calibri"/>
                <w:b w:val="false"/>
                <w:bCs w:val="false"/>
                <w:color w:val="333333"/>
                <w:sz w:val="20"/>
                <w:szCs w:val="20"/>
              </w:rPr>
              <w:t xml:space="preserve">15</w:t>
            </w:r>
          </w:p>
        </w:tc>
        <w:tc>
          <w:tcPr>
            <w:tcW w:type="pct" w:w="25%"/>
          </w:tcPr>
          <w:p>
            <w:pPr>
              <w:spacing w:after="60" w:before="60"/>
            </w:pPr>
            <w:r>
              <w:rPr>
                <w:rFonts w:ascii="Calibri" w:cs="Calibri" w:eastAsia="Calibri" w:hAnsi="Calibri"/>
                <w:b w:val="false"/>
                <w:bCs w:val="false"/>
                <w:color w:val="333333"/>
                <w:sz w:val="20"/>
                <w:szCs w:val="20"/>
              </w:rPr>
              <w:t xml:space="preserve">Roofing Contractor's Guide to Working With Public Adjusters</w:t>
            </w:r>
          </w:p>
        </w:tc>
        <w:tc>
          <w:tcPr>
            <w:tcW w:type="pct" w:w="25%"/>
          </w:tcPr>
          <w:p>
            <w:pPr>
              <w:spacing w:after="60" w:before="60"/>
            </w:pPr>
            <w:r>
              <w:rPr>
                <w:rFonts w:ascii="Calibri" w:cs="Calibri" w:eastAsia="Calibri" w:hAnsi="Calibri"/>
                <w:b w:val="false"/>
                <w:bCs w:val="false"/>
                <w:color w:val="333333"/>
                <w:sz w:val="20"/>
                <w:szCs w:val="20"/>
              </w:rPr>
              <w:t xml:space="preserve">public adjuster roofing</w:t>
            </w:r>
          </w:p>
        </w:tc>
        <w:tc>
          <w:tcPr>
            <w:tcW w:type="pct" w:w="25%"/>
          </w:tcPr>
          <w:p>
            <w:pPr>
              <w:spacing w:after="60" w:before="60"/>
            </w:pPr>
            <w:r>
              <w:rPr>
                <w:rFonts w:ascii="Calibri" w:cs="Calibri" w:eastAsia="Calibri" w:hAnsi="Calibri"/>
                <w:b w:val="false"/>
                <w:bCs w:val="false"/>
                <w:color w:val="333333"/>
                <w:sz w:val="20"/>
                <w:szCs w:val="20"/>
              </w:rPr>
              <w:t xml:space="preserve">Educational</w:t>
            </w:r>
          </w:p>
        </w:tc>
      </w:tr>
    </w:tbl>
    <w:p>
      <w:pPr>
        <w:spacing w:after="160"/>
      </w:pPr>
      <w:r>
        <w:rPr>
          <w:rFonts w:ascii="Calibri" w:cs="Calibri" w:eastAsia="Calibri" w:hAnsi="Calibri"/>
          <w:b w:val="false"/>
          <w:bCs w:val="false"/>
          <w:i w:val="false"/>
          <w:iCs w:val="false"/>
          <w:color w:val="333333"/>
          <w:sz w:val="21"/>
          <w:szCs w:val="21"/>
        </w:rPr>
        <w:t xml:space="preserve"/>
      </w:r>
    </w:p>
    <w:p>
      <w:pPr>
        <w:pStyle w:val="Heading2"/>
        <w:spacing w:after="200" w:before="300"/>
      </w:pPr>
      <w:r>
        <w:rPr>
          <w:rFonts w:ascii="Calibri" w:cs="Calibri" w:eastAsia="Calibri" w:hAnsi="Calibri"/>
          <w:b/>
          <w:bCs/>
          <w:color w:val="0A1628"/>
          <w:sz w:val="26"/>
          <w:szCs w:val="26"/>
        </w:rPr>
        <w:t xml:space="preserve">Phase 2: Carrier Intelligence (Month 3-4) — 20 Articles</w:t>
      </w:r>
    </w:p>
    <w:p>
      <w:pPr>
        <w:spacing w:after="160"/>
      </w:pPr>
      <w:r>
        <w:rPr>
          <w:rFonts w:ascii="Calibri" w:cs="Calibri" w:eastAsia="Calibri" w:hAnsi="Calibri"/>
          <w:b w:val="false"/>
          <w:bCs w:val="false"/>
          <w:i w:val="false"/>
          <w:iCs w:val="false"/>
          <w:color w:val="333333"/>
          <w:sz w:val="21"/>
          <w:szCs w:val="21"/>
        </w:rPr>
        <w:t xml:space="preserve">Create individual carrier pages — these are high-intent, low-competition goldmines: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0A1628" w:color="0A1628" w:val="solid"/>
          </w:tcPr>
          <w:p>
            <w:pPr>
              <w:spacing w:after="60" w:before="60"/>
            </w:pPr>
            <w:r>
              <w:rPr>
                <w:rFonts w:ascii="Calibri" w:cs="Calibri" w:eastAsia="Calibri" w:hAnsi="Calibri"/>
                <w:b/>
                <w:bCs/>
                <w:color w:val="FFFFFF"/>
                <w:sz w:val="20"/>
                <w:szCs w:val="20"/>
              </w:rPr>
              <w:t xml:space="preserve">#</w:t>
            </w:r>
          </w:p>
        </w:tc>
        <w:tc>
          <w:tcPr>
            <w:tcW w:type="pct" w:w="33.333333333333336%"/>
            <w:shd w:fill="0A1628" w:color="0A1628" w:val="solid"/>
          </w:tcPr>
          <w:p>
            <w:pPr>
              <w:spacing w:after="60" w:before="60"/>
            </w:pPr>
            <w:r>
              <w:rPr>
                <w:rFonts w:ascii="Calibri" w:cs="Calibri" w:eastAsia="Calibri" w:hAnsi="Calibri"/>
                <w:b/>
                <w:bCs/>
                <w:color w:val="FFFFFF"/>
                <w:sz w:val="20"/>
                <w:szCs w:val="20"/>
              </w:rPr>
              <w:t xml:space="preserve">Title</w:t>
            </w:r>
          </w:p>
        </w:tc>
        <w:tc>
          <w:tcPr>
            <w:tcW w:type="pct" w:w="33.333333333333336%"/>
            <w:shd w:fill="0A1628" w:color="0A1628" w:val="solid"/>
          </w:tcPr>
          <w:p>
            <w:pPr>
              <w:spacing w:after="60" w:before="60"/>
            </w:pPr>
            <w:r>
              <w:rPr>
                <w:rFonts w:ascii="Calibri" w:cs="Calibri" w:eastAsia="Calibri" w:hAnsi="Calibri"/>
                <w:b/>
                <w:bCs/>
                <w:color w:val="FFFFFF"/>
                <w:sz w:val="20"/>
                <w:szCs w:val="20"/>
              </w:rPr>
              <w:t xml:space="preserve">Target Keyword</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16</w:t>
            </w:r>
          </w:p>
        </w:tc>
        <w:tc>
          <w:tcPr>
            <w:tcW w:type="pct" w:w="33.333333333333336%"/>
          </w:tcPr>
          <w:p>
            <w:pPr>
              <w:spacing w:after="60" w:before="60"/>
            </w:pPr>
            <w:r>
              <w:rPr>
                <w:rFonts w:ascii="Calibri" w:cs="Calibri" w:eastAsia="Calibri" w:hAnsi="Calibri"/>
                <w:b w:val="false"/>
                <w:bCs w:val="false"/>
                <w:color w:val="333333"/>
                <w:sz w:val="20"/>
                <w:szCs w:val="20"/>
              </w:rPr>
              <w:t xml:space="preserve">How to Supplement a State Farm Roof Claim</w:t>
            </w:r>
          </w:p>
        </w:tc>
        <w:tc>
          <w:tcPr>
            <w:tcW w:type="pct" w:w="33.333333333333336%"/>
          </w:tcPr>
          <w:p>
            <w:pPr>
              <w:spacing w:after="60" w:before="60"/>
            </w:pPr>
            <w:r>
              <w:rPr>
                <w:rFonts w:ascii="Calibri" w:cs="Calibri" w:eastAsia="Calibri" w:hAnsi="Calibri"/>
                <w:b w:val="false"/>
                <w:bCs w:val="false"/>
                <w:color w:val="333333"/>
                <w:sz w:val="20"/>
                <w:szCs w:val="20"/>
              </w:rPr>
              <w:t xml:space="preserve">State Farm roof claim supplement</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17</w:t>
            </w:r>
          </w:p>
        </w:tc>
        <w:tc>
          <w:tcPr>
            <w:tcW w:type="pct" w:w="33.333333333333336%"/>
          </w:tcPr>
          <w:p>
            <w:pPr>
              <w:spacing w:after="60" w:before="60"/>
            </w:pPr>
            <w:r>
              <w:rPr>
                <w:rFonts w:ascii="Calibri" w:cs="Calibri" w:eastAsia="Calibri" w:hAnsi="Calibri"/>
                <w:b w:val="false"/>
                <w:bCs w:val="false"/>
                <w:color w:val="333333"/>
                <w:sz w:val="20"/>
                <w:szCs w:val="20"/>
              </w:rPr>
              <w:t xml:space="preserve">Allstate Roof Damage Claims: Common Tactics and How to Respond</w:t>
            </w:r>
          </w:p>
        </w:tc>
        <w:tc>
          <w:tcPr>
            <w:tcW w:type="pct" w:w="33.333333333333336%"/>
          </w:tcPr>
          <w:p>
            <w:pPr>
              <w:spacing w:after="60" w:before="60"/>
            </w:pPr>
            <w:r>
              <w:rPr>
                <w:rFonts w:ascii="Calibri" w:cs="Calibri" w:eastAsia="Calibri" w:hAnsi="Calibri"/>
                <w:b w:val="false"/>
                <w:bCs w:val="false"/>
                <w:color w:val="333333"/>
                <w:sz w:val="20"/>
                <w:szCs w:val="20"/>
              </w:rPr>
              <w:t xml:space="preserve">Allstate roof damage claim</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18</w:t>
            </w:r>
          </w:p>
        </w:tc>
        <w:tc>
          <w:tcPr>
            <w:tcW w:type="pct" w:w="33.333333333333336%"/>
          </w:tcPr>
          <w:p>
            <w:pPr>
              <w:spacing w:after="60" w:before="60"/>
            </w:pPr>
            <w:r>
              <w:rPr>
                <w:rFonts w:ascii="Calibri" w:cs="Calibri" w:eastAsia="Calibri" w:hAnsi="Calibri"/>
                <w:b w:val="false"/>
                <w:bCs w:val="false"/>
                <w:color w:val="333333"/>
                <w:sz w:val="20"/>
                <w:szCs w:val="20"/>
              </w:rPr>
              <w:t xml:space="preserve">Church Mutual Roofing Claims: What Contractors Need to Know</w:t>
            </w:r>
          </w:p>
        </w:tc>
        <w:tc>
          <w:tcPr>
            <w:tcW w:type="pct" w:w="33.333333333333336%"/>
          </w:tcPr>
          <w:p>
            <w:pPr>
              <w:spacing w:after="60" w:before="60"/>
            </w:pPr>
            <w:r>
              <w:rPr>
                <w:rFonts w:ascii="Calibri" w:cs="Calibri" w:eastAsia="Calibri" w:hAnsi="Calibri"/>
                <w:b w:val="false"/>
                <w:bCs w:val="false"/>
                <w:color w:val="333333"/>
                <w:sz w:val="20"/>
                <w:szCs w:val="20"/>
              </w:rPr>
              <w:t xml:space="preserve">Church Mutual roofing claim</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19</w:t>
            </w:r>
          </w:p>
        </w:tc>
        <w:tc>
          <w:tcPr>
            <w:tcW w:type="pct" w:w="33.333333333333336%"/>
          </w:tcPr>
          <w:p>
            <w:pPr>
              <w:spacing w:after="60" w:before="60"/>
            </w:pPr>
            <w:r>
              <w:rPr>
                <w:rFonts w:ascii="Calibri" w:cs="Calibri" w:eastAsia="Calibri" w:hAnsi="Calibri"/>
                <w:b w:val="false"/>
                <w:bCs w:val="false"/>
                <w:color w:val="333333"/>
                <w:sz w:val="20"/>
                <w:szCs w:val="20"/>
              </w:rPr>
              <w:t xml:space="preserve">Erie Insurance Roof Claims: Supplement Strategy Guide</w:t>
            </w:r>
          </w:p>
        </w:tc>
        <w:tc>
          <w:tcPr>
            <w:tcW w:type="pct" w:w="33.333333333333336%"/>
          </w:tcPr>
          <w:p>
            <w:pPr>
              <w:spacing w:after="60" w:before="60"/>
            </w:pPr>
            <w:r>
              <w:rPr>
                <w:rFonts w:ascii="Calibri" w:cs="Calibri" w:eastAsia="Calibri" w:hAnsi="Calibri"/>
                <w:b w:val="false"/>
                <w:bCs w:val="false"/>
                <w:color w:val="333333"/>
                <w:sz w:val="20"/>
                <w:szCs w:val="20"/>
              </w:rPr>
              <w:t xml:space="preserve">Erie Insurance roof claim</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20</w:t>
            </w:r>
          </w:p>
        </w:tc>
        <w:tc>
          <w:tcPr>
            <w:tcW w:type="pct" w:w="33.333333333333336%"/>
          </w:tcPr>
          <w:p>
            <w:pPr>
              <w:spacing w:after="60" w:before="60"/>
            </w:pPr>
            <w:r>
              <w:rPr>
                <w:rFonts w:ascii="Calibri" w:cs="Calibri" w:eastAsia="Calibri" w:hAnsi="Calibri"/>
                <w:b w:val="false"/>
                <w:bCs w:val="false"/>
                <w:color w:val="333333"/>
                <w:sz w:val="20"/>
                <w:szCs w:val="20"/>
              </w:rPr>
              <w:t xml:space="preserve">Nationwide Roof Claims: Documentation Requirements</w:t>
            </w:r>
          </w:p>
        </w:tc>
        <w:tc>
          <w:tcPr>
            <w:tcW w:type="pct" w:w="33.333333333333336%"/>
          </w:tcPr>
          <w:p>
            <w:pPr>
              <w:spacing w:after="60" w:before="60"/>
            </w:pPr>
            <w:r>
              <w:rPr>
                <w:rFonts w:ascii="Calibri" w:cs="Calibri" w:eastAsia="Calibri" w:hAnsi="Calibri"/>
                <w:b w:val="false"/>
                <w:bCs w:val="false"/>
                <w:color w:val="333333"/>
                <w:sz w:val="20"/>
                <w:szCs w:val="20"/>
              </w:rPr>
              <w:t xml:space="preserve">Nationwide roof claim</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21</w:t>
            </w:r>
          </w:p>
        </w:tc>
        <w:tc>
          <w:tcPr>
            <w:tcW w:type="pct" w:w="33.333333333333336%"/>
          </w:tcPr>
          <w:p>
            <w:pPr>
              <w:spacing w:after="60" w:before="60"/>
            </w:pPr>
            <w:r>
              <w:rPr>
                <w:rFonts w:ascii="Calibri" w:cs="Calibri" w:eastAsia="Calibri" w:hAnsi="Calibri"/>
                <w:b w:val="false"/>
                <w:bCs w:val="false"/>
                <w:color w:val="333333"/>
                <w:sz w:val="20"/>
                <w:szCs w:val="20"/>
              </w:rPr>
              <w:t xml:space="preserve">USAA Roof Claims: Military Property Insurance Guide</w:t>
            </w:r>
          </w:p>
        </w:tc>
        <w:tc>
          <w:tcPr>
            <w:tcW w:type="pct" w:w="33.333333333333336%"/>
          </w:tcPr>
          <w:p>
            <w:pPr>
              <w:spacing w:after="60" w:before="60"/>
            </w:pPr>
            <w:r>
              <w:rPr>
                <w:rFonts w:ascii="Calibri" w:cs="Calibri" w:eastAsia="Calibri" w:hAnsi="Calibri"/>
                <w:b w:val="false"/>
                <w:bCs w:val="false"/>
                <w:color w:val="333333"/>
                <w:sz w:val="20"/>
                <w:szCs w:val="20"/>
              </w:rPr>
              <w:t xml:space="preserve">USAA roof claim</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22</w:t>
            </w:r>
          </w:p>
        </w:tc>
        <w:tc>
          <w:tcPr>
            <w:tcW w:type="pct" w:w="33.333333333333336%"/>
          </w:tcPr>
          <w:p>
            <w:pPr>
              <w:spacing w:after="60" w:before="60"/>
            </w:pPr>
            <w:r>
              <w:rPr>
                <w:rFonts w:ascii="Calibri" w:cs="Calibri" w:eastAsia="Calibri" w:hAnsi="Calibri"/>
                <w:b w:val="false"/>
                <w:bCs w:val="false"/>
                <w:color w:val="333333"/>
                <w:sz w:val="20"/>
                <w:szCs w:val="20"/>
              </w:rPr>
              <w:t xml:space="preserve">Liberty Mutual Roof Supplement: Getting Fair Payment</w:t>
            </w:r>
          </w:p>
        </w:tc>
        <w:tc>
          <w:tcPr>
            <w:tcW w:type="pct" w:w="33.333333333333336%"/>
          </w:tcPr>
          <w:p>
            <w:pPr>
              <w:spacing w:after="60" w:before="60"/>
            </w:pPr>
            <w:r>
              <w:rPr>
                <w:rFonts w:ascii="Calibri" w:cs="Calibri" w:eastAsia="Calibri" w:hAnsi="Calibri"/>
                <w:b w:val="false"/>
                <w:bCs w:val="false"/>
                <w:color w:val="333333"/>
                <w:sz w:val="20"/>
                <w:szCs w:val="20"/>
              </w:rPr>
              <w:t xml:space="preserve">Liberty Mutual roof supplement</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23</w:t>
            </w:r>
          </w:p>
        </w:tc>
        <w:tc>
          <w:tcPr>
            <w:tcW w:type="pct" w:w="33.333333333333336%"/>
          </w:tcPr>
          <w:p>
            <w:pPr>
              <w:spacing w:after="60" w:before="60"/>
            </w:pPr>
            <w:r>
              <w:rPr>
                <w:rFonts w:ascii="Calibri" w:cs="Calibri" w:eastAsia="Calibri" w:hAnsi="Calibri"/>
                <w:b w:val="false"/>
                <w:bCs w:val="false"/>
                <w:color w:val="333333"/>
                <w:sz w:val="20"/>
                <w:szCs w:val="20"/>
              </w:rPr>
              <w:t xml:space="preserve">Travelers Insurance Roof Claims: Common Denials</w:t>
            </w:r>
          </w:p>
        </w:tc>
        <w:tc>
          <w:tcPr>
            <w:tcW w:type="pct" w:w="33.333333333333336%"/>
          </w:tcPr>
          <w:p>
            <w:pPr>
              <w:spacing w:after="60" w:before="60"/>
            </w:pPr>
            <w:r>
              <w:rPr>
                <w:rFonts w:ascii="Calibri" w:cs="Calibri" w:eastAsia="Calibri" w:hAnsi="Calibri"/>
                <w:b w:val="false"/>
                <w:bCs w:val="false"/>
                <w:color w:val="333333"/>
                <w:sz w:val="20"/>
                <w:szCs w:val="20"/>
              </w:rPr>
              <w:t xml:space="preserve">Travelers Insurance roof claim</w:t>
            </w:r>
          </w:p>
        </w:tc>
      </w:tr>
      <w:tr>
        <w:trPr>
          <w:tblHeader w:val="false"/>
        </w:trPr>
        <w:tc>
          <w:tcPr>
            <w:tcW w:type="pct" w:w="33.333333333333336%"/>
          </w:tcPr>
          <w:p>
            <w:pPr>
              <w:spacing w:after="60" w:before="60"/>
            </w:pPr>
            <w:r>
              <w:rPr>
                <w:rFonts w:ascii="Calibri" w:cs="Calibri" w:eastAsia="Calibri" w:hAnsi="Calibri"/>
                <w:b w:val="false"/>
                <w:bCs w:val="false"/>
                <w:color w:val="333333"/>
                <w:sz w:val="20"/>
                <w:szCs w:val="20"/>
              </w:rPr>
              <w:t xml:space="preserve">24-35</w:t>
            </w:r>
          </w:p>
        </w:tc>
        <w:tc>
          <w:tcPr>
            <w:tcW w:type="pct" w:w="33.333333333333336%"/>
          </w:tcPr>
          <w:p>
            <w:pPr>
              <w:spacing w:after="60" w:before="60"/>
            </w:pPr>
            <w:r>
              <w:rPr>
                <w:rFonts w:ascii="Calibri" w:cs="Calibri" w:eastAsia="Calibri" w:hAnsi="Calibri"/>
                <w:b w:val="false"/>
                <w:bCs w:val="false"/>
                <w:color w:val="333333"/>
                <w:sz w:val="20"/>
                <w:szCs w:val="20"/>
              </w:rPr>
              <w:t xml:space="preserve">(Similar pages for Farmers, Hartford, Chubb, Safeco, etc.)</w:t>
            </w:r>
          </w:p>
        </w:tc>
        <w:tc>
          <w:tcPr>
            <w:tcW w:type="pct" w:w="33.333333333333336%"/>
          </w:tcPr>
          <w:p>
            <w:pPr>
              <w:spacing w:after="60" w:before="60"/>
            </w:pPr>
            <w:r>
              <w:rPr>
                <w:rFonts w:ascii="Calibri" w:cs="Calibri" w:eastAsia="Calibri" w:hAnsi="Calibri"/>
                <w:b w:val="false"/>
                <w:bCs w:val="false"/>
                <w:color w:val="333333"/>
                <w:sz w:val="20"/>
                <w:szCs w:val="20"/>
              </w:rPr>
              <w:t xml:space="preserve">Various carrier-specific</w:t>
            </w:r>
          </w:p>
        </w:tc>
      </w:tr>
    </w:tbl>
    <w:p>
      <w:pPr>
        <w:spacing w:after="160"/>
      </w:pPr>
      <w:r>
        <w:rPr>
          <w:rFonts w:ascii="Calibri" w:cs="Calibri" w:eastAsia="Calibri" w:hAnsi="Calibri"/>
          <w:b w:val="false"/>
          <w:bCs w:val="false"/>
          <w:i w:val="false"/>
          <w:iCs w:val="false"/>
          <w:color w:val="333333"/>
          <w:sz w:val="21"/>
          <w:szCs w:val="21"/>
        </w:rPr>
        <w:t xml:space="preserve"/>
      </w:r>
    </w:p>
    <w:p>
      <w:pPr>
        <w:pStyle w:val="Heading2"/>
        <w:spacing w:after="200" w:before="300"/>
      </w:pPr>
      <w:r>
        <w:rPr>
          <w:rFonts w:ascii="Calibri" w:cs="Calibri" w:eastAsia="Calibri" w:hAnsi="Calibri"/>
          <w:b/>
          <w:bCs/>
          <w:color w:val="0A1628"/>
          <w:sz w:val="26"/>
          <w:szCs w:val="26"/>
        </w:rPr>
        <w:t xml:space="preserve">Phase 3: Advanced &amp; PE Content (Month 5-6) — 15 Articles</w:t>
      </w:r>
    </w:p>
    <w:p>
      <w:pPr>
        <w:pStyle w:val="ListParagraph"/>
        <w:numPr>
          <w:ilvl w:val="0"/>
          <w:numId w:val="1"/>
        </w:numPr>
        <w:spacing w:after="80"/>
      </w:pPr>
      <w:r>
        <w:rPr>
          <w:rFonts w:ascii="Calibri" w:cs="Calibri" w:eastAsia="Calibri" w:hAnsi="Calibri"/>
          <w:color w:val="333333"/>
          <w:sz w:val="21"/>
          <w:szCs w:val="21"/>
        </w:rPr>
        <w:t xml:space="preserve">"Why Private Equity Firms Struggle With Insurance Restoration"</w:t>
      </w:r>
    </w:p>
    <w:p>
      <w:pPr>
        <w:pStyle w:val="ListParagraph"/>
        <w:numPr>
          <w:ilvl w:val="0"/>
          <w:numId w:val="1"/>
        </w:numPr>
        <w:spacing w:after="80"/>
      </w:pPr>
      <w:r>
        <w:rPr>
          <w:rFonts w:ascii="Calibri" w:cs="Calibri" w:eastAsia="Calibri" w:hAnsi="Calibri"/>
          <w:color w:val="333333"/>
          <w:sz w:val="21"/>
          <w:szCs w:val="21"/>
        </w:rPr>
        <w:t xml:space="preserve">"How to Standardize Insurance Claims Across a Multi-Location Roofing Company"</w:t>
      </w:r>
    </w:p>
    <w:p>
      <w:pPr>
        <w:pStyle w:val="ListParagraph"/>
        <w:numPr>
          <w:ilvl w:val="0"/>
          <w:numId w:val="1"/>
        </w:numPr>
        <w:spacing w:after="80"/>
      </w:pPr>
      <w:r>
        <w:rPr>
          <w:rFonts w:ascii="Calibri" w:cs="Calibri" w:eastAsia="Calibri" w:hAnsi="Calibri"/>
          <w:color w:val="333333"/>
          <w:sz w:val="21"/>
          <w:szCs w:val="21"/>
        </w:rPr>
        <w:t xml:space="preserve">"The Real Cost of Employee Turnover in Roofing (16-Month Average)"</w:t>
      </w:r>
    </w:p>
    <w:p>
      <w:pPr>
        <w:pStyle w:val="ListParagraph"/>
        <w:numPr>
          <w:ilvl w:val="0"/>
          <w:numId w:val="1"/>
        </w:numPr>
        <w:spacing w:after="80"/>
      </w:pPr>
      <w:r>
        <w:rPr>
          <w:rFonts w:ascii="Calibri" w:cs="Calibri" w:eastAsia="Calibri" w:hAnsi="Calibri"/>
          <w:color w:val="333333"/>
          <w:sz w:val="21"/>
          <w:szCs w:val="21"/>
        </w:rPr>
        <w:t xml:space="preserve">"Roofing Company Scalability: Technology Solutions for 2026"</w:t>
      </w:r>
    </w:p>
    <w:p>
      <w:pPr>
        <w:pStyle w:val="ListParagraph"/>
        <w:numPr>
          <w:ilvl w:val="0"/>
          <w:numId w:val="1"/>
        </w:numPr>
        <w:spacing w:after="80"/>
      </w:pPr>
      <w:r>
        <w:rPr>
          <w:rFonts w:ascii="Calibri" w:cs="Calibri" w:eastAsia="Calibri" w:hAnsi="Calibri"/>
          <w:color w:val="333333"/>
          <w:sz w:val="21"/>
          <w:szCs w:val="21"/>
        </w:rPr>
        <w:t xml:space="preserve">"Case Study: How [Contractor] Recovered $943K on a Single Claim"</w:t>
      </w:r>
    </w:p>
    <w:p>
      <w:pPr>
        <w:pStyle w:val="ListParagraph"/>
        <w:numPr>
          <w:ilvl w:val="0"/>
          <w:numId w:val="1"/>
        </w:numPr>
        <w:spacing w:after="80"/>
      </w:pPr>
      <w:r>
        <w:rPr>
          <w:rFonts w:ascii="Calibri" w:cs="Calibri" w:eastAsia="Calibri" w:hAnsi="Calibri"/>
          <w:color w:val="333333"/>
          <w:sz w:val="21"/>
          <w:szCs w:val="21"/>
        </w:rPr>
        <w:t xml:space="preserve">"Case Study: $2.6M in Approved Supplements Using AI Documentation"</w:t>
      </w:r>
    </w:p>
    <w:p>
      <w:pPr>
        <w:pStyle w:val="ListParagraph"/>
        <w:numPr>
          <w:ilvl w:val="0"/>
          <w:numId w:val="1"/>
        </w:numPr>
        <w:spacing w:after="80"/>
      </w:pPr>
      <w:r>
        <w:rPr>
          <w:rFonts w:ascii="Calibri" w:cs="Calibri" w:eastAsia="Calibri" w:hAnsi="Calibri"/>
          <w:color w:val="333333"/>
          <w:sz w:val="21"/>
          <w:szCs w:val="21"/>
        </w:rPr>
        <w:t xml:space="preserve">"AI in Roofing: The Complete Technology Landscape for 2026"</w:t>
      </w:r>
    </w:p>
    <w:p>
      <w:pPr>
        <w:pStyle w:val="ListParagraph"/>
        <w:numPr>
          <w:ilvl w:val="0"/>
          <w:numId w:val="1"/>
        </w:numPr>
        <w:spacing w:after="80"/>
      </w:pPr>
      <w:r>
        <w:rPr>
          <w:rFonts w:ascii="Calibri" w:cs="Calibri" w:eastAsia="Calibri" w:hAnsi="Calibri"/>
          <w:color w:val="333333"/>
          <w:sz w:val="21"/>
          <w:szCs w:val="21"/>
        </w:rPr>
        <w:t xml:space="preserve">"How to Reduce Supplement Revenue Leakage by 50%"</w:t>
      </w:r>
    </w:p>
    <w:p>
      <w:pPr>
        <w:pStyle w:val="ListParagraph"/>
        <w:numPr>
          <w:ilvl w:val="0"/>
          <w:numId w:val="1"/>
        </w:numPr>
        <w:spacing w:after="80"/>
      </w:pPr>
      <w:r>
        <w:rPr>
          <w:rFonts w:ascii="Calibri" w:cs="Calibri" w:eastAsia="Calibri" w:hAnsi="Calibri"/>
          <w:color w:val="333333"/>
          <w:sz w:val="21"/>
          <w:szCs w:val="21"/>
        </w:rPr>
        <w:t xml:space="preserve">"The Public Adjuster's Guide to AI-Powered Forensic Reports"</w:t>
      </w:r>
    </w:p>
    <w:p>
      <w:pPr>
        <w:pStyle w:val="ListParagraph"/>
        <w:numPr>
          <w:ilvl w:val="0"/>
          <w:numId w:val="1"/>
        </w:numPr>
        <w:spacing w:after="80"/>
      </w:pPr>
      <w:r>
        <w:rPr>
          <w:rFonts w:ascii="Calibri" w:cs="Calibri" w:eastAsia="Calibri" w:hAnsi="Calibri"/>
          <w:color w:val="333333"/>
          <w:sz w:val="21"/>
          <w:szCs w:val="21"/>
        </w:rPr>
        <w:t xml:space="preserve">"HAAG Certification vs. Experience: What Roof Inspectors Need to Know"</w:t>
      </w:r>
    </w:p>
    <w:p>
      <w:pPr>
        <w:pStyle w:val="ListParagraph"/>
        <w:numPr>
          <w:ilvl w:val="0"/>
          <w:numId w:val="1"/>
        </w:numPr>
        <w:spacing w:after="80"/>
      </w:pPr>
      <w:r>
        <w:rPr>
          <w:rFonts w:ascii="Calibri" w:cs="Calibri" w:eastAsia="Calibri" w:hAnsi="Calibri"/>
          <w:color w:val="333333"/>
          <w:sz w:val="21"/>
          <w:szCs w:val="21"/>
        </w:rPr>
        <w:t xml:space="preserve">"How to Start a Career as a Roof Inspector in 2026"</w:t>
      </w:r>
    </w:p>
    <w:p>
      <w:pPr>
        <w:pStyle w:val="ListParagraph"/>
        <w:numPr>
          <w:ilvl w:val="0"/>
          <w:numId w:val="1"/>
        </w:numPr>
        <w:spacing w:after="80"/>
      </w:pPr>
      <w:r>
        <w:rPr>
          <w:rFonts w:ascii="Calibri" w:cs="Calibri" w:eastAsia="Calibri" w:hAnsi="Calibri"/>
          <w:color w:val="333333"/>
          <w:sz w:val="21"/>
          <w:szCs w:val="21"/>
        </w:rPr>
        <w:t xml:space="preserve">"The Insurance Restoration Company Playbook: Building Repeatable Systems"</w:t>
      </w:r>
    </w:p>
    <w:p>
      <w:pPr>
        <w:pStyle w:val="ListParagraph"/>
        <w:numPr>
          <w:ilvl w:val="0"/>
          <w:numId w:val="1"/>
        </w:numPr>
        <w:spacing w:after="80"/>
      </w:pPr>
      <w:r>
        <w:rPr>
          <w:rFonts w:ascii="Calibri" w:cs="Calibri" w:eastAsia="Calibri" w:hAnsi="Calibri"/>
          <w:color w:val="333333"/>
          <w:sz w:val="21"/>
          <w:szCs w:val="21"/>
        </w:rPr>
        <w:t xml:space="preserve">"Roofing Glossary: 100+ Insurance &amp; Building Code Terms Explained"</w:t>
      </w:r>
    </w:p>
    <w:p>
      <w:pPr>
        <w:pStyle w:val="ListParagraph"/>
        <w:numPr>
          <w:ilvl w:val="0"/>
          <w:numId w:val="1"/>
        </w:numPr>
        <w:spacing w:after="80"/>
      </w:pPr>
      <w:r>
        <w:rPr>
          <w:rFonts w:ascii="Calibri" w:cs="Calibri" w:eastAsia="Calibri" w:hAnsi="Calibri"/>
          <w:color w:val="333333"/>
          <w:sz w:val="21"/>
          <w:szCs w:val="21"/>
        </w:rPr>
        <w:t xml:space="preserve">"Storm Damage Claims Map: Active Weather Events and Opportunities"</w:t>
      </w:r>
    </w:p>
    <w:p>
      <w:pPr>
        <w:pStyle w:val="ListParagraph"/>
        <w:numPr>
          <w:ilvl w:val="0"/>
          <w:numId w:val="1"/>
        </w:numPr>
        <w:spacing w:after="80"/>
      </w:pPr>
      <w:r>
        <w:rPr>
          <w:rFonts w:ascii="Calibri" w:cs="Calibri" w:eastAsia="Calibri" w:hAnsi="Calibri"/>
          <w:color w:val="333333"/>
          <w:sz w:val="21"/>
          <w:szCs w:val="21"/>
        </w:rPr>
        <w:t xml:space="preserve">"The Roofing Contractor's Complete Insurance Process Timeline"</w:t>
      </w:r>
    </w:p>
    <w:p>
      <w:r>
        <w:br w:type="page"/>
      </w:r>
    </w:p>
    <w:p>
      <w:pPr>
        <w:pStyle w:val="Heading1"/>
        <w:spacing w:after="200" w:before="400"/>
      </w:pPr>
      <w:r>
        <w:rPr>
          <w:rFonts w:ascii="Calibri" w:cs="Calibri" w:eastAsia="Calibri" w:hAnsi="Calibri"/>
          <w:b/>
          <w:bCs/>
          <w:color w:val="0A1628"/>
          <w:sz w:val="32"/>
          <w:szCs w:val="32"/>
        </w:rPr>
        <w:t xml:space="preserve">7. Technical Implementation Guide</w:t>
      </w:r>
    </w:p>
    <w:p>
      <w:pPr>
        <w:pStyle w:val="Heading2"/>
        <w:spacing w:after="200" w:before="300"/>
      </w:pPr>
      <w:r>
        <w:rPr>
          <w:rFonts w:ascii="Calibri" w:cs="Calibri" w:eastAsia="Calibri" w:hAnsi="Calibri"/>
          <w:b/>
          <w:bCs/>
          <w:color w:val="0A1628"/>
          <w:sz w:val="26"/>
          <w:szCs w:val="26"/>
        </w:rPr>
        <w:t xml:space="preserve">Schema Markup Additions</w:t>
      </w:r>
    </w:p>
    <w:p>
      <w:pPr>
        <w:spacing w:after="160"/>
      </w:pPr>
      <w:r>
        <w:rPr>
          <w:rFonts w:ascii="Calibri" w:cs="Calibri" w:eastAsia="Calibri" w:hAnsi="Calibri"/>
          <w:b w:val="false"/>
          <w:bCs w:val="false"/>
          <w:i w:val="false"/>
          <w:iCs w:val="false"/>
          <w:color w:val="333333"/>
          <w:sz w:val="21"/>
          <w:szCs w:val="21"/>
        </w:rPr>
        <w:t xml:space="preserve">Add these JSON-LD schemas to the relevant pages:</w:t>
      </w:r>
    </w:p>
    <w:p>
      <w:pPr>
        <w:pStyle w:val="Heading3"/>
        <w:spacing w:after="200" w:before="300"/>
      </w:pPr>
      <w:r>
        <w:rPr>
          <w:rFonts w:ascii="Calibri" w:cs="Calibri" w:eastAsia="Calibri" w:hAnsi="Calibri"/>
          <w:b/>
          <w:bCs/>
          <w:color w:val="0A1628"/>
          <w:sz w:val="22"/>
          <w:szCs w:val="22"/>
        </w:rPr>
        <w:t xml:space="preserve">FAQPage Schema (Pricing, Homepage, Inspection Club, PA Club)</w:t>
      </w:r>
    </w:p>
    <w:p>
      <w:pPr>
        <w:spacing w:after="160"/>
      </w:pPr>
      <w:r>
        <w:rPr>
          <w:rFonts w:ascii="Calibri" w:cs="Calibri" w:eastAsia="Calibri" w:hAnsi="Calibri"/>
          <w:b w:val="false"/>
          <w:bCs w:val="false"/>
          <w:i w:val="false"/>
          <w:iCs w:val="false"/>
          <w:color w:val="333333"/>
          <w:sz w:val="21"/>
          <w:szCs w:val="21"/>
        </w:rPr>
        <w:t xml:space="preserve">For each FAQ section, add a JSON-LD script block in the page's &lt;head&gt; with @type: FAQPage. Each question becomes a mainEntity item with @type: Question, and acceptedAnswer with @type: Answer. This is the single highest-ROI schema change for AEO.</w:t>
      </w:r>
    </w:p>
    <w:p>
      <w:pPr>
        <w:pStyle w:val="Heading3"/>
        <w:spacing w:after="200" w:before="300"/>
      </w:pPr>
      <w:r>
        <w:rPr>
          <w:rFonts w:ascii="Calibri" w:cs="Calibri" w:eastAsia="Calibri" w:hAnsi="Calibri"/>
          <w:b/>
          <w:bCs/>
          <w:color w:val="0A1628"/>
          <w:sz w:val="22"/>
          <w:szCs w:val="22"/>
        </w:rPr>
        <w:t xml:space="preserve">HowTo Schema (Homepage)</w:t>
      </w:r>
    </w:p>
    <w:p>
      <w:pPr>
        <w:spacing w:after="160"/>
      </w:pPr>
      <w:r>
        <w:rPr>
          <w:rFonts w:ascii="Calibri" w:cs="Calibri" w:eastAsia="Calibri" w:hAnsi="Calibri"/>
          <w:b w:val="false"/>
          <w:bCs w:val="false"/>
          <w:i w:val="false"/>
          <w:iCs w:val="false"/>
          <w:color w:val="333333"/>
          <w:sz w:val="21"/>
          <w:szCs w:val="21"/>
        </w:rPr>
        <w:t xml:space="preserve">Wrap the 'How It Works' section data into a HowTo schema with 3 steps: Upload Documents, AI Analyzes Everything, Download Your Package. Include estimated time (15 minutes) and cost range ($0-$2,999).</w:t>
      </w:r>
    </w:p>
    <w:p>
      <w:pPr>
        <w:pStyle w:val="Heading3"/>
        <w:spacing w:after="200" w:before="300"/>
      </w:pPr>
      <w:r>
        <w:rPr>
          <w:rFonts w:ascii="Calibri" w:cs="Calibri" w:eastAsia="Calibri" w:hAnsi="Calibri"/>
          <w:b/>
          <w:bCs/>
          <w:color w:val="0A1628"/>
          <w:sz w:val="22"/>
          <w:szCs w:val="22"/>
        </w:rPr>
        <w:t xml:space="preserve">Product Schema (Pricing Page)</w:t>
      </w:r>
    </w:p>
    <w:p>
      <w:pPr>
        <w:spacing w:after="160"/>
      </w:pPr>
      <w:r>
        <w:rPr>
          <w:rFonts w:ascii="Calibri" w:cs="Calibri" w:eastAsia="Calibri" w:hAnsi="Calibri"/>
          <w:b w:val="false"/>
          <w:bCs w:val="false"/>
          <w:i w:val="false"/>
          <w:iCs w:val="false"/>
          <w:color w:val="333333"/>
          <w:sz w:val="21"/>
          <w:szCs w:val="21"/>
        </w:rPr>
        <w:t xml:space="preserve">Each pricing tier should have its own Product or Offer schema with name, price, currency, description, and features. This helps AI engines understand your pricing model directly.</w:t>
      </w:r>
    </w:p>
    <w:p>
      <w:pPr>
        <w:pStyle w:val="Heading3"/>
        <w:spacing w:after="200" w:before="300"/>
      </w:pPr>
      <w:r>
        <w:rPr>
          <w:rFonts w:ascii="Calibri" w:cs="Calibri" w:eastAsia="Calibri" w:hAnsi="Calibri"/>
          <w:b/>
          <w:bCs/>
          <w:color w:val="0A1628"/>
          <w:sz w:val="22"/>
          <w:szCs w:val="22"/>
        </w:rPr>
        <w:t xml:space="preserve">Article Schema (Future Blog Posts)</w:t>
      </w:r>
    </w:p>
    <w:p>
      <w:pPr>
        <w:spacing w:after="160"/>
      </w:pPr>
      <w:r>
        <w:rPr>
          <w:rFonts w:ascii="Calibri" w:cs="Calibri" w:eastAsia="Calibri" w:hAnsi="Calibri"/>
          <w:b w:val="false"/>
          <w:bCs w:val="false"/>
          <w:i w:val="false"/>
          <w:iCs w:val="false"/>
          <w:color w:val="333333"/>
          <w:sz w:val="21"/>
          <w:szCs w:val="21"/>
        </w:rPr>
        <w:t xml:space="preserve">Every /learn/* post needs Article schema with headline, author (Tom Kovack Jr.), datePublished, dateModified, publisher (Dumb Roof Technologies), and mainEntityOfPage.</w:t>
      </w:r>
    </w:p>
    <w:p>
      <w:pPr>
        <w:pStyle w:val="Heading3"/>
        <w:spacing w:after="200" w:before="300"/>
      </w:pPr>
      <w:r>
        <w:rPr>
          <w:rFonts w:ascii="Calibri" w:cs="Calibri" w:eastAsia="Calibri" w:hAnsi="Calibri"/>
          <w:b/>
          <w:bCs/>
          <w:color w:val="0A1628"/>
          <w:sz w:val="22"/>
          <w:szCs w:val="22"/>
        </w:rPr>
        <w:t xml:space="preserve">LocalBusiness Schema (Optional)</w:t>
      </w:r>
    </w:p>
    <w:p>
      <w:pPr>
        <w:spacing w:after="160"/>
      </w:pPr>
      <w:r>
        <w:rPr>
          <w:rFonts w:ascii="Calibri" w:cs="Calibri" w:eastAsia="Calibri" w:hAnsi="Calibri"/>
          <w:b w:val="false"/>
          <w:bCs w:val="false"/>
          <w:i w:val="false"/>
          <w:iCs w:val="false"/>
          <w:color w:val="333333"/>
          <w:sz w:val="21"/>
          <w:szCs w:val="21"/>
        </w:rPr>
        <w:t xml:space="preserve">Since you have a physical address, consider adding LocalBusiness schema for local SEO signals in the Bensalem, PA area.</w:t>
      </w:r>
    </w:p>
    <w:p>
      <w:pPr>
        <w:pStyle w:val="Heading2"/>
        <w:spacing w:after="200" w:before="300"/>
      </w:pPr>
      <w:r>
        <w:rPr>
          <w:rFonts w:ascii="Calibri" w:cs="Calibri" w:eastAsia="Calibri" w:hAnsi="Calibri"/>
          <w:b/>
          <w:bCs/>
          <w:color w:val="0A1628"/>
          <w:sz w:val="26"/>
          <w:szCs w:val="26"/>
        </w:rPr>
        <w:t xml:space="preserve">Content Structure Template</w:t>
      </w:r>
    </w:p>
    <w:p>
      <w:pPr>
        <w:spacing w:after="160"/>
      </w:pPr>
      <w:r>
        <w:rPr>
          <w:rFonts w:ascii="Calibri" w:cs="Calibri" w:eastAsia="Calibri" w:hAnsi="Calibri"/>
          <w:b w:val="false"/>
          <w:bCs w:val="false"/>
          <w:i w:val="false"/>
          <w:iCs w:val="false"/>
          <w:color w:val="333333"/>
          <w:sz w:val="21"/>
          <w:szCs w:val="21"/>
        </w:rPr>
        <w:t xml:space="preserve">Every blog post and content page should follow this exact structure:</w:t>
      </w:r>
    </w:p>
    <w:p>
      <w:pPr>
        <w:pStyle w:val="ListParagraph"/>
        <w:numPr>
          <w:ilvl w:val="0"/>
          <w:numId w:val="1"/>
        </w:numPr>
        <w:spacing w:after="80"/>
      </w:pPr>
      <w:r>
        <w:rPr>
          <w:rFonts w:ascii="Calibri" w:cs="Calibri" w:eastAsia="Calibri" w:hAnsi="Calibri"/>
          <w:b/>
          <w:bCs/>
          <w:color w:val="0A1628"/>
          <w:sz w:val="21"/>
          <w:szCs w:val="21"/>
        </w:rPr>
        <w:t xml:space="preserve">H1: </w:t>
      </w:r>
      <w:r>
        <w:rPr>
          <w:rFonts w:ascii="Calibri" w:cs="Calibri" w:eastAsia="Calibri" w:hAnsi="Calibri"/>
          <w:color w:val="333333"/>
          <w:sz w:val="21"/>
          <w:szCs w:val="21"/>
        </w:rPr>
        <w:t xml:space="preserve">Article title (question format when possible)</w:t>
      </w:r>
    </w:p>
    <w:p>
      <w:pPr>
        <w:pStyle w:val="ListParagraph"/>
        <w:numPr>
          <w:ilvl w:val="0"/>
          <w:numId w:val="1"/>
        </w:numPr>
        <w:spacing w:after="80"/>
      </w:pPr>
      <w:r>
        <w:rPr>
          <w:rFonts w:ascii="Calibri" w:cs="Calibri" w:eastAsia="Calibri" w:hAnsi="Calibri"/>
          <w:b/>
          <w:bCs/>
          <w:color w:val="0A1628"/>
          <w:sz w:val="21"/>
          <w:szCs w:val="21"/>
        </w:rPr>
        <w:t xml:space="preserve">First paragraph: </w:t>
      </w:r>
      <w:r>
        <w:rPr>
          <w:rFonts w:ascii="Calibri" w:cs="Calibri" w:eastAsia="Calibri" w:hAnsi="Calibri"/>
          <w:color w:val="333333"/>
          <w:sz w:val="21"/>
          <w:szCs w:val="21"/>
        </w:rPr>
        <w:t xml:space="preserve">40-60 word direct answer to the question in the title</w:t>
      </w:r>
    </w:p>
    <w:p>
      <w:pPr>
        <w:pStyle w:val="ListParagraph"/>
        <w:numPr>
          <w:ilvl w:val="0"/>
          <w:numId w:val="1"/>
        </w:numPr>
        <w:spacing w:after="80"/>
      </w:pPr>
      <w:r>
        <w:rPr>
          <w:rFonts w:ascii="Calibri" w:cs="Calibri" w:eastAsia="Calibri" w:hAnsi="Calibri"/>
          <w:b/>
          <w:bCs/>
          <w:color w:val="0A1628"/>
          <w:sz w:val="21"/>
          <w:szCs w:val="21"/>
        </w:rPr>
        <w:t xml:space="preserve">Table of Contents: </w:t>
      </w:r>
      <w:r>
        <w:rPr>
          <w:rFonts w:ascii="Calibri" w:cs="Calibri" w:eastAsia="Calibri" w:hAnsi="Calibri"/>
          <w:color w:val="333333"/>
          <w:sz w:val="21"/>
          <w:szCs w:val="21"/>
        </w:rPr>
        <w:t xml:space="preserve">Auto-generated from H2 headings</w:t>
      </w:r>
    </w:p>
    <w:p>
      <w:pPr>
        <w:pStyle w:val="ListParagraph"/>
        <w:numPr>
          <w:ilvl w:val="0"/>
          <w:numId w:val="1"/>
        </w:numPr>
        <w:spacing w:after="80"/>
      </w:pPr>
      <w:r>
        <w:rPr>
          <w:rFonts w:ascii="Calibri" w:cs="Calibri" w:eastAsia="Calibri" w:hAnsi="Calibri"/>
          <w:b/>
          <w:bCs/>
          <w:color w:val="0A1628"/>
          <w:sz w:val="21"/>
          <w:szCs w:val="21"/>
        </w:rPr>
        <w:t xml:space="preserve">H2 sections: </w:t>
      </w:r>
      <w:r>
        <w:rPr>
          <w:rFonts w:ascii="Calibri" w:cs="Calibri" w:eastAsia="Calibri" w:hAnsi="Calibri"/>
          <w:color w:val="333333"/>
          <w:sz w:val="21"/>
          <w:szCs w:val="21"/>
        </w:rPr>
        <w:t xml:space="preserve">Each H2 is a question. Each H2 starts with a direct answer.</w:t>
      </w:r>
    </w:p>
    <w:p>
      <w:pPr>
        <w:pStyle w:val="ListParagraph"/>
        <w:numPr>
          <w:ilvl w:val="0"/>
          <w:numId w:val="1"/>
        </w:numPr>
        <w:spacing w:after="80"/>
      </w:pPr>
      <w:r>
        <w:rPr>
          <w:rFonts w:ascii="Calibri" w:cs="Calibri" w:eastAsia="Calibri" w:hAnsi="Calibri"/>
          <w:b/>
          <w:bCs/>
          <w:color w:val="0A1628"/>
          <w:sz w:val="21"/>
          <w:szCs w:val="21"/>
        </w:rPr>
        <w:t xml:space="preserve">Stats: </w:t>
      </w:r>
      <w:r>
        <w:rPr>
          <w:rFonts w:ascii="Calibri" w:cs="Calibri" w:eastAsia="Calibri" w:hAnsi="Calibri"/>
          <w:color w:val="333333"/>
          <w:sz w:val="21"/>
          <w:szCs w:val="21"/>
        </w:rPr>
        <w:t xml:space="preserve">Include a specific data point every 150-200 words</w:t>
      </w:r>
    </w:p>
    <w:p>
      <w:pPr>
        <w:pStyle w:val="ListParagraph"/>
        <w:numPr>
          <w:ilvl w:val="0"/>
          <w:numId w:val="1"/>
        </w:numPr>
        <w:spacing w:after="80"/>
      </w:pPr>
      <w:r>
        <w:rPr>
          <w:rFonts w:ascii="Calibri" w:cs="Calibri" w:eastAsia="Calibri" w:hAnsi="Calibri"/>
          <w:b/>
          <w:bCs/>
          <w:color w:val="0A1628"/>
          <w:sz w:val="21"/>
          <w:szCs w:val="21"/>
        </w:rPr>
        <w:t xml:space="preserve">Internal links: </w:t>
      </w:r>
      <w:r>
        <w:rPr>
          <w:rFonts w:ascii="Calibri" w:cs="Calibri" w:eastAsia="Calibri" w:hAnsi="Calibri"/>
          <w:color w:val="333333"/>
          <w:sz w:val="21"/>
          <w:szCs w:val="21"/>
        </w:rPr>
        <w:t xml:space="preserve">Link to related articles, pricing page, and signup</w:t>
      </w:r>
    </w:p>
    <w:p>
      <w:pPr>
        <w:pStyle w:val="ListParagraph"/>
        <w:numPr>
          <w:ilvl w:val="0"/>
          <w:numId w:val="1"/>
        </w:numPr>
        <w:spacing w:after="80"/>
      </w:pPr>
      <w:r>
        <w:rPr>
          <w:rFonts w:ascii="Calibri" w:cs="Calibri" w:eastAsia="Calibri" w:hAnsi="Calibri"/>
          <w:b/>
          <w:bCs/>
          <w:color w:val="0A1628"/>
          <w:sz w:val="21"/>
          <w:szCs w:val="21"/>
        </w:rPr>
        <w:t xml:space="preserve">FAQ section: </w:t>
      </w:r>
      <w:r>
        <w:rPr>
          <w:rFonts w:ascii="Calibri" w:cs="Calibri" w:eastAsia="Calibri" w:hAnsi="Calibri"/>
          <w:color w:val="333333"/>
          <w:sz w:val="21"/>
          <w:szCs w:val="21"/>
        </w:rPr>
        <w:t xml:space="preserve">3-5 additional questions with FAQPage schema at the bottom</w:t>
      </w:r>
    </w:p>
    <w:p>
      <w:pPr>
        <w:pStyle w:val="ListParagraph"/>
        <w:numPr>
          <w:ilvl w:val="0"/>
          <w:numId w:val="1"/>
        </w:numPr>
        <w:spacing w:after="80"/>
      </w:pPr>
      <w:r>
        <w:rPr>
          <w:rFonts w:ascii="Calibri" w:cs="Calibri" w:eastAsia="Calibri" w:hAnsi="Calibri"/>
          <w:b/>
          <w:bCs/>
          <w:color w:val="0A1628"/>
          <w:sz w:val="21"/>
          <w:szCs w:val="21"/>
        </w:rPr>
        <w:t xml:space="preserve">CTA: </w:t>
      </w:r>
      <w:r>
        <w:rPr>
          <w:rFonts w:ascii="Calibri" w:cs="Calibri" w:eastAsia="Calibri" w:hAnsi="Calibri"/>
          <w:color w:val="333333"/>
          <w:sz w:val="21"/>
          <w:szCs w:val="21"/>
        </w:rPr>
        <w:t xml:space="preserve">"Try 3 Free Claims" button at the end of every article</w:t>
      </w:r>
    </w:p>
    <w:p>
      <w:pPr>
        <w:pStyle w:val="Heading2"/>
        <w:spacing w:after="200" w:before="300"/>
      </w:pPr>
      <w:r>
        <w:rPr>
          <w:rFonts w:ascii="Calibri" w:cs="Calibri" w:eastAsia="Calibri" w:hAnsi="Calibri"/>
          <w:b/>
          <w:bCs/>
          <w:color w:val="0A1628"/>
          <w:sz w:val="26"/>
          <w:szCs w:val="26"/>
        </w:rPr>
        <w:t xml:space="preserve">llms.txt Enhancements</w:t>
      </w:r>
    </w:p>
    <w:p>
      <w:pPr>
        <w:spacing w:after="160"/>
      </w:pPr>
      <w:r>
        <w:rPr>
          <w:rFonts w:ascii="Calibri" w:cs="Calibri" w:eastAsia="Calibri" w:hAnsi="Calibri"/>
          <w:b w:val="false"/>
          <w:bCs w:val="false"/>
          <w:i w:val="false"/>
          <w:iCs w:val="false"/>
          <w:color w:val="333333"/>
          <w:sz w:val="21"/>
          <w:szCs w:val="21"/>
        </w:rPr>
        <w:t xml:space="preserve">Your current llms.txt is good but needs expansion as you add content. Update it to include:</w:t>
      </w:r>
    </w:p>
    <w:p>
      <w:pPr>
        <w:pStyle w:val="ListParagraph"/>
        <w:numPr>
          <w:ilvl w:val="0"/>
          <w:numId w:val="1"/>
        </w:numPr>
        <w:spacing w:after="80"/>
      </w:pPr>
      <w:r>
        <w:rPr>
          <w:rFonts w:ascii="Calibri" w:cs="Calibri" w:eastAsia="Calibri" w:hAnsi="Calibri"/>
          <w:color w:val="333333"/>
          <w:sz w:val="21"/>
          <w:szCs w:val="21"/>
        </w:rPr>
        <w:t xml:space="preserve">A 'Frequently Asked Questions' section with your top 10 Q&amp;As</w:t>
      </w:r>
    </w:p>
    <w:p>
      <w:pPr>
        <w:pStyle w:val="ListParagraph"/>
        <w:numPr>
          <w:ilvl w:val="0"/>
          <w:numId w:val="1"/>
        </w:numPr>
        <w:spacing w:after="80"/>
      </w:pPr>
      <w:r>
        <w:rPr>
          <w:rFonts w:ascii="Calibri" w:cs="Calibri" w:eastAsia="Calibri" w:hAnsi="Calibri"/>
          <w:color w:val="333333"/>
          <w:sz w:val="21"/>
          <w:szCs w:val="21"/>
        </w:rPr>
        <w:t xml:space="preserve">A 'Key Statistics' section with all your proof points</w:t>
      </w:r>
    </w:p>
    <w:p>
      <w:pPr>
        <w:pStyle w:val="ListParagraph"/>
        <w:numPr>
          <w:ilvl w:val="0"/>
          <w:numId w:val="1"/>
        </w:numPr>
        <w:spacing w:after="80"/>
      </w:pPr>
      <w:r>
        <w:rPr>
          <w:rFonts w:ascii="Calibri" w:cs="Calibri" w:eastAsia="Calibri" w:hAnsi="Calibri"/>
          <w:color w:val="333333"/>
          <w:sz w:val="21"/>
          <w:szCs w:val="21"/>
        </w:rPr>
        <w:t xml:space="preserve">Updated metrics (currently says $1.37M — should say $12.5M+ processed)</w:t>
      </w:r>
    </w:p>
    <w:p>
      <w:pPr>
        <w:pStyle w:val="ListParagraph"/>
        <w:numPr>
          <w:ilvl w:val="0"/>
          <w:numId w:val="1"/>
        </w:numPr>
        <w:spacing w:after="80"/>
      </w:pPr>
      <w:r>
        <w:rPr>
          <w:rFonts w:ascii="Calibri" w:cs="Calibri" w:eastAsia="Calibri" w:hAnsi="Calibri"/>
          <w:color w:val="333333"/>
          <w:sz w:val="21"/>
          <w:szCs w:val="21"/>
        </w:rPr>
        <w:t xml:space="preserve">Links to your top 5-10 most important pages as you build the content hub</w:t>
      </w:r>
    </w:p>
    <w:p>
      <w:pPr>
        <w:pStyle w:val="ListParagraph"/>
        <w:numPr>
          <w:ilvl w:val="0"/>
          <w:numId w:val="1"/>
        </w:numPr>
        <w:spacing w:after="80"/>
      </w:pPr>
      <w:r>
        <w:rPr>
          <w:rFonts w:ascii="Calibri" w:cs="Calibri" w:eastAsia="Calibri" w:hAnsi="Calibri"/>
          <w:color w:val="333333"/>
          <w:sz w:val="21"/>
          <w:szCs w:val="21"/>
        </w:rPr>
        <w:t xml:space="preserve">A 'Competitors' section explaining how dumbroof.ai differs from Restoration AI, supplement services, etc.</w:t>
      </w:r>
    </w:p>
    <w:p>
      <w:r>
        <w:br w:type="page"/>
      </w:r>
    </w:p>
    <w:p>
      <w:pPr>
        <w:pStyle w:val="Heading1"/>
        <w:spacing w:after="200" w:before="400"/>
      </w:pPr>
      <w:r>
        <w:rPr>
          <w:rFonts w:ascii="Calibri" w:cs="Calibri" w:eastAsia="Calibri" w:hAnsi="Calibri"/>
          <w:b/>
          <w:bCs/>
          <w:color w:val="0A1628"/>
          <w:sz w:val="32"/>
          <w:szCs w:val="32"/>
        </w:rPr>
        <w:t xml:space="preserve">8. Measurement &amp; Tracking</w:t>
      </w:r>
    </w:p>
    <w:p>
      <w:pPr>
        <w:pStyle w:val="Heading2"/>
        <w:spacing w:after="200" w:before="300"/>
      </w:pPr>
      <w:r>
        <w:rPr>
          <w:rFonts w:ascii="Calibri" w:cs="Calibri" w:eastAsia="Calibri" w:hAnsi="Calibri"/>
          <w:b/>
          <w:bCs/>
          <w:color w:val="0A1628"/>
          <w:sz w:val="26"/>
          <w:szCs w:val="26"/>
        </w:rPr>
        <w:t xml:space="preserve">SEO Metrics</w:t>
      </w:r>
    </w:p>
    <w:p>
      <w:pPr>
        <w:pStyle w:val="ListParagraph"/>
        <w:numPr>
          <w:ilvl w:val="0"/>
          <w:numId w:val="1"/>
        </w:numPr>
        <w:spacing w:after="80"/>
      </w:pPr>
      <w:r>
        <w:rPr>
          <w:rFonts w:ascii="Calibri" w:cs="Calibri" w:eastAsia="Calibri" w:hAnsi="Calibri"/>
          <w:color w:val="333333"/>
          <w:sz w:val="21"/>
          <w:szCs w:val="21"/>
        </w:rPr>
        <w:t xml:space="preserve">Google Search Console: impressions, clicks, CTR, average position for target keywords</w:t>
      </w:r>
    </w:p>
    <w:p>
      <w:pPr>
        <w:pStyle w:val="ListParagraph"/>
        <w:numPr>
          <w:ilvl w:val="0"/>
          <w:numId w:val="1"/>
        </w:numPr>
        <w:spacing w:after="80"/>
      </w:pPr>
      <w:r>
        <w:rPr>
          <w:rFonts w:ascii="Calibri" w:cs="Calibri" w:eastAsia="Calibri" w:hAnsi="Calibri"/>
          <w:color w:val="333333"/>
          <w:sz w:val="21"/>
          <w:szCs w:val="21"/>
        </w:rPr>
        <w:t xml:space="preserve">Organic traffic growth (GA4) — set baseline before content hub launches</w:t>
      </w:r>
    </w:p>
    <w:p>
      <w:pPr>
        <w:pStyle w:val="ListParagraph"/>
        <w:numPr>
          <w:ilvl w:val="0"/>
          <w:numId w:val="1"/>
        </w:numPr>
        <w:spacing w:after="80"/>
      </w:pPr>
      <w:r>
        <w:rPr>
          <w:rFonts w:ascii="Calibri" w:cs="Calibri" w:eastAsia="Calibri" w:hAnsi="Calibri"/>
          <w:color w:val="333333"/>
          <w:sz w:val="21"/>
          <w:szCs w:val="21"/>
        </w:rPr>
        <w:t xml:space="preserve">Keyword rankings for top 50 target keywords (use Ahrefs, SEMrush, or similar)</w:t>
      </w:r>
    </w:p>
    <w:p>
      <w:pPr>
        <w:pStyle w:val="ListParagraph"/>
        <w:numPr>
          <w:ilvl w:val="0"/>
          <w:numId w:val="1"/>
        </w:numPr>
        <w:spacing w:after="80"/>
      </w:pPr>
      <w:r>
        <w:rPr>
          <w:rFonts w:ascii="Calibri" w:cs="Calibri" w:eastAsia="Calibri" w:hAnsi="Calibri"/>
          <w:color w:val="333333"/>
          <w:sz w:val="21"/>
          <w:szCs w:val="21"/>
        </w:rPr>
        <w:t xml:space="preserve">Page indexing status — ensure all new pages are crawled and indexed</w:t>
      </w:r>
    </w:p>
    <w:p>
      <w:pPr>
        <w:pStyle w:val="ListParagraph"/>
        <w:numPr>
          <w:ilvl w:val="0"/>
          <w:numId w:val="1"/>
        </w:numPr>
        <w:spacing w:after="80"/>
      </w:pPr>
      <w:r>
        <w:rPr>
          <w:rFonts w:ascii="Calibri" w:cs="Calibri" w:eastAsia="Calibri" w:hAnsi="Calibri"/>
          <w:color w:val="333333"/>
          <w:sz w:val="21"/>
          <w:szCs w:val="21"/>
        </w:rPr>
        <w:t xml:space="preserve">Core Web Vitals — monitor after any major page changes</w:t>
      </w:r>
    </w:p>
    <w:p>
      <w:pPr>
        <w:pStyle w:val="Heading2"/>
        <w:spacing w:after="200" w:before="300"/>
      </w:pPr>
      <w:r>
        <w:rPr>
          <w:rFonts w:ascii="Calibri" w:cs="Calibri" w:eastAsia="Calibri" w:hAnsi="Calibri"/>
          <w:b/>
          <w:bCs/>
          <w:color w:val="0A1628"/>
          <w:sz w:val="26"/>
          <w:szCs w:val="26"/>
        </w:rPr>
        <w:t xml:space="preserve">AEO Metrics</w:t>
      </w:r>
    </w:p>
    <w:p>
      <w:pPr>
        <w:pStyle w:val="ListParagraph"/>
        <w:numPr>
          <w:ilvl w:val="0"/>
          <w:numId w:val="1"/>
        </w:numPr>
        <w:spacing w:after="80"/>
      </w:pPr>
      <w:r>
        <w:rPr>
          <w:rFonts w:ascii="Calibri" w:cs="Calibri" w:eastAsia="Calibri" w:hAnsi="Calibri"/>
          <w:color w:val="333333"/>
          <w:sz w:val="21"/>
          <w:szCs w:val="21"/>
        </w:rPr>
        <w:t xml:space="preserve">AI referral traffic in GA4: filter by source containing 'chat.openai.com', 'perplexity.ai', 'bing.com/chat'</w:t>
      </w:r>
    </w:p>
    <w:p>
      <w:pPr>
        <w:pStyle w:val="ListParagraph"/>
        <w:numPr>
          <w:ilvl w:val="0"/>
          <w:numId w:val="1"/>
        </w:numPr>
        <w:spacing w:after="80"/>
      </w:pPr>
      <w:r>
        <w:rPr>
          <w:rFonts w:ascii="Calibri" w:cs="Calibri" w:eastAsia="Calibri" w:hAnsi="Calibri"/>
          <w:color w:val="333333"/>
          <w:sz w:val="21"/>
          <w:szCs w:val="21"/>
        </w:rPr>
        <w:t xml:space="preserve">Monthly manual queries: search your target keywords in ChatGPT, Perplexity, Google AI Overviews — screenshot when cited</w:t>
      </w:r>
    </w:p>
    <w:p>
      <w:pPr>
        <w:pStyle w:val="ListParagraph"/>
        <w:numPr>
          <w:ilvl w:val="0"/>
          <w:numId w:val="1"/>
        </w:numPr>
        <w:spacing w:after="80"/>
      </w:pPr>
      <w:r>
        <w:rPr>
          <w:rFonts w:ascii="Calibri" w:cs="Calibri" w:eastAsia="Calibri" w:hAnsi="Calibri"/>
          <w:color w:val="333333"/>
          <w:sz w:val="21"/>
          <w:szCs w:val="21"/>
        </w:rPr>
        <w:t xml:space="preserve">Citation share of voice: track how often dumbroof.ai is mentioned vs. competitors in AI answers</w:t>
      </w:r>
    </w:p>
    <w:p>
      <w:pPr>
        <w:pStyle w:val="ListParagraph"/>
        <w:numPr>
          <w:ilvl w:val="0"/>
          <w:numId w:val="1"/>
        </w:numPr>
        <w:spacing w:after="80"/>
      </w:pPr>
      <w:r>
        <w:rPr>
          <w:rFonts w:ascii="Calibri" w:cs="Calibri" w:eastAsia="Calibri" w:hAnsi="Calibri"/>
          <w:color w:val="333333"/>
          <w:sz w:val="21"/>
          <w:szCs w:val="21"/>
        </w:rPr>
        <w:t xml:space="preserve">llms.txt access logs: monitor how often AI crawlers hit your llms.txt file</w:t>
      </w:r>
    </w:p>
    <w:p>
      <w:pPr>
        <w:pStyle w:val="Heading2"/>
        <w:spacing w:after="200" w:before="300"/>
      </w:pPr>
      <w:r>
        <w:rPr>
          <w:rFonts w:ascii="Calibri" w:cs="Calibri" w:eastAsia="Calibri" w:hAnsi="Calibri"/>
          <w:b/>
          <w:bCs/>
          <w:color w:val="0A1628"/>
          <w:sz w:val="26"/>
          <w:szCs w:val="26"/>
        </w:rPr>
        <w:t xml:space="preserve">Content Performance</w:t>
      </w:r>
    </w:p>
    <w:p>
      <w:pPr>
        <w:pStyle w:val="ListParagraph"/>
        <w:numPr>
          <w:ilvl w:val="0"/>
          <w:numId w:val="1"/>
        </w:numPr>
        <w:spacing w:after="80"/>
      </w:pPr>
      <w:r>
        <w:rPr>
          <w:rFonts w:ascii="Calibri" w:cs="Calibri" w:eastAsia="Calibri" w:hAnsi="Calibri"/>
          <w:color w:val="333333"/>
          <w:sz w:val="21"/>
          <w:szCs w:val="21"/>
        </w:rPr>
        <w:t xml:space="preserve">Track each blog post: organic sessions, time on page, scroll depth, CTA clicks</w:t>
      </w:r>
    </w:p>
    <w:p>
      <w:pPr>
        <w:pStyle w:val="ListParagraph"/>
        <w:numPr>
          <w:ilvl w:val="0"/>
          <w:numId w:val="1"/>
        </w:numPr>
        <w:spacing w:after="80"/>
      </w:pPr>
      <w:r>
        <w:rPr>
          <w:rFonts w:ascii="Calibri" w:cs="Calibri" w:eastAsia="Calibri" w:hAnsi="Calibri"/>
          <w:color w:val="333333"/>
          <w:sz w:val="21"/>
          <w:szCs w:val="21"/>
        </w:rPr>
        <w:t xml:space="preserve">Conversion funnel: blog visit → signup → first claim → paid plan</w:t>
      </w:r>
    </w:p>
    <w:p>
      <w:pPr>
        <w:pStyle w:val="ListParagraph"/>
        <w:numPr>
          <w:ilvl w:val="0"/>
          <w:numId w:val="1"/>
        </w:numPr>
        <w:spacing w:after="80"/>
      </w:pPr>
      <w:r>
        <w:rPr>
          <w:rFonts w:ascii="Calibri" w:cs="Calibri" w:eastAsia="Calibri" w:hAnsi="Calibri"/>
          <w:color w:val="333333"/>
          <w:sz w:val="21"/>
          <w:szCs w:val="21"/>
        </w:rPr>
        <w:t xml:space="preserve">FAQ click-through rate from search (Google Search Console rich results report)</w:t>
      </w:r>
    </w:p>
    <w:p>
      <w:pPr>
        <w:pStyle w:val="Heading2"/>
        <w:spacing w:after="200" w:before="300"/>
      </w:pPr>
      <w:r>
        <w:rPr>
          <w:rFonts w:ascii="Calibri" w:cs="Calibri" w:eastAsia="Calibri" w:hAnsi="Calibri"/>
          <w:b/>
          <w:bCs/>
          <w:color w:val="0A1628"/>
          <w:sz w:val="26"/>
          <w:szCs w:val="26"/>
        </w:rPr>
        <w:t xml:space="preserve">Competitive Monitoring</w:t>
      </w:r>
    </w:p>
    <w:p>
      <w:pPr>
        <w:pStyle w:val="ListParagraph"/>
        <w:numPr>
          <w:ilvl w:val="0"/>
          <w:numId w:val="1"/>
        </w:numPr>
        <w:spacing w:after="80"/>
      </w:pPr>
      <w:r>
        <w:rPr>
          <w:rFonts w:ascii="Calibri" w:cs="Calibri" w:eastAsia="Calibri" w:hAnsi="Calibri"/>
          <w:color w:val="333333"/>
          <w:sz w:val="21"/>
          <w:szCs w:val="21"/>
        </w:rPr>
        <w:t xml:space="preserve">Track Restoration AI, RISE Supplements, supplement service companies for new content</w:t>
      </w:r>
    </w:p>
    <w:p>
      <w:pPr>
        <w:pStyle w:val="ListParagraph"/>
        <w:numPr>
          <w:ilvl w:val="0"/>
          <w:numId w:val="1"/>
        </w:numPr>
        <w:spacing w:after="80"/>
      </w:pPr>
      <w:r>
        <w:rPr>
          <w:rFonts w:ascii="Calibri" w:cs="Calibri" w:eastAsia="Calibri" w:hAnsi="Calibri"/>
          <w:color w:val="333333"/>
          <w:sz w:val="21"/>
          <w:szCs w:val="21"/>
        </w:rPr>
        <w:t xml:space="preserve">Monitor AI mentions: monthly searches for 'best AI roofing software' in ChatGPT and Perplexity</w:t>
      </w:r>
    </w:p>
    <w:p>
      <w:pPr>
        <w:pStyle w:val="ListParagraph"/>
        <w:numPr>
          <w:ilvl w:val="0"/>
          <w:numId w:val="1"/>
        </w:numPr>
        <w:spacing w:after="80"/>
      </w:pPr>
      <w:r>
        <w:rPr>
          <w:rFonts w:ascii="Calibri" w:cs="Calibri" w:eastAsia="Calibri" w:hAnsi="Calibri"/>
          <w:color w:val="333333"/>
          <w:sz w:val="21"/>
          <w:szCs w:val="21"/>
        </w:rPr>
        <w:t xml:space="preserve">Set Google Alerts for 'AI roofing claims', 'roofing supplement AI', 'dumbroof'</w:t>
      </w:r>
    </w:p>
    <w:p>
      <w:r>
        <w:br w:type="page"/>
      </w:r>
    </w:p>
    <w:p>
      <w:pPr>
        <w:pStyle w:val="Heading1"/>
        <w:spacing w:after="200" w:before="400"/>
      </w:pPr>
      <w:r>
        <w:rPr>
          <w:rFonts w:ascii="Calibri" w:cs="Calibri" w:eastAsia="Calibri" w:hAnsi="Calibri"/>
          <w:b/>
          <w:bCs/>
          <w:color w:val="0A1628"/>
          <w:sz w:val="32"/>
          <w:szCs w:val="32"/>
        </w:rPr>
        <w:t xml:space="preserve">9. Implementation Priority Matrix</w:t>
      </w:r>
    </w:p>
    <w:p>
      <w:pPr>
        <w:spacing w:after="160"/>
      </w:pPr>
      <w:r>
        <w:rPr>
          <w:rFonts w:ascii="Calibri" w:cs="Calibri" w:eastAsia="Calibri" w:hAnsi="Calibri"/>
          <w:b w:val="false"/>
          <w:bCs w:val="false"/>
          <w:i w:val="false"/>
          <w:iCs w:val="false"/>
          <w:color w:val="333333"/>
          <w:sz w:val="21"/>
          <w:szCs w:val="21"/>
        </w:rPr>
        <w:t xml:space="preserve">Here's the recommended order of implementation, ranked by impact and effort: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0A1628" w:color="0A1628" w:val="solid"/>
          </w:tcPr>
          <w:p>
            <w:pPr>
              <w:spacing w:after="60" w:before="60"/>
            </w:pPr>
            <w:r>
              <w:rPr>
                <w:rFonts w:ascii="Calibri" w:cs="Calibri" w:eastAsia="Calibri" w:hAnsi="Calibri"/>
                <w:b/>
                <w:bCs/>
                <w:color w:val="FFFFFF"/>
                <w:sz w:val="20"/>
                <w:szCs w:val="20"/>
              </w:rPr>
              <w:t xml:space="preserve">Priority</w:t>
            </w:r>
          </w:p>
        </w:tc>
        <w:tc>
          <w:tcPr>
            <w:tcW w:type="pct" w:w="20%"/>
            <w:shd w:fill="0A1628" w:color="0A1628" w:val="solid"/>
          </w:tcPr>
          <w:p>
            <w:pPr>
              <w:spacing w:after="60" w:before="60"/>
            </w:pPr>
            <w:r>
              <w:rPr>
                <w:rFonts w:ascii="Calibri" w:cs="Calibri" w:eastAsia="Calibri" w:hAnsi="Calibri"/>
                <w:b/>
                <w:bCs/>
                <w:color w:val="FFFFFF"/>
                <w:sz w:val="20"/>
                <w:szCs w:val="20"/>
              </w:rPr>
              <w:t xml:space="preserve">Action Item</w:t>
            </w:r>
          </w:p>
        </w:tc>
        <w:tc>
          <w:tcPr>
            <w:tcW w:type="pct" w:w="20%"/>
            <w:shd w:fill="0A1628" w:color="0A1628" w:val="solid"/>
          </w:tcPr>
          <w:p>
            <w:pPr>
              <w:spacing w:after="60" w:before="60"/>
            </w:pPr>
            <w:r>
              <w:rPr>
                <w:rFonts w:ascii="Calibri" w:cs="Calibri" w:eastAsia="Calibri" w:hAnsi="Calibri"/>
                <w:b/>
                <w:bCs/>
                <w:color w:val="FFFFFF"/>
                <w:sz w:val="20"/>
                <w:szCs w:val="20"/>
              </w:rPr>
              <w:t xml:space="preserve">Impact</w:t>
            </w:r>
          </w:p>
        </w:tc>
        <w:tc>
          <w:tcPr>
            <w:tcW w:type="pct" w:w="20%"/>
            <w:shd w:fill="0A1628" w:color="0A1628" w:val="solid"/>
          </w:tcPr>
          <w:p>
            <w:pPr>
              <w:spacing w:after="60" w:before="60"/>
            </w:pPr>
            <w:r>
              <w:rPr>
                <w:rFonts w:ascii="Calibri" w:cs="Calibri" w:eastAsia="Calibri" w:hAnsi="Calibri"/>
                <w:b/>
                <w:bCs/>
                <w:color w:val="FFFFFF"/>
                <w:sz w:val="20"/>
                <w:szCs w:val="20"/>
              </w:rPr>
              <w:t xml:space="preserve">Effort</w:t>
            </w:r>
          </w:p>
        </w:tc>
        <w:tc>
          <w:tcPr>
            <w:tcW w:type="pct" w:w="20%"/>
            <w:shd w:fill="0A1628" w:color="0A1628" w:val="solid"/>
          </w:tcPr>
          <w:p>
            <w:pPr>
              <w:spacing w:after="60" w:before="60"/>
            </w:pPr>
            <w:r>
              <w:rPr>
                <w:rFonts w:ascii="Calibri" w:cs="Calibri" w:eastAsia="Calibri" w:hAnsi="Calibri"/>
                <w:b/>
                <w:bCs/>
                <w:color w:val="FFFFFF"/>
                <w:sz w:val="20"/>
                <w:szCs w:val="20"/>
              </w:rPr>
              <w:t xml:space="preserve">Timeline</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P0</w:t>
            </w:r>
          </w:p>
        </w:tc>
        <w:tc>
          <w:tcPr>
            <w:tcW w:type="pct" w:w="20%"/>
          </w:tcPr>
          <w:p>
            <w:pPr>
              <w:spacing w:after="60" w:before="60"/>
            </w:pPr>
            <w:r>
              <w:rPr>
                <w:rFonts w:ascii="Calibri" w:cs="Calibri" w:eastAsia="Calibri" w:hAnsi="Calibri"/>
                <w:b w:val="false"/>
                <w:bCs w:val="false"/>
                <w:color w:val="333333"/>
                <w:sz w:val="20"/>
                <w:szCs w:val="20"/>
              </w:rPr>
              <w:t xml:space="preserve">Update OG metadata with current stats ($12.5M+)</w:t>
            </w:r>
          </w:p>
        </w:tc>
        <w:tc>
          <w:tcPr>
            <w:tcW w:type="pct" w:w="20%"/>
          </w:tcPr>
          <w:p>
            <w:pPr>
              <w:spacing w:after="60" w:before="60"/>
            </w:pPr>
            <w:r>
              <w:rPr>
                <w:rFonts w:ascii="Calibri" w:cs="Calibri" w:eastAsia="Calibri" w:hAnsi="Calibri"/>
                <w:b w:val="false"/>
                <w:bCs w:val="false"/>
                <w:color w:val="333333"/>
                <w:sz w:val="20"/>
                <w:szCs w:val="20"/>
              </w:rPr>
              <w:t xml:space="preserve">High</w:t>
            </w:r>
          </w:p>
        </w:tc>
        <w:tc>
          <w:tcPr>
            <w:tcW w:type="pct" w:w="20%"/>
          </w:tcPr>
          <w:p>
            <w:pPr>
              <w:spacing w:after="60" w:before="60"/>
            </w:pPr>
            <w:r>
              <w:rPr>
                <w:rFonts w:ascii="Calibri" w:cs="Calibri" w:eastAsia="Calibri" w:hAnsi="Calibri"/>
                <w:b w:val="false"/>
                <w:bCs w:val="false"/>
                <w:color w:val="333333"/>
                <w:sz w:val="20"/>
                <w:szCs w:val="20"/>
              </w:rPr>
              <w:t xml:space="preserve">15 min</w:t>
            </w:r>
          </w:p>
        </w:tc>
        <w:tc>
          <w:tcPr>
            <w:tcW w:type="pct" w:w="20%"/>
          </w:tcPr>
          <w:p>
            <w:pPr>
              <w:spacing w:after="60" w:before="60"/>
            </w:pPr>
            <w:r>
              <w:rPr>
                <w:rFonts w:ascii="Calibri" w:cs="Calibri" w:eastAsia="Calibri" w:hAnsi="Calibri"/>
                <w:b w:val="false"/>
                <w:bCs w:val="false"/>
                <w:color w:val="333333"/>
                <w:sz w:val="20"/>
                <w:szCs w:val="20"/>
              </w:rPr>
              <w:t xml:space="preserve">Today</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P0</w:t>
            </w:r>
          </w:p>
        </w:tc>
        <w:tc>
          <w:tcPr>
            <w:tcW w:type="pct" w:w="20%"/>
          </w:tcPr>
          <w:p>
            <w:pPr>
              <w:spacing w:after="60" w:before="60"/>
            </w:pPr>
            <w:r>
              <w:rPr>
                <w:rFonts w:ascii="Calibri" w:cs="Calibri" w:eastAsia="Calibri" w:hAnsi="Calibri"/>
                <w:b w:val="false"/>
                <w:bCs w:val="false"/>
                <w:color w:val="333333"/>
                <w:sz w:val="20"/>
                <w:szCs w:val="20"/>
              </w:rPr>
              <w:t xml:space="preserve">Fix sitemap.ts (add missing pages, remove phantom /learn)</w:t>
            </w:r>
          </w:p>
        </w:tc>
        <w:tc>
          <w:tcPr>
            <w:tcW w:type="pct" w:w="20%"/>
          </w:tcPr>
          <w:p>
            <w:pPr>
              <w:spacing w:after="60" w:before="60"/>
            </w:pPr>
            <w:r>
              <w:rPr>
                <w:rFonts w:ascii="Calibri" w:cs="Calibri" w:eastAsia="Calibri" w:hAnsi="Calibri"/>
                <w:b w:val="false"/>
                <w:bCs w:val="false"/>
                <w:color w:val="333333"/>
                <w:sz w:val="20"/>
                <w:szCs w:val="20"/>
              </w:rPr>
              <w:t xml:space="preserve">High</w:t>
            </w:r>
          </w:p>
        </w:tc>
        <w:tc>
          <w:tcPr>
            <w:tcW w:type="pct" w:w="20%"/>
          </w:tcPr>
          <w:p>
            <w:pPr>
              <w:spacing w:after="60" w:before="60"/>
            </w:pPr>
            <w:r>
              <w:rPr>
                <w:rFonts w:ascii="Calibri" w:cs="Calibri" w:eastAsia="Calibri" w:hAnsi="Calibri"/>
                <w:b w:val="false"/>
                <w:bCs w:val="false"/>
                <w:color w:val="333333"/>
                <w:sz w:val="20"/>
                <w:szCs w:val="20"/>
              </w:rPr>
              <w:t xml:space="preserve">30 min</w:t>
            </w:r>
          </w:p>
        </w:tc>
        <w:tc>
          <w:tcPr>
            <w:tcW w:type="pct" w:w="20%"/>
          </w:tcPr>
          <w:p>
            <w:pPr>
              <w:spacing w:after="60" w:before="60"/>
            </w:pPr>
            <w:r>
              <w:rPr>
                <w:rFonts w:ascii="Calibri" w:cs="Calibri" w:eastAsia="Calibri" w:hAnsi="Calibri"/>
                <w:b w:val="false"/>
                <w:bCs w:val="false"/>
                <w:color w:val="333333"/>
                <w:sz w:val="20"/>
                <w:szCs w:val="20"/>
              </w:rPr>
              <w:t xml:space="preserve">Today</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P0</w:t>
            </w:r>
          </w:p>
        </w:tc>
        <w:tc>
          <w:tcPr>
            <w:tcW w:type="pct" w:w="20%"/>
          </w:tcPr>
          <w:p>
            <w:pPr>
              <w:spacing w:after="60" w:before="60"/>
            </w:pPr>
            <w:r>
              <w:rPr>
                <w:rFonts w:ascii="Calibri" w:cs="Calibri" w:eastAsia="Calibri" w:hAnsi="Calibri"/>
                <w:b w:val="false"/>
                <w:bCs w:val="false"/>
                <w:color w:val="333333"/>
                <w:sz w:val="20"/>
                <w:szCs w:val="20"/>
              </w:rPr>
              <w:t xml:space="preserve">Add per-page metadata to /pricing, /inspection-club, /pa-club</w:t>
            </w:r>
          </w:p>
        </w:tc>
        <w:tc>
          <w:tcPr>
            <w:tcW w:type="pct" w:w="20%"/>
          </w:tcPr>
          <w:p>
            <w:pPr>
              <w:spacing w:after="60" w:before="60"/>
            </w:pPr>
            <w:r>
              <w:rPr>
                <w:rFonts w:ascii="Calibri" w:cs="Calibri" w:eastAsia="Calibri" w:hAnsi="Calibri"/>
                <w:b w:val="false"/>
                <w:bCs w:val="false"/>
                <w:color w:val="333333"/>
                <w:sz w:val="20"/>
                <w:szCs w:val="20"/>
              </w:rPr>
              <w:t xml:space="preserve">High</w:t>
            </w:r>
          </w:p>
        </w:tc>
        <w:tc>
          <w:tcPr>
            <w:tcW w:type="pct" w:w="20%"/>
          </w:tcPr>
          <w:p>
            <w:pPr>
              <w:spacing w:after="60" w:before="60"/>
            </w:pPr>
            <w:r>
              <w:rPr>
                <w:rFonts w:ascii="Calibri" w:cs="Calibri" w:eastAsia="Calibri" w:hAnsi="Calibri"/>
                <w:b w:val="false"/>
                <w:bCs w:val="false"/>
                <w:color w:val="333333"/>
                <w:sz w:val="20"/>
                <w:szCs w:val="20"/>
              </w:rPr>
              <w:t xml:space="preserve">1 hour</w:t>
            </w:r>
          </w:p>
        </w:tc>
        <w:tc>
          <w:tcPr>
            <w:tcW w:type="pct" w:w="20%"/>
          </w:tcPr>
          <w:p>
            <w:pPr>
              <w:spacing w:after="60" w:before="60"/>
            </w:pPr>
            <w:r>
              <w:rPr>
                <w:rFonts w:ascii="Calibri" w:cs="Calibri" w:eastAsia="Calibri" w:hAnsi="Calibri"/>
                <w:b w:val="false"/>
                <w:bCs w:val="false"/>
                <w:color w:val="333333"/>
                <w:sz w:val="20"/>
                <w:szCs w:val="20"/>
              </w:rPr>
              <w:t xml:space="preserve">This week</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P1</w:t>
            </w:r>
          </w:p>
        </w:tc>
        <w:tc>
          <w:tcPr>
            <w:tcW w:type="pct" w:w="20%"/>
          </w:tcPr>
          <w:p>
            <w:pPr>
              <w:spacing w:after="60" w:before="60"/>
            </w:pPr>
            <w:r>
              <w:rPr>
                <w:rFonts w:ascii="Calibri" w:cs="Calibri" w:eastAsia="Calibri" w:hAnsi="Calibri"/>
                <w:b w:val="false"/>
                <w:bCs w:val="false"/>
                <w:color w:val="333333"/>
                <w:sz w:val="20"/>
                <w:szCs w:val="20"/>
              </w:rPr>
              <w:t xml:space="preserve">Add FAQPage schema to /pricing FAQ section</w:t>
            </w:r>
          </w:p>
        </w:tc>
        <w:tc>
          <w:tcPr>
            <w:tcW w:type="pct" w:w="20%"/>
          </w:tcPr>
          <w:p>
            <w:pPr>
              <w:spacing w:after="60" w:before="60"/>
            </w:pPr>
            <w:r>
              <w:rPr>
                <w:rFonts w:ascii="Calibri" w:cs="Calibri" w:eastAsia="Calibri" w:hAnsi="Calibri"/>
                <w:b w:val="false"/>
                <w:bCs w:val="false"/>
                <w:color w:val="333333"/>
                <w:sz w:val="20"/>
                <w:szCs w:val="20"/>
              </w:rPr>
              <w:t xml:space="preserve">Very High</w:t>
            </w:r>
          </w:p>
        </w:tc>
        <w:tc>
          <w:tcPr>
            <w:tcW w:type="pct" w:w="20%"/>
          </w:tcPr>
          <w:p>
            <w:pPr>
              <w:spacing w:after="60" w:before="60"/>
            </w:pPr>
            <w:r>
              <w:rPr>
                <w:rFonts w:ascii="Calibri" w:cs="Calibri" w:eastAsia="Calibri" w:hAnsi="Calibri"/>
                <w:b w:val="false"/>
                <w:bCs w:val="false"/>
                <w:color w:val="333333"/>
                <w:sz w:val="20"/>
                <w:szCs w:val="20"/>
              </w:rPr>
              <w:t xml:space="preserve">1 hour</w:t>
            </w:r>
          </w:p>
        </w:tc>
        <w:tc>
          <w:tcPr>
            <w:tcW w:type="pct" w:w="20%"/>
          </w:tcPr>
          <w:p>
            <w:pPr>
              <w:spacing w:after="60" w:before="60"/>
            </w:pPr>
            <w:r>
              <w:rPr>
                <w:rFonts w:ascii="Calibri" w:cs="Calibri" w:eastAsia="Calibri" w:hAnsi="Calibri"/>
                <w:b w:val="false"/>
                <w:bCs w:val="false"/>
                <w:color w:val="333333"/>
                <w:sz w:val="20"/>
                <w:szCs w:val="20"/>
              </w:rPr>
              <w:t xml:space="preserve">This week</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P1</w:t>
            </w:r>
          </w:p>
        </w:tc>
        <w:tc>
          <w:tcPr>
            <w:tcW w:type="pct" w:w="20%"/>
          </w:tcPr>
          <w:p>
            <w:pPr>
              <w:spacing w:after="60" w:before="60"/>
            </w:pPr>
            <w:r>
              <w:rPr>
                <w:rFonts w:ascii="Calibri" w:cs="Calibri" w:eastAsia="Calibri" w:hAnsi="Calibri"/>
                <w:b w:val="false"/>
                <w:bCs w:val="false"/>
                <w:color w:val="333333"/>
                <w:sz w:val="20"/>
                <w:szCs w:val="20"/>
              </w:rPr>
              <w:t xml:space="preserve">Convert /pricing to SSR (extract client component)</w:t>
            </w:r>
          </w:p>
        </w:tc>
        <w:tc>
          <w:tcPr>
            <w:tcW w:type="pct" w:w="20%"/>
          </w:tcPr>
          <w:p>
            <w:pPr>
              <w:spacing w:after="60" w:before="60"/>
            </w:pPr>
            <w:r>
              <w:rPr>
                <w:rFonts w:ascii="Calibri" w:cs="Calibri" w:eastAsia="Calibri" w:hAnsi="Calibri"/>
                <w:b w:val="false"/>
                <w:bCs w:val="false"/>
                <w:color w:val="333333"/>
                <w:sz w:val="20"/>
                <w:szCs w:val="20"/>
              </w:rPr>
              <w:t xml:space="preserve">High</w:t>
            </w:r>
          </w:p>
        </w:tc>
        <w:tc>
          <w:tcPr>
            <w:tcW w:type="pct" w:w="20%"/>
          </w:tcPr>
          <w:p>
            <w:pPr>
              <w:spacing w:after="60" w:before="60"/>
            </w:pPr>
            <w:r>
              <w:rPr>
                <w:rFonts w:ascii="Calibri" w:cs="Calibri" w:eastAsia="Calibri" w:hAnsi="Calibri"/>
                <w:b w:val="false"/>
                <w:bCs w:val="false"/>
                <w:color w:val="333333"/>
                <w:sz w:val="20"/>
                <w:szCs w:val="20"/>
              </w:rPr>
              <w:t xml:space="preserve">2 hours</w:t>
            </w:r>
          </w:p>
        </w:tc>
        <w:tc>
          <w:tcPr>
            <w:tcW w:type="pct" w:w="20%"/>
          </w:tcPr>
          <w:p>
            <w:pPr>
              <w:spacing w:after="60" w:before="60"/>
            </w:pPr>
            <w:r>
              <w:rPr>
                <w:rFonts w:ascii="Calibri" w:cs="Calibri" w:eastAsia="Calibri" w:hAnsi="Calibri"/>
                <w:b w:val="false"/>
                <w:bCs w:val="false"/>
                <w:color w:val="333333"/>
                <w:sz w:val="20"/>
                <w:szCs w:val="20"/>
              </w:rPr>
              <w:t xml:space="preserve">This week</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P1</w:t>
            </w:r>
          </w:p>
        </w:tc>
        <w:tc>
          <w:tcPr>
            <w:tcW w:type="pct" w:w="20%"/>
          </w:tcPr>
          <w:p>
            <w:pPr>
              <w:spacing w:after="60" w:before="60"/>
            </w:pPr>
            <w:r>
              <w:rPr>
                <w:rFonts w:ascii="Calibri" w:cs="Calibri" w:eastAsia="Calibri" w:hAnsi="Calibri"/>
                <w:b w:val="false"/>
                <w:bCs w:val="false"/>
                <w:color w:val="333333"/>
                <w:sz w:val="20"/>
                <w:szCs w:val="20"/>
              </w:rPr>
              <w:t xml:space="preserve">Add HowTo schema to homepage</w:t>
            </w:r>
          </w:p>
        </w:tc>
        <w:tc>
          <w:tcPr>
            <w:tcW w:type="pct" w:w="20%"/>
          </w:tcPr>
          <w:p>
            <w:pPr>
              <w:spacing w:after="60" w:before="60"/>
            </w:pPr>
            <w:r>
              <w:rPr>
                <w:rFonts w:ascii="Calibri" w:cs="Calibri" w:eastAsia="Calibri" w:hAnsi="Calibri"/>
                <w:b w:val="false"/>
                <w:bCs w:val="false"/>
                <w:color w:val="333333"/>
                <w:sz w:val="20"/>
                <w:szCs w:val="20"/>
              </w:rPr>
              <w:t xml:space="preserve">High</w:t>
            </w:r>
          </w:p>
        </w:tc>
        <w:tc>
          <w:tcPr>
            <w:tcW w:type="pct" w:w="20%"/>
          </w:tcPr>
          <w:p>
            <w:pPr>
              <w:spacing w:after="60" w:before="60"/>
            </w:pPr>
            <w:r>
              <w:rPr>
                <w:rFonts w:ascii="Calibri" w:cs="Calibri" w:eastAsia="Calibri" w:hAnsi="Calibri"/>
                <w:b w:val="false"/>
                <w:bCs w:val="false"/>
                <w:color w:val="333333"/>
                <w:sz w:val="20"/>
                <w:szCs w:val="20"/>
              </w:rPr>
              <w:t xml:space="preserve">1 hour</w:t>
            </w:r>
          </w:p>
        </w:tc>
        <w:tc>
          <w:tcPr>
            <w:tcW w:type="pct" w:w="20%"/>
          </w:tcPr>
          <w:p>
            <w:pPr>
              <w:spacing w:after="60" w:before="60"/>
            </w:pPr>
            <w:r>
              <w:rPr>
                <w:rFonts w:ascii="Calibri" w:cs="Calibri" w:eastAsia="Calibri" w:hAnsi="Calibri"/>
                <w:b w:val="false"/>
                <w:bCs w:val="false"/>
                <w:color w:val="333333"/>
                <w:sz w:val="20"/>
                <w:szCs w:val="20"/>
              </w:rPr>
              <w:t xml:space="preserve">This week</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P1</w:t>
            </w:r>
          </w:p>
        </w:tc>
        <w:tc>
          <w:tcPr>
            <w:tcW w:type="pct" w:w="20%"/>
          </w:tcPr>
          <w:p>
            <w:pPr>
              <w:spacing w:after="60" w:before="60"/>
            </w:pPr>
            <w:r>
              <w:rPr>
                <w:rFonts w:ascii="Calibri" w:cs="Calibri" w:eastAsia="Calibri" w:hAnsi="Calibri"/>
                <w:b w:val="false"/>
                <w:bCs w:val="false"/>
                <w:color w:val="333333"/>
                <w:sz w:val="20"/>
                <w:szCs w:val="20"/>
              </w:rPr>
              <w:t xml:space="preserve">Expand FAQs on all public pages + add schema</w:t>
            </w:r>
          </w:p>
        </w:tc>
        <w:tc>
          <w:tcPr>
            <w:tcW w:type="pct" w:w="20%"/>
          </w:tcPr>
          <w:p>
            <w:pPr>
              <w:spacing w:after="60" w:before="60"/>
            </w:pPr>
            <w:r>
              <w:rPr>
                <w:rFonts w:ascii="Calibri" w:cs="Calibri" w:eastAsia="Calibri" w:hAnsi="Calibri"/>
                <w:b w:val="false"/>
                <w:bCs w:val="false"/>
                <w:color w:val="333333"/>
                <w:sz w:val="20"/>
                <w:szCs w:val="20"/>
              </w:rPr>
              <w:t xml:space="preserve">Very High</w:t>
            </w:r>
          </w:p>
        </w:tc>
        <w:tc>
          <w:tcPr>
            <w:tcW w:type="pct" w:w="20%"/>
          </w:tcPr>
          <w:p>
            <w:pPr>
              <w:spacing w:after="60" w:before="60"/>
            </w:pPr>
            <w:r>
              <w:rPr>
                <w:rFonts w:ascii="Calibri" w:cs="Calibri" w:eastAsia="Calibri" w:hAnsi="Calibri"/>
                <w:b w:val="false"/>
                <w:bCs w:val="false"/>
                <w:color w:val="333333"/>
                <w:sz w:val="20"/>
                <w:szCs w:val="20"/>
              </w:rPr>
              <w:t xml:space="preserve">4 hours</w:t>
            </w:r>
          </w:p>
        </w:tc>
        <w:tc>
          <w:tcPr>
            <w:tcW w:type="pct" w:w="20%"/>
          </w:tcPr>
          <w:p>
            <w:pPr>
              <w:spacing w:after="60" w:before="60"/>
            </w:pPr>
            <w:r>
              <w:rPr>
                <w:rFonts w:ascii="Calibri" w:cs="Calibri" w:eastAsia="Calibri" w:hAnsi="Calibri"/>
                <w:b w:val="false"/>
                <w:bCs w:val="false"/>
                <w:color w:val="333333"/>
                <w:sz w:val="20"/>
                <w:szCs w:val="20"/>
              </w:rPr>
              <w:t xml:space="preserve">Week 2</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P1</w:t>
            </w:r>
          </w:p>
        </w:tc>
        <w:tc>
          <w:tcPr>
            <w:tcW w:type="pct" w:w="20%"/>
          </w:tcPr>
          <w:p>
            <w:pPr>
              <w:spacing w:after="60" w:before="60"/>
            </w:pPr>
            <w:r>
              <w:rPr>
                <w:rFonts w:ascii="Calibri" w:cs="Calibri" w:eastAsia="Calibri" w:hAnsi="Calibri"/>
                <w:b w:val="false"/>
                <w:bCs w:val="false"/>
                <w:color w:val="333333"/>
                <w:sz w:val="20"/>
                <w:szCs w:val="20"/>
              </w:rPr>
              <w:t xml:space="preserve">Update llms.txt with current stats and expanded content</w:t>
            </w:r>
          </w:p>
        </w:tc>
        <w:tc>
          <w:tcPr>
            <w:tcW w:type="pct" w:w="20%"/>
          </w:tcPr>
          <w:p>
            <w:pPr>
              <w:spacing w:after="60" w:before="60"/>
            </w:pPr>
            <w:r>
              <w:rPr>
                <w:rFonts w:ascii="Calibri" w:cs="Calibri" w:eastAsia="Calibri" w:hAnsi="Calibri"/>
                <w:b w:val="false"/>
                <w:bCs w:val="false"/>
                <w:color w:val="333333"/>
                <w:sz w:val="20"/>
                <w:szCs w:val="20"/>
              </w:rPr>
              <w:t xml:space="preserve">High</w:t>
            </w:r>
          </w:p>
        </w:tc>
        <w:tc>
          <w:tcPr>
            <w:tcW w:type="pct" w:w="20%"/>
          </w:tcPr>
          <w:p>
            <w:pPr>
              <w:spacing w:after="60" w:before="60"/>
            </w:pPr>
            <w:r>
              <w:rPr>
                <w:rFonts w:ascii="Calibri" w:cs="Calibri" w:eastAsia="Calibri" w:hAnsi="Calibri"/>
                <w:b w:val="false"/>
                <w:bCs w:val="false"/>
                <w:color w:val="333333"/>
                <w:sz w:val="20"/>
                <w:szCs w:val="20"/>
              </w:rPr>
              <w:t xml:space="preserve">1 hour</w:t>
            </w:r>
          </w:p>
        </w:tc>
        <w:tc>
          <w:tcPr>
            <w:tcW w:type="pct" w:w="20%"/>
          </w:tcPr>
          <w:p>
            <w:pPr>
              <w:spacing w:after="60" w:before="60"/>
            </w:pPr>
            <w:r>
              <w:rPr>
                <w:rFonts w:ascii="Calibri" w:cs="Calibri" w:eastAsia="Calibri" w:hAnsi="Calibri"/>
                <w:b w:val="false"/>
                <w:bCs w:val="false"/>
                <w:color w:val="333333"/>
                <w:sz w:val="20"/>
                <w:szCs w:val="20"/>
              </w:rPr>
              <w:t xml:space="preserve">Week 2</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P2</w:t>
            </w:r>
          </w:p>
        </w:tc>
        <w:tc>
          <w:tcPr>
            <w:tcW w:type="pct" w:w="20%"/>
          </w:tcPr>
          <w:p>
            <w:pPr>
              <w:spacing w:after="60" w:before="60"/>
            </w:pPr>
            <w:r>
              <w:rPr>
                <w:rFonts w:ascii="Calibri" w:cs="Calibri" w:eastAsia="Calibri" w:hAnsi="Calibri"/>
                <w:b w:val="false"/>
                <w:bCs w:val="false"/>
                <w:color w:val="333333"/>
                <w:sz w:val="20"/>
                <w:szCs w:val="20"/>
              </w:rPr>
              <w:t xml:space="preserve">Build /learn content hub infrastructure (Next.js MDX blog)</w:t>
            </w:r>
          </w:p>
        </w:tc>
        <w:tc>
          <w:tcPr>
            <w:tcW w:type="pct" w:w="20%"/>
          </w:tcPr>
          <w:p>
            <w:pPr>
              <w:spacing w:after="60" w:before="60"/>
            </w:pPr>
            <w:r>
              <w:rPr>
                <w:rFonts w:ascii="Calibri" w:cs="Calibri" w:eastAsia="Calibri" w:hAnsi="Calibri"/>
                <w:b w:val="false"/>
                <w:bCs w:val="false"/>
                <w:color w:val="333333"/>
                <w:sz w:val="20"/>
                <w:szCs w:val="20"/>
              </w:rPr>
              <w:t xml:space="preserve">Critical</w:t>
            </w:r>
          </w:p>
        </w:tc>
        <w:tc>
          <w:tcPr>
            <w:tcW w:type="pct" w:w="20%"/>
          </w:tcPr>
          <w:p>
            <w:pPr>
              <w:spacing w:after="60" w:before="60"/>
            </w:pPr>
            <w:r>
              <w:rPr>
                <w:rFonts w:ascii="Calibri" w:cs="Calibri" w:eastAsia="Calibri" w:hAnsi="Calibri"/>
                <w:b w:val="false"/>
                <w:bCs w:val="false"/>
                <w:color w:val="333333"/>
                <w:sz w:val="20"/>
                <w:szCs w:val="20"/>
              </w:rPr>
              <w:t xml:space="preserve">8 hours</w:t>
            </w:r>
          </w:p>
        </w:tc>
        <w:tc>
          <w:tcPr>
            <w:tcW w:type="pct" w:w="20%"/>
          </w:tcPr>
          <w:p>
            <w:pPr>
              <w:spacing w:after="60" w:before="60"/>
            </w:pPr>
            <w:r>
              <w:rPr>
                <w:rFonts w:ascii="Calibri" w:cs="Calibri" w:eastAsia="Calibri" w:hAnsi="Calibri"/>
                <w:b w:val="false"/>
                <w:bCs w:val="false"/>
                <w:color w:val="333333"/>
                <w:sz w:val="20"/>
                <w:szCs w:val="20"/>
              </w:rPr>
              <w:t xml:space="preserve">Week 2-3</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P2</w:t>
            </w:r>
          </w:p>
        </w:tc>
        <w:tc>
          <w:tcPr>
            <w:tcW w:type="pct" w:w="20%"/>
          </w:tcPr>
          <w:p>
            <w:pPr>
              <w:spacing w:after="60" w:before="60"/>
            </w:pPr>
            <w:r>
              <w:rPr>
                <w:rFonts w:ascii="Calibri" w:cs="Calibri" w:eastAsia="Calibri" w:hAnsi="Calibri"/>
                <w:b w:val="false"/>
                <w:bCs w:val="false"/>
                <w:color w:val="333333"/>
                <w:sz w:val="20"/>
                <w:szCs w:val="20"/>
              </w:rPr>
              <w:t xml:space="preserve">Write first 5 pillar articles (Phase 1 content)</w:t>
            </w:r>
          </w:p>
        </w:tc>
        <w:tc>
          <w:tcPr>
            <w:tcW w:type="pct" w:w="20%"/>
          </w:tcPr>
          <w:p>
            <w:pPr>
              <w:spacing w:after="60" w:before="60"/>
            </w:pPr>
            <w:r>
              <w:rPr>
                <w:rFonts w:ascii="Calibri" w:cs="Calibri" w:eastAsia="Calibri" w:hAnsi="Calibri"/>
                <w:b w:val="false"/>
                <w:bCs w:val="false"/>
                <w:color w:val="333333"/>
                <w:sz w:val="20"/>
                <w:szCs w:val="20"/>
              </w:rPr>
              <w:t xml:space="preserve">Critical</w:t>
            </w:r>
          </w:p>
        </w:tc>
        <w:tc>
          <w:tcPr>
            <w:tcW w:type="pct" w:w="20%"/>
          </w:tcPr>
          <w:p>
            <w:pPr>
              <w:spacing w:after="60" w:before="60"/>
            </w:pPr>
            <w:r>
              <w:rPr>
                <w:rFonts w:ascii="Calibri" w:cs="Calibri" w:eastAsia="Calibri" w:hAnsi="Calibri"/>
                <w:b w:val="false"/>
                <w:bCs w:val="false"/>
                <w:color w:val="333333"/>
                <w:sz w:val="20"/>
                <w:szCs w:val="20"/>
              </w:rPr>
              <w:t xml:space="preserve">2-3 weeks</w:t>
            </w:r>
          </w:p>
        </w:tc>
        <w:tc>
          <w:tcPr>
            <w:tcW w:type="pct" w:w="20%"/>
          </w:tcPr>
          <w:p>
            <w:pPr>
              <w:spacing w:after="60" w:before="60"/>
            </w:pPr>
            <w:r>
              <w:rPr>
                <w:rFonts w:ascii="Calibri" w:cs="Calibri" w:eastAsia="Calibri" w:hAnsi="Calibri"/>
                <w:b w:val="false"/>
                <w:bCs w:val="false"/>
                <w:color w:val="333333"/>
                <w:sz w:val="20"/>
                <w:szCs w:val="20"/>
              </w:rPr>
              <w:t xml:space="preserve">Month 1</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P2</w:t>
            </w:r>
          </w:p>
        </w:tc>
        <w:tc>
          <w:tcPr>
            <w:tcW w:type="pct" w:w="20%"/>
          </w:tcPr>
          <w:p>
            <w:pPr>
              <w:spacing w:after="60" w:before="60"/>
            </w:pPr>
            <w:r>
              <w:rPr>
                <w:rFonts w:ascii="Calibri" w:cs="Calibri" w:eastAsia="Calibri" w:hAnsi="Calibri"/>
                <w:b w:val="false"/>
                <w:bCs w:val="false"/>
                <w:color w:val="333333"/>
                <w:sz w:val="20"/>
                <w:szCs w:val="20"/>
              </w:rPr>
              <w:t xml:space="preserve">Add Article schema to blog posts</w:t>
            </w:r>
          </w:p>
        </w:tc>
        <w:tc>
          <w:tcPr>
            <w:tcW w:type="pct" w:w="20%"/>
          </w:tcPr>
          <w:p>
            <w:pPr>
              <w:spacing w:after="60" w:before="60"/>
            </w:pPr>
            <w:r>
              <w:rPr>
                <w:rFonts w:ascii="Calibri" w:cs="Calibri" w:eastAsia="Calibri" w:hAnsi="Calibri"/>
                <w:b w:val="false"/>
                <w:bCs w:val="false"/>
                <w:color w:val="333333"/>
                <w:sz w:val="20"/>
                <w:szCs w:val="20"/>
              </w:rPr>
              <w:t xml:space="preserve">High</w:t>
            </w:r>
          </w:p>
        </w:tc>
        <w:tc>
          <w:tcPr>
            <w:tcW w:type="pct" w:w="20%"/>
          </w:tcPr>
          <w:p>
            <w:pPr>
              <w:spacing w:after="60" w:before="60"/>
            </w:pPr>
            <w:r>
              <w:rPr>
                <w:rFonts w:ascii="Calibri" w:cs="Calibri" w:eastAsia="Calibri" w:hAnsi="Calibri"/>
                <w:b w:val="false"/>
                <w:bCs w:val="false"/>
                <w:color w:val="333333"/>
                <w:sz w:val="20"/>
                <w:szCs w:val="20"/>
              </w:rPr>
              <w:t xml:space="preserve">2 hours</w:t>
            </w:r>
          </w:p>
        </w:tc>
        <w:tc>
          <w:tcPr>
            <w:tcW w:type="pct" w:w="20%"/>
          </w:tcPr>
          <w:p>
            <w:pPr>
              <w:spacing w:after="60" w:before="60"/>
            </w:pPr>
            <w:r>
              <w:rPr>
                <w:rFonts w:ascii="Calibri" w:cs="Calibri" w:eastAsia="Calibri" w:hAnsi="Calibri"/>
                <w:b w:val="false"/>
                <w:bCs w:val="false"/>
                <w:color w:val="333333"/>
                <w:sz w:val="20"/>
                <w:szCs w:val="20"/>
              </w:rPr>
              <w:t xml:space="preserve">Month 1</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P3</w:t>
            </w:r>
          </w:p>
        </w:tc>
        <w:tc>
          <w:tcPr>
            <w:tcW w:type="pct" w:w="20%"/>
          </w:tcPr>
          <w:p>
            <w:pPr>
              <w:spacing w:after="60" w:before="60"/>
            </w:pPr>
            <w:r>
              <w:rPr>
                <w:rFonts w:ascii="Calibri" w:cs="Calibri" w:eastAsia="Calibri" w:hAnsi="Calibri"/>
                <w:b w:val="false"/>
                <w:bCs w:val="false"/>
                <w:color w:val="333333"/>
                <w:sz w:val="20"/>
                <w:szCs w:val="20"/>
              </w:rPr>
              <w:t xml:space="preserve">Write remaining Phase 1 articles (10 more)</w:t>
            </w:r>
          </w:p>
        </w:tc>
        <w:tc>
          <w:tcPr>
            <w:tcW w:type="pct" w:w="20%"/>
          </w:tcPr>
          <w:p>
            <w:pPr>
              <w:spacing w:after="60" w:before="60"/>
            </w:pPr>
            <w:r>
              <w:rPr>
                <w:rFonts w:ascii="Calibri" w:cs="Calibri" w:eastAsia="Calibri" w:hAnsi="Calibri"/>
                <w:b w:val="false"/>
                <w:bCs w:val="false"/>
                <w:color w:val="333333"/>
                <w:sz w:val="20"/>
                <w:szCs w:val="20"/>
              </w:rPr>
              <w:t xml:space="preserve">High</w:t>
            </w:r>
          </w:p>
        </w:tc>
        <w:tc>
          <w:tcPr>
            <w:tcW w:type="pct" w:w="20%"/>
          </w:tcPr>
          <w:p>
            <w:pPr>
              <w:spacing w:after="60" w:before="60"/>
            </w:pPr>
            <w:r>
              <w:rPr>
                <w:rFonts w:ascii="Calibri" w:cs="Calibri" w:eastAsia="Calibri" w:hAnsi="Calibri"/>
                <w:b w:val="false"/>
                <w:bCs w:val="false"/>
                <w:color w:val="333333"/>
                <w:sz w:val="20"/>
                <w:szCs w:val="20"/>
              </w:rPr>
              <w:t xml:space="preserve">3-4 weeks</w:t>
            </w:r>
          </w:p>
        </w:tc>
        <w:tc>
          <w:tcPr>
            <w:tcW w:type="pct" w:w="20%"/>
          </w:tcPr>
          <w:p>
            <w:pPr>
              <w:spacing w:after="60" w:before="60"/>
            </w:pPr>
            <w:r>
              <w:rPr>
                <w:rFonts w:ascii="Calibri" w:cs="Calibri" w:eastAsia="Calibri" w:hAnsi="Calibri"/>
                <w:b w:val="false"/>
                <w:bCs w:val="false"/>
                <w:color w:val="333333"/>
                <w:sz w:val="20"/>
                <w:szCs w:val="20"/>
              </w:rPr>
              <w:t xml:space="preserve">Month 2</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P3</w:t>
            </w:r>
          </w:p>
        </w:tc>
        <w:tc>
          <w:tcPr>
            <w:tcW w:type="pct" w:w="20%"/>
          </w:tcPr>
          <w:p>
            <w:pPr>
              <w:spacing w:after="60" w:before="60"/>
            </w:pPr>
            <w:r>
              <w:rPr>
                <w:rFonts w:ascii="Calibri" w:cs="Calibri" w:eastAsia="Calibri" w:hAnsi="Calibri"/>
                <w:b w:val="false"/>
                <w:bCs w:val="false"/>
                <w:color w:val="333333"/>
                <w:sz w:val="20"/>
                <w:szCs w:val="20"/>
              </w:rPr>
              <w:t xml:space="preserve">Begin carrier-specific pages (Phase 2)</w:t>
            </w:r>
          </w:p>
        </w:tc>
        <w:tc>
          <w:tcPr>
            <w:tcW w:type="pct" w:w="20%"/>
          </w:tcPr>
          <w:p>
            <w:pPr>
              <w:spacing w:after="60" w:before="60"/>
            </w:pPr>
            <w:r>
              <w:rPr>
                <w:rFonts w:ascii="Calibri" w:cs="Calibri" w:eastAsia="Calibri" w:hAnsi="Calibri"/>
                <w:b w:val="false"/>
                <w:bCs w:val="false"/>
                <w:color w:val="333333"/>
                <w:sz w:val="20"/>
                <w:szCs w:val="20"/>
              </w:rPr>
              <w:t xml:space="preserve">High</w:t>
            </w:r>
          </w:p>
        </w:tc>
        <w:tc>
          <w:tcPr>
            <w:tcW w:type="pct" w:w="20%"/>
          </w:tcPr>
          <w:p>
            <w:pPr>
              <w:spacing w:after="60" w:before="60"/>
            </w:pPr>
            <w:r>
              <w:rPr>
                <w:rFonts w:ascii="Calibri" w:cs="Calibri" w:eastAsia="Calibri" w:hAnsi="Calibri"/>
                <w:b w:val="false"/>
                <w:bCs w:val="false"/>
                <w:color w:val="333333"/>
                <w:sz w:val="20"/>
                <w:szCs w:val="20"/>
              </w:rPr>
              <w:t xml:space="preserve">Ongoing</w:t>
            </w:r>
          </w:p>
        </w:tc>
        <w:tc>
          <w:tcPr>
            <w:tcW w:type="pct" w:w="20%"/>
          </w:tcPr>
          <w:p>
            <w:pPr>
              <w:spacing w:after="60" w:before="60"/>
            </w:pPr>
            <w:r>
              <w:rPr>
                <w:rFonts w:ascii="Calibri" w:cs="Calibri" w:eastAsia="Calibri" w:hAnsi="Calibri"/>
                <w:b w:val="false"/>
                <w:bCs w:val="false"/>
                <w:color w:val="333333"/>
                <w:sz w:val="20"/>
                <w:szCs w:val="20"/>
              </w:rPr>
              <w:t xml:space="preserve">Month 3-4</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P3</w:t>
            </w:r>
          </w:p>
        </w:tc>
        <w:tc>
          <w:tcPr>
            <w:tcW w:type="pct" w:w="20%"/>
          </w:tcPr>
          <w:p>
            <w:pPr>
              <w:spacing w:after="60" w:before="60"/>
            </w:pPr>
            <w:r>
              <w:rPr>
                <w:rFonts w:ascii="Calibri" w:cs="Calibri" w:eastAsia="Calibri" w:hAnsi="Calibri"/>
                <w:b w:val="false"/>
                <w:bCs w:val="false"/>
                <w:color w:val="333333"/>
                <w:sz w:val="20"/>
                <w:szCs w:val="20"/>
              </w:rPr>
              <w:t xml:space="preserve">Build case studies page with real claim data</w:t>
            </w:r>
          </w:p>
        </w:tc>
        <w:tc>
          <w:tcPr>
            <w:tcW w:type="pct" w:w="20%"/>
          </w:tcPr>
          <w:p>
            <w:pPr>
              <w:spacing w:after="60" w:before="60"/>
            </w:pPr>
            <w:r>
              <w:rPr>
                <w:rFonts w:ascii="Calibri" w:cs="Calibri" w:eastAsia="Calibri" w:hAnsi="Calibri"/>
                <w:b w:val="false"/>
                <w:bCs w:val="false"/>
                <w:color w:val="333333"/>
                <w:sz w:val="20"/>
                <w:szCs w:val="20"/>
              </w:rPr>
              <w:t xml:space="preserve">Very High</w:t>
            </w:r>
          </w:p>
        </w:tc>
        <w:tc>
          <w:tcPr>
            <w:tcW w:type="pct" w:w="20%"/>
          </w:tcPr>
          <w:p>
            <w:pPr>
              <w:spacing w:after="60" w:before="60"/>
            </w:pPr>
            <w:r>
              <w:rPr>
                <w:rFonts w:ascii="Calibri" w:cs="Calibri" w:eastAsia="Calibri" w:hAnsi="Calibri"/>
                <w:b w:val="false"/>
                <w:bCs w:val="false"/>
                <w:color w:val="333333"/>
                <w:sz w:val="20"/>
                <w:szCs w:val="20"/>
              </w:rPr>
              <w:t xml:space="preserve">1 week</w:t>
            </w:r>
          </w:p>
        </w:tc>
        <w:tc>
          <w:tcPr>
            <w:tcW w:type="pct" w:w="20%"/>
          </w:tcPr>
          <w:p>
            <w:pPr>
              <w:spacing w:after="60" w:before="60"/>
            </w:pPr>
            <w:r>
              <w:rPr>
                <w:rFonts w:ascii="Calibri" w:cs="Calibri" w:eastAsia="Calibri" w:hAnsi="Calibri"/>
                <w:b w:val="false"/>
                <w:bCs w:val="false"/>
                <w:color w:val="333333"/>
                <w:sz w:val="20"/>
                <w:szCs w:val="20"/>
              </w:rPr>
              <w:t xml:space="preserve">Month 2</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P4</w:t>
            </w:r>
          </w:p>
        </w:tc>
        <w:tc>
          <w:tcPr>
            <w:tcW w:type="pct" w:w="20%"/>
          </w:tcPr>
          <w:p>
            <w:pPr>
              <w:spacing w:after="60" w:before="60"/>
            </w:pPr>
            <w:r>
              <w:rPr>
                <w:rFonts w:ascii="Calibri" w:cs="Calibri" w:eastAsia="Calibri" w:hAnsi="Calibri"/>
                <w:b w:val="false"/>
                <w:bCs w:val="false"/>
                <w:color w:val="333333"/>
                <w:sz w:val="20"/>
                <w:szCs w:val="20"/>
              </w:rPr>
              <w:t xml:space="preserve">PE-focused content (Phase 3)</w:t>
            </w:r>
          </w:p>
        </w:tc>
        <w:tc>
          <w:tcPr>
            <w:tcW w:type="pct" w:w="20%"/>
          </w:tcPr>
          <w:p>
            <w:pPr>
              <w:spacing w:after="60" w:before="60"/>
            </w:pPr>
            <w:r>
              <w:rPr>
                <w:rFonts w:ascii="Calibri" w:cs="Calibri" w:eastAsia="Calibri" w:hAnsi="Calibri"/>
                <w:b w:val="false"/>
                <w:bCs w:val="false"/>
                <w:color w:val="333333"/>
                <w:sz w:val="20"/>
                <w:szCs w:val="20"/>
              </w:rPr>
              <w:t xml:space="preserve">Medium</w:t>
            </w:r>
          </w:p>
        </w:tc>
        <w:tc>
          <w:tcPr>
            <w:tcW w:type="pct" w:w="20%"/>
          </w:tcPr>
          <w:p>
            <w:pPr>
              <w:spacing w:after="60" w:before="60"/>
            </w:pPr>
            <w:r>
              <w:rPr>
                <w:rFonts w:ascii="Calibri" w:cs="Calibri" w:eastAsia="Calibri" w:hAnsi="Calibri"/>
                <w:b w:val="false"/>
                <w:bCs w:val="false"/>
                <w:color w:val="333333"/>
                <w:sz w:val="20"/>
                <w:szCs w:val="20"/>
              </w:rPr>
              <w:t xml:space="preserve">Ongoing</w:t>
            </w:r>
          </w:p>
        </w:tc>
        <w:tc>
          <w:tcPr>
            <w:tcW w:type="pct" w:w="20%"/>
          </w:tcPr>
          <w:p>
            <w:pPr>
              <w:spacing w:after="60" w:before="60"/>
            </w:pPr>
            <w:r>
              <w:rPr>
                <w:rFonts w:ascii="Calibri" w:cs="Calibri" w:eastAsia="Calibri" w:hAnsi="Calibri"/>
                <w:b w:val="false"/>
                <w:bCs w:val="false"/>
                <w:color w:val="333333"/>
                <w:sz w:val="20"/>
                <w:szCs w:val="20"/>
              </w:rPr>
              <w:t xml:space="preserve">Month 5-6</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P4</w:t>
            </w:r>
          </w:p>
        </w:tc>
        <w:tc>
          <w:tcPr>
            <w:tcW w:type="pct" w:w="20%"/>
          </w:tcPr>
          <w:p>
            <w:pPr>
              <w:spacing w:after="60" w:before="60"/>
            </w:pPr>
            <w:r>
              <w:rPr>
                <w:rFonts w:ascii="Calibri" w:cs="Calibri" w:eastAsia="Calibri" w:hAnsi="Calibri"/>
                <w:b w:val="false"/>
                <w:bCs w:val="false"/>
                <w:color w:val="333333"/>
                <w:sz w:val="20"/>
                <w:szCs w:val="20"/>
              </w:rPr>
              <w:t xml:space="preserve">Roofing glossary page (100+ terms)</w:t>
            </w:r>
          </w:p>
        </w:tc>
        <w:tc>
          <w:tcPr>
            <w:tcW w:type="pct" w:w="20%"/>
          </w:tcPr>
          <w:p>
            <w:pPr>
              <w:spacing w:after="60" w:before="60"/>
            </w:pPr>
            <w:r>
              <w:rPr>
                <w:rFonts w:ascii="Calibri" w:cs="Calibri" w:eastAsia="Calibri" w:hAnsi="Calibri"/>
                <w:b w:val="false"/>
                <w:bCs w:val="false"/>
                <w:color w:val="333333"/>
                <w:sz w:val="20"/>
                <w:szCs w:val="20"/>
              </w:rPr>
              <w:t xml:space="preserve">Medium</w:t>
            </w:r>
          </w:p>
        </w:tc>
        <w:tc>
          <w:tcPr>
            <w:tcW w:type="pct" w:w="20%"/>
          </w:tcPr>
          <w:p>
            <w:pPr>
              <w:spacing w:after="60" w:before="60"/>
            </w:pPr>
            <w:r>
              <w:rPr>
                <w:rFonts w:ascii="Calibri" w:cs="Calibri" w:eastAsia="Calibri" w:hAnsi="Calibri"/>
                <w:b w:val="false"/>
                <w:bCs w:val="false"/>
                <w:color w:val="333333"/>
                <w:sz w:val="20"/>
                <w:szCs w:val="20"/>
              </w:rPr>
              <w:t xml:space="preserve">1 week</w:t>
            </w:r>
          </w:p>
        </w:tc>
        <w:tc>
          <w:tcPr>
            <w:tcW w:type="pct" w:w="20%"/>
          </w:tcPr>
          <w:p>
            <w:pPr>
              <w:spacing w:after="60" w:before="60"/>
            </w:pPr>
            <w:r>
              <w:rPr>
                <w:rFonts w:ascii="Calibri" w:cs="Calibri" w:eastAsia="Calibri" w:hAnsi="Calibri"/>
                <w:b w:val="false"/>
                <w:bCs w:val="false"/>
                <w:color w:val="333333"/>
                <w:sz w:val="20"/>
                <w:szCs w:val="20"/>
              </w:rPr>
              <w:t xml:space="preserve">Month 4</w:t>
            </w:r>
          </w:p>
        </w:tc>
      </w:tr>
      <w:tr>
        <w:trPr>
          <w:tblHeader w:val="false"/>
        </w:trPr>
        <w:tc>
          <w:tcPr>
            <w:tcW w:type="pct" w:w="20%"/>
          </w:tcPr>
          <w:p>
            <w:pPr>
              <w:spacing w:after="60" w:before="60"/>
            </w:pPr>
            <w:r>
              <w:rPr>
                <w:rFonts w:ascii="Calibri" w:cs="Calibri" w:eastAsia="Calibri" w:hAnsi="Calibri"/>
                <w:b w:val="false"/>
                <w:bCs w:val="false"/>
                <w:color w:val="333333"/>
                <w:sz w:val="20"/>
                <w:szCs w:val="20"/>
              </w:rPr>
              <w:t xml:space="preserve">P4</w:t>
            </w:r>
          </w:p>
        </w:tc>
        <w:tc>
          <w:tcPr>
            <w:tcW w:type="pct" w:w="20%"/>
          </w:tcPr>
          <w:p>
            <w:pPr>
              <w:spacing w:after="60" w:before="60"/>
            </w:pPr>
            <w:r>
              <w:rPr>
                <w:rFonts w:ascii="Calibri" w:cs="Calibri" w:eastAsia="Calibri" w:hAnsi="Calibri"/>
                <w:b w:val="false"/>
                <w:bCs w:val="false"/>
                <w:color w:val="333333"/>
                <w:sz w:val="20"/>
                <w:szCs w:val="20"/>
              </w:rPr>
              <w:t xml:space="preserve">State-by-state building code reference pages</w:t>
            </w:r>
          </w:p>
        </w:tc>
        <w:tc>
          <w:tcPr>
            <w:tcW w:type="pct" w:w="20%"/>
          </w:tcPr>
          <w:p>
            <w:pPr>
              <w:spacing w:after="60" w:before="60"/>
            </w:pPr>
            <w:r>
              <w:rPr>
                <w:rFonts w:ascii="Calibri" w:cs="Calibri" w:eastAsia="Calibri" w:hAnsi="Calibri"/>
                <w:b w:val="false"/>
                <w:bCs w:val="false"/>
                <w:color w:val="333333"/>
                <w:sz w:val="20"/>
                <w:szCs w:val="20"/>
              </w:rPr>
              <w:t xml:space="preserve">High</w:t>
            </w:r>
          </w:p>
        </w:tc>
        <w:tc>
          <w:tcPr>
            <w:tcW w:type="pct" w:w="20%"/>
          </w:tcPr>
          <w:p>
            <w:pPr>
              <w:spacing w:after="60" w:before="60"/>
            </w:pPr>
            <w:r>
              <w:rPr>
                <w:rFonts w:ascii="Calibri" w:cs="Calibri" w:eastAsia="Calibri" w:hAnsi="Calibri"/>
                <w:b w:val="false"/>
                <w:bCs w:val="false"/>
                <w:color w:val="333333"/>
                <w:sz w:val="20"/>
                <w:szCs w:val="20"/>
              </w:rPr>
              <w:t xml:space="preserve">Ongoing</w:t>
            </w:r>
          </w:p>
        </w:tc>
        <w:tc>
          <w:tcPr>
            <w:tcW w:type="pct" w:w="20%"/>
          </w:tcPr>
          <w:p>
            <w:pPr>
              <w:spacing w:after="60" w:before="60"/>
            </w:pPr>
            <w:r>
              <w:rPr>
                <w:rFonts w:ascii="Calibri" w:cs="Calibri" w:eastAsia="Calibri" w:hAnsi="Calibri"/>
                <w:b w:val="false"/>
                <w:bCs w:val="false"/>
                <w:color w:val="333333"/>
                <w:sz w:val="20"/>
                <w:szCs w:val="20"/>
              </w:rPr>
              <w:t xml:space="preserve">Month 4+</w:t>
            </w:r>
          </w:p>
        </w:tc>
      </w:tr>
    </w:tbl>
    <w:p>
      <w:pPr>
        <w:spacing w:after="160"/>
      </w:pPr>
      <w:r>
        <w:rPr>
          <w:rFonts w:ascii="Calibri" w:cs="Calibri" w:eastAsia="Calibri" w:hAnsi="Calibri"/>
          <w:b w:val="false"/>
          <w:bCs w:val="false"/>
          <w:i w:val="false"/>
          <w:iCs w:val="false"/>
          <w:color w:val="333333"/>
          <w:sz w:val="21"/>
          <w:szCs w:val="21"/>
        </w:rPr>
        <w:t xml:space="preserve"/>
      </w:r>
    </w:p>
    <w:p>
      <w:r>
        <w:br w:type="page"/>
      </w:r>
    </w:p>
    <w:p>
      <w:pPr>
        <w:pStyle w:val="Heading1"/>
        <w:spacing w:after="200" w:before="400"/>
      </w:pPr>
      <w:r>
        <w:rPr>
          <w:rFonts w:ascii="Calibri" w:cs="Calibri" w:eastAsia="Calibri" w:hAnsi="Calibri"/>
          <w:b/>
          <w:bCs/>
          <w:color w:val="0A1628"/>
          <w:sz w:val="32"/>
          <w:szCs w:val="32"/>
        </w:rPr>
        <w:t xml:space="preserve">10. Competitive Advantage Summary</w:t>
      </w:r>
    </w:p>
    <w:p>
      <w:pPr>
        <w:spacing w:after="160"/>
      </w:pPr>
      <w:r>
        <w:rPr>
          <w:rFonts w:ascii="Calibri" w:cs="Calibri" w:eastAsia="Calibri" w:hAnsi="Calibri"/>
          <w:b w:val="false"/>
          <w:bCs w:val="false"/>
          <w:i w:val="false"/>
          <w:iCs w:val="false"/>
          <w:color w:val="333333"/>
          <w:sz w:val="21"/>
          <w:szCs w:val="21"/>
        </w:rPr>
        <w:t xml:space="preserve">Here's why this strategy will work — and why nobody else can easily replicate it:</w:t>
      </w:r>
    </w:p>
    <w:p>
      <w:pPr>
        <w:pStyle w:val="ListParagraph"/>
        <w:numPr>
          <w:ilvl w:val="0"/>
          <w:numId w:val="1"/>
        </w:numPr>
        <w:spacing w:after="80"/>
      </w:pPr>
      <w:r>
        <w:rPr>
          <w:rFonts w:ascii="Calibri" w:cs="Calibri" w:eastAsia="Calibri" w:hAnsi="Calibri"/>
          <w:b/>
          <w:bCs/>
          <w:color w:val="0A1628"/>
          <w:sz w:val="21"/>
          <w:szCs w:val="21"/>
        </w:rPr>
        <w:t xml:space="preserve">You have real data. </w:t>
      </w:r>
      <w:r>
        <w:rPr>
          <w:rFonts w:ascii="Calibri" w:cs="Calibri" w:eastAsia="Calibri" w:hAnsi="Calibri"/>
          <w:color w:val="333333"/>
          <w:sz w:val="21"/>
          <w:szCs w:val="21"/>
        </w:rPr>
        <w:t xml:space="preserve">Not projections. $12.5M+ in claims processed, $2.6M+ in approved supplements, 98% diagnostic accuracy, documented carrier movement with specific dollar amounts. AI engines LOVE citing specific, verifiable numbers.</w:t>
      </w:r>
    </w:p>
    <w:p>
      <w:pPr>
        <w:pStyle w:val="ListParagraph"/>
        <w:numPr>
          <w:ilvl w:val="0"/>
          <w:numId w:val="1"/>
        </w:numPr>
        <w:spacing w:after="80"/>
      </w:pPr>
      <w:r>
        <w:rPr>
          <w:rFonts w:ascii="Calibri" w:cs="Calibri" w:eastAsia="Calibri" w:hAnsi="Calibri"/>
          <w:b/>
          <w:bCs/>
          <w:color w:val="0A1628"/>
          <w:sz w:val="21"/>
          <w:szCs w:val="21"/>
        </w:rPr>
        <w:t xml:space="preserve">Your competitors aren't doing this. </w:t>
      </w:r>
      <w:r>
        <w:rPr>
          <w:rFonts w:ascii="Calibri" w:cs="Calibri" w:eastAsia="Calibri" w:hAnsi="Calibri"/>
          <w:color w:val="333333"/>
          <w:sz w:val="21"/>
          <w:szCs w:val="21"/>
        </w:rPr>
        <w:t xml:space="preserve">Restoration AI has a basic website. RISE Supplements is a service company. Bill Ragan Roofing has good content but isn't an AI platform. Nobody is building AEO-optimized content in the roofing insurance space.</w:t>
      </w:r>
    </w:p>
    <w:p>
      <w:pPr>
        <w:pStyle w:val="ListParagraph"/>
        <w:numPr>
          <w:ilvl w:val="0"/>
          <w:numId w:val="1"/>
        </w:numPr>
        <w:spacing w:after="80"/>
      </w:pPr>
      <w:r>
        <w:rPr>
          <w:rFonts w:ascii="Calibri" w:cs="Calibri" w:eastAsia="Calibri" w:hAnsi="Calibri"/>
          <w:b/>
          <w:bCs/>
          <w:color w:val="0A1628"/>
          <w:sz w:val="21"/>
          <w:szCs w:val="21"/>
        </w:rPr>
        <w:t xml:space="preserve">You already have AI infrastructure. </w:t>
      </w:r>
      <w:r>
        <w:rPr>
          <w:rFonts w:ascii="Calibri" w:cs="Calibri" w:eastAsia="Calibri" w:hAnsi="Calibri"/>
          <w:color w:val="333333"/>
          <w:sz w:val="21"/>
          <w:szCs w:val="21"/>
        </w:rPr>
        <w:t xml:space="preserve">Your robots.txt allows AI crawlers. Your llms.txt exists. Your schema markup is in place. You just need to feed the engines with structured content.</w:t>
      </w:r>
    </w:p>
    <w:p>
      <w:pPr>
        <w:pStyle w:val="ListParagraph"/>
        <w:numPr>
          <w:ilvl w:val="0"/>
          <w:numId w:val="1"/>
        </w:numPr>
        <w:spacing w:after="80"/>
      </w:pPr>
      <w:r>
        <w:rPr>
          <w:rFonts w:ascii="Calibri" w:cs="Calibri" w:eastAsia="Calibri" w:hAnsi="Calibri"/>
          <w:b/>
          <w:bCs/>
          <w:color w:val="0A1628"/>
          <w:sz w:val="21"/>
          <w:szCs w:val="21"/>
        </w:rPr>
        <w:t xml:space="preserve">Your carrier intelligence is unique IP. </w:t>
      </w:r>
      <w:r>
        <w:rPr>
          <w:rFonts w:ascii="Calibri" w:cs="Calibri" w:eastAsia="Calibri" w:hAnsi="Calibri"/>
          <w:color w:val="333333"/>
          <w:sz w:val="21"/>
          <w:szCs w:val="21"/>
        </w:rPr>
        <w:t xml:space="preserve">Nobody else has self-learning playbooks that track how specific carriers respond. This is content that gets more valuable over time and becomes a moat that competitors can't copy.</w:t>
      </w:r>
    </w:p>
    <w:p>
      <w:pPr>
        <w:pStyle w:val="ListParagraph"/>
        <w:numPr>
          <w:ilvl w:val="0"/>
          <w:numId w:val="1"/>
        </w:numPr>
        <w:spacing w:after="80"/>
      </w:pPr>
      <w:r>
        <w:rPr>
          <w:rFonts w:ascii="Calibri" w:cs="Calibri" w:eastAsia="Calibri" w:hAnsi="Calibri"/>
          <w:b/>
          <w:bCs/>
          <w:color w:val="0A1628"/>
          <w:sz w:val="21"/>
          <w:szCs w:val="21"/>
        </w:rPr>
        <w:t xml:space="preserve">The content writes itself. </w:t>
      </w:r>
      <w:r>
        <w:rPr>
          <w:rFonts w:ascii="Calibri" w:cs="Calibri" w:eastAsia="Calibri" w:hAnsi="Calibri"/>
          <w:color w:val="333333"/>
          <w:sz w:val="21"/>
          <w:szCs w:val="21"/>
        </w:rPr>
        <w:t xml:space="preserve">Every claim you process generates potential content: carrier tactics, building code applications, supplement strategies, case studies. You're sitting on a goldmine of content that nobody else has access to.</w:t>
      </w:r>
    </w:p>
    <w:p>
      <w:pPr>
        <w:pBdr>
          <w:bottom w:val="single" w:color="CCCCCC" w:sz="1"/>
        </w:pBdr>
        <w:spacing w:after="200" w:before="200"/>
      </w:pPr>
    </w:p>
    <w:p>
      <w:pPr>
        <w:spacing w:after="160"/>
      </w:pPr>
      <w:r>
        <w:rPr>
          <w:rFonts w:ascii="Calibri" w:cs="Calibri" w:eastAsia="Calibri" w:hAnsi="Calibri"/>
          <w:b/>
          <w:bCs/>
          <w:i w:val="false"/>
          <w:iCs w:val="false"/>
          <w:color w:val="333333"/>
          <w:sz w:val="21"/>
          <w:szCs w:val="21"/>
        </w:rPr>
        <w:t xml:space="preserve">This strategy document is a living playbook. As you build the content hub and implement the technical changes, the SEO and AEO performance will compound over time. The first 90 days are about building the foundation. By month 6, you should see meaningful organic traffic. By month 12, dumbroof.ai should own the answer when anyone asks AI about roofing insurance supplements.</w:t>
      </w:r>
    </w:p>
    <w:p>
      <w:pPr>
        <w:spacing w:after="160"/>
      </w:pPr>
      <w:r>
        <w:rPr>
          <w:rFonts w:ascii="Calibri" w:cs="Calibri" w:eastAsia="Calibri" w:hAnsi="Calibri"/>
          <w:b w:val="false"/>
          <w:bCs w:val="false"/>
          <w:i/>
          <w:iCs/>
          <w:color w:val="666666"/>
          <w:sz w:val="21"/>
          <w:szCs w:val="21"/>
        </w:rPr>
        <w:t xml:space="preserve">—  Prepared by Claude for Tom Kovack Jr., CEO, Dumb Roof Technologies</w:t>
      </w:r>
    </w:p>
    <w:sectPr>
      <w:pgSz w:w="11906" w:h="16838"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2026-03-22T14:44:41.145Z</dcterms:created>
  <dcterms:modified xsi:type="dcterms:W3CDTF">2026-03-22T14:44:41.145Z</dcterms:modified>
</cp:coreProperties>
</file>

<file path=docProps/custom.xml><?xml version="1.0" encoding="utf-8"?>
<Properties xmlns="http://schemas.openxmlformats.org/officeDocument/2006/custom-properties" xmlns:vt="http://schemas.openxmlformats.org/officeDocument/2006/docPropsVTypes"/>
</file>