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レベルの見出し"/>
    <w:p>
      <w:pPr>
        <w:pStyle w:val="Heading1"/>
      </w:pPr>
      <w:r>
        <w:t xml:space="preserve">レベル１の見出し</w:t>
      </w:r>
    </w:p>
    <w:bookmarkEnd w:id="21"/>
    <w:p>
      <w:r>
        <w:t xml:space="preserve">標準</w:t>
      </w:r>
      <w:r>
        <w:rPr>
          <w:i/>
        </w:rPr>
        <w:t xml:space="preserve">強調</w:t>
      </w:r>
      <w:r>
        <w:t xml:space="preserve">標準</w:t>
      </w:r>
      <w:r>
        <w:rPr>
          <w:b/>
        </w:rPr>
        <w:t xml:space="preserve">強調</w:t>
      </w:r>
    </w:p>
    <w:bookmarkStart w:id="22" w:name="レベルの見出し-1"/>
    <w:p>
      <w:pPr>
        <w:pStyle w:val="Heading2"/>
      </w:pPr>
      <w:r>
        <w:t xml:space="preserve">レベル２の見出し</w:t>
      </w:r>
    </w:p>
    <w:bookmarkEnd w:id="22"/>
    <w:bookmarkStart w:id="23" w:name="レベルの見出し-2"/>
    <w:p>
      <w:pPr>
        <w:pStyle w:val="Heading3"/>
      </w:pPr>
      <w:r>
        <w:t xml:space="preserve">レベル３の見出し</w:t>
      </w:r>
    </w:p>
    <w:bookmarkEnd w:id="23"/>
    <w:bookmarkStart w:id="24" w:name="レベルの見出し-3"/>
    <w:p>
      <w:pPr>
        <w:pStyle w:val="Heading4"/>
      </w:pPr>
      <w:r>
        <w:t xml:space="preserve">レベル４の見出し</w:t>
      </w:r>
    </w:p>
    <w:bookmarkEnd w:id="24"/>
    <w:p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</w:tblGrid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c3d35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