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Julianah Beauty Studio Brand Manual Roadmap</w:t>
      </w:r>
    </w:p>
    <w:p>
      <w:r>
        <w:t>This document lists the remaining sections to be developed. It intentionally does not indicate completed work.</w:t>
      </w:r>
    </w:p>
    <w:p>
      <w:r>
        <w:rPr>
          <w:b/>
          <w:sz w:val="30"/>
        </w:rPr>
        <w:t>Phase 3 – Photography System</w:t>
      </w:r>
    </w:p>
    <w:p>
      <w:pPr>
        <w:pStyle w:val="ListBullet"/>
      </w:pPr>
      <w:r>
        <w:t>3.5 Lighting Standards</w:t>
      </w:r>
    </w:p>
    <w:p>
      <w:pPr>
        <w:pStyle w:val="ListBullet"/>
      </w:pPr>
      <w:r>
        <w:t>Photography Reference Plate 04 – Lighting Standards</w:t>
      </w:r>
    </w:p>
    <w:p>
      <w:pPr>
        <w:pStyle w:val="ListBullet"/>
      </w:pPr>
      <w:r>
        <w:t>3.6 Background Standards</w:t>
      </w:r>
    </w:p>
    <w:p>
      <w:pPr>
        <w:pStyle w:val="ListBullet"/>
      </w:pPr>
      <w:r>
        <w:t>Photography Reference Plate 05 – Background Standards</w:t>
      </w:r>
    </w:p>
    <w:p>
      <w:pPr>
        <w:pStyle w:val="ListBullet"/>
      </w:pPr>
      <w:r>
        <w:t>3.7 Editing Standards</w:t>
      </w:r>
    </w:p>
    <w:p>
      <w:pPr>
        <w:pStyle w:val="ListBullet"/>
      </w:pPr>
      <w:r>
        <w:t>Photography Reference Plate 06 – Editing Standards</w:t>
      </w:r>
    </w:p>
    <w:p>
      <w:pPr>
        <w:pStyle w:val="ListBullet"/>
      </w:pPr>
      <w:r>
        <w:t>3.8 Export Standards</w:t>
      </w:r>
    </w:p>
    <w:p>
      <w:pPr>
        <w:pStyle w:val="ListBullet"/>
      </w:pPr>
      <w:r>
        <w:t>Photography Reference Plate 07 – Export Standards</w:t>
      </w:r>
    </w:p>
    <w:p>
      <w:r>
        <w:rPr>
          <w:b/>
          <w:sz w:val="30"/>
        </w:rPr>
        <w:t>Phase 4 – Logo System</w:t>
      </w:r>
    </w:p>
    <w:p>
      <w:pPr>
        <w:pStyle w:val="ListBullet"/>
      </w:pPr>
      <w:r>
        <w:t>Logo Philosophy Refinement</w:t>
      </w:r>
    </w:p>
    <w:p>
      <w:pPr>
        <w:pStyle w:val="ListBullet"/>
      </w:pPr>
      <w:r>
        <w:t>Master Logo</w:t>
      </w:r>
    </w:p>
    <w:p>
      <w:pPr>
        <w:pStyle w:val="ListBullet"/>
      </w:pPr>
      <w:r>
        <w:t>Logo Anatomy</w:t>
      </w:r>
    </w:p>
    <w:p>
      <w:pPr>
        <w:pStyle w:val="ListBullet"/>
      </w:pPr>
      <w:r>
        <w:t>Logo Clear Space</w:t>
      </w:r>
    </w:p>
    <w:p>
      <w:pPr>
        <w:pStyle w:val="ListBullet"/>
      </w:pPr>
      <w:r>
        <w:t>Minimum Size</w:t>
      </w:r>
    </w:p>
    <w:p>
      <w:pPr>
        <w:pStyle w:val="ListBullet"/>
      </w:pPr>
      <w:r>
        <w:t>Logo Variations</w:t>
      </w:r>
    </w:p>
    <w:p>
      <w:pPr>
        <w:pStyle w:val="ListBullet"/>
      </w:pPr>
      <w:r>
        <w:t>Background Usage</w:t>
      </w:r>
    </w:p>
    <w:p>
      <w:pPr>
        <w:pStyle w:val="ListBullet"/>
      </w:pPr>
      <w:r>
        <w:t>Incorrect Usage</w:t>
      </w:r>
    </w:p>
    <w:p>
      <w:pPr>
        <w:pStyle w:val="ListBullet"/>
      </w:pPr>
      <w:r>
        <w:t>Construction Grid</w:t>
      </w:r>
    </w:p>
    <w:p>
      <w:pPr>
        <w:pStyle w:val="ListBullet"/>
      </w:pPr>
      <w:r>
        <w:t>Logo Reference Plates</w:t>
      </w:r>
    </w:p>
    <w:p>
      <w:r>
        <w:rPr>
          <w:b/>
          <w:sz w:val="30"/>
        </w:rPr>
        <w:t>Phase 5 – Typography System</w:t>
      </w:r>
    </w:p>
    <w:p>
      <w:pPr>
        <w:pStyle w:val="ListBullet"/>
      </w:pPr>
      <w:r>
        <w:t>Primary Typeface</w:t>
      </w:r>
    </w:p>
    <w:p>
      <w:pPr>
        <w:pStyle w:val="ListBullet"/>
      </w:pPr>
      <w:r>
        <w:t>Secondary Typeface</w:t>
      </w:r>
    </w:p>
    <w:p>
      <w:pPr>
        <w:pStyle w:val="ListBullet"/>
      </w:pPr>
      <w:r>
        <w:t>Hierarchy</w:t>
      </w:r>
    </w:p>
    <w:p>
      <w:pPr>
        <w:pStyle w:val="ListBullet"/>
      </w:pPr>
      <w:r>
        <w:t>Pairing</w:t>
      </w:r>
    </w:p>
    <w:p>
      <w:pPr>
        <w:pStyle w:val="ListBullet"/>
      </w:pPr>
      <w:r>
        <w:t>Typography Reference Plates</w:t>
      </w:r>
    </w:p>
    <w:p>
      <w:r>
        <w:rPr>
          <w:b/>
          <w:sz w:val="30"/>
        </w:rPr>
        <w:t>Phase 6 – Colour System</w:t>
      </w:r>
    </w:p>
    <w:p>
      <w:pPr>
        <w:pStyle w:val="ListBullet"/>
      </w:pPr>
      <w:r>
        <w:t>Official Colour Palette</w:t>
      </w:r>
    </w:p>
    <w:p>
      <w:pPr>
        <w:pStyle w:val="ListBullet"/>
      </w:pPr>
      <w:r>
        <w:t>Colour Ratios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Print &amp; Digital Colours</w:t>
      </w:r>
    </w:p>
    <w:p>
      <w:pPr>
        <w:pStyle w:val="ListBullet"/>
      </w:pPr>
      <w:r>
        <w:t>Colour Reference Plates</w:t>
      </w:r>
    </w:p>
    <w:p>
      <w:r>
        <w:rPr>
          <w:b/>
          <w:sz w:val="30"/>
        </w:rPr>
        <w:t>Phase 7 – Graphic Elements System</w:t>
      </w:r>
    </w:p>
    <w:p>
      <w:pPr>
        <w:pStyle w:val="ListBullet"/>
      </w:pPr>
      <w:r>
        <w:t>Patterns</w:t>
      </w:r>
    </w:p>
    <w:p>
      <w:pPr>
        <w:pStyle w:val="ListBullet"/>
      </w:pPr>
      <w:r>
        <w:t>Dividers</w:t>
      </w:r>
    </w:p>
    <w:p>
      <w:pPr>
        <w:pStyle w:val="ListBullet"/>
      </w:pPr>
      <w:r>
        <w:t>Icons</w:t>
      </w:r>
    </w:p>
    <w:p>
      <w:pPr>
        <w:pStyle w:val="ListBullet"/>
      </w:pPr>
      <w:r>
        <w:t>Graphic Elements Reference Plates</w:t>
      </w:r>
    </w:p>
    <w:p>
      <w:r>
        <w:rPr>
          <w:b/>
          <w:sz w:val="30"/>
        </w:rPr>
        <w:t>Phase 8 – Social Media Design System</w:t>
      </w:r>
    </w:p>
    <w:p>
      <w:pPr>
        <w:pStyle w:val="ListBullet"/>
      </w:pPr>
      <w:r>
        <w:t>Instagram Feed</w:t>
      </w:r>
    </w:p>
    <w:p>
      <w:pPr>
        <w:pStyle w:val="ListBullet"/>
      </w:pPr>
      <w:r>
        <w:t>Carousel System</w:t>
      </w:r>
    </w:p>
    <w:p>
      <w:pPr>
        <w:pStyle w:val="ListBullet"/>
      </w:pPr>
      <w:r>
        <w:t>Stories</w:t>
      </w:r>
    </w:p>
    <w:p>
      <w:pPr>
        <w:pStyle w:val="ListBullet"/>
      </w:pPr>
      <w:r>
        <w:t>Reels</w:t>
      </w:r>
    </w:p>
    <w:p>
      <w:pPr>
        <w:pStyle w:val="ListBullet"/>
      </w:pPr>
      <w:r>
        <w:t>Highlight Covers</w:t>
      </w:r>
    </w:p>
    <w:p>
      <w:pPr>
        <w:pStyle w:val="ListBullet"/>
      </w:pPr>
      <w:r>
        <w:t>Templates</w:t>
      </w:r>
    </w:p>
    <w:p>
      <w:r>
        <w:rPr>
          <w:b/>
          <w:sz w:val="30"/>
        </w:rPr>
        <w:t>Phase 9 – Content &amp; Communication System</w:t>
      </w:r>
    </w:p>
    <w:p>
      <w:pPr>
        <w:pStyle w:val="ListBullet"/>
      </w:pPr>
      <w:r>
        <w:t>Content Pillars</w:t>
      </w:r>
    </w:p>
    <w:p>
      <w:pPr>
        <w:pStyle w:val="ListBullet"/>
      </w:pPr>
      <w:r>
        <w:t>Caption Style</w:t>
      </w:r>
    </w:p>
    <w:p>
      <w:pPr>
        <w:pStyle w:val="ListBullet"/>
      </w:pPr>
      <w:r>
        <w:t>Call-to-Action Standards</w:t>
      </w:r>
    </w:p>
    <w:p>
      <w:pPr>
        <w:pStyle w:val="ListBullet"/>
      </w:pPr>
      <w:r>
        <w:t>Hashtag Strategy</w:t>
      </w:r>
    </w:p>
    <w:p>
      <w:r>
        <w:rPr>
          <w:b/>
          <w:sz w:val="30"/>
        </w:rPr>
        <w:t>Phase 10 – Brand Applications</w:t>
      </w:r>
    </w:p>
    <w:p>
      <w:pPr>
        <w:pStyle w:val="ListBullet"/>
      </w:pPr>
      <w:r>
        <w:t>Business Cards</w:t>
      </w:r>
    </w:p>
    <w:p>
      <w:pPr>
        <w:pStyle w:val="ListBullet"/>
      </w:pPr>
      <w:r>
        <w:t>Appointment Cards</w:t>
      </w:r>
    </w:p>
    <w:p>
      <w:pPr>
        <w:pStyle w:val="ListBullet"/>
      </w:pPr>
      <w:r>
        <w:t>Packaging</w:t>
      </w:r>
    </w:p>
    <w:p>
      <w:pPr>
        <w:pStyle w:val="ListBullet"/>
      </w:pPr>
      <w:r>
        <w:t>Uniforms</w:t>
      </w:r>
    </w:p>
    <w:p>
      <w:pPr>
        <w:pStyle w:val="ListBullet"/>
      </w:pPr>
      <w:r>
        <w:t>Signage</w:t>
      </w:r>
    </w:p>
    <w:p>
      <w:pPr>
        <w:pStyle w:val="ListBullet"/>
      </w:pPr>
      <w:r>
        <w:t>Website</w:t>
      </w:r>
    </w:p>
    <w:p>
      <w:pPr>
        <w:pStyle w:val="ListBullet"/>
      </w:pPr>
      <w:r>
        <w:t>Watermarks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