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462762" w:rsidP="00F00342">
      <w:bookmarkStart w:id="0" w:name="_Toc121561975"/>
      <w:r>
        <w:rPr>
          <w:noProof/>
        </w:rPr>
        <w:pict>
          <v:shapetype id="_x0000_t202" coordsize="21600,21600" o:spt="202" path="m,l,21600r21600,l21600,xe">
            <v:stroke joinstyle="miter"/>
            <v:path gradientshapeok="t" o:connecttype="rect"/>
          </v:shapetype>
          <v:shape id="_x0000_s1130" type="#_x0000_t202" style="position:absolute;left:0;text-align:left;margin-left:0;margin-top:10in;width:457.4pt;height:40.25pt;z-index:251657216;mso-position-horizontal:center;mso-position-vertical-relative:page" stroked="f">
            <v:textbox style="mso-next-textbox:#_x0000_s1130">
              <w:txbxContent>
                <w:p w:rsidR="00F16EA4" w:rsidRPr="001B4026" w:rsidRDefault="00F16EA4" w:rsidP="00D105A0">
                  <w:pPr>
                    <w:ind w:left="0"/>
                    <w:jc w:val="center"/>
                    <w:rPr>
                      <w:sz w:val="16"/>
                      <w:szCs w:val="16"/>
                    </w:rPr>
                  </w:pPr>
                  <w:r>
                    <w:rPr>
                      <w:sz w:val="16"/>
                      <w:szCs w:val="16"/>
                    </w:rPr>
                    <w:t>1818 Library</w:t>
                  </w:r>
                  <w:r w:rsidRPr="001B4026">
                    <w:rPr>
                      <w:sz w:val="16"/>
                      <w:szCs w:val="16"/>
                    </w:rPr>
                    <w:t xml:space="preserve"> </w:t>
                  </w:r>
                  <w:r w:rsidRPr="001B4026">
                    <w:rPr>
                      <w:sz w:val="16"/>
                      <w:szCs w:val="16"/>
                    </w:rPr>
                    <w:sym w:font="Wingdings" w:char="F075"/>
                  </w:r>
                  <w:r>
                    <w:rPr>
                      <w:sz w:val="16"/>
                      <w:szCs w:val="16"/>
                    </w:rPr>
                    <w:t xml:space="preserve"> Suite 6</w:t>
                  </w:r>
                  <w:r w:rsidRPr="001B4026">
                    <w:rPr>
                      <w:sz w:val="16"/>
                      <w:szCs w:val="16"/>
                    </w:rPr>
                    <w:t xml:space="preserve">00 </w:t>
                  </w:r>
                  <w:r w:rsidRPr="001B4026">
                    <w:rPr>
                      <w:sz w:val="16"/>
                      <w:szCs w:val="16"/>
                    </w:rPr>
                    <w:sym w:font="Wingdings" w:char="F075"/>
                  </w:r>
                  <w:r w:rsidRPr="001B4026">
                    <w:rPr>
                      <w:sz w:val="16"/>
                      <w:szCs w:val="16"/>
                    </w:rPr>
                    <w:t xml:space="preserve"> Reston, VA  20190-5602 </w:t>
                  </w:r>
                  <w:r w:rsidRPr="001B4026">
                    <w:rPr>
                      <w:sz w:val="16"/>
                      <w:szCs w:val="16"/>
                    </w:rPr>
                    <w:sym w:font="Wingdings" w:char="F075"/>
                  </w:r>
                  <w:r>
                    <w:rPr>
                      <w:sz w:val="16"/>
                      <w:szCs w:val="16"/>
                    </w:rPr>
                    <w:t xml:space="preserve"> (703) 326-2861</w:t>
                  </w:r>
                  <w:r>
                    <w:rPr>
                      <w:sz w:val="16"/>
                      <w:szCs w:val="16"/>
                    </w:rPr>
                    <w:br/>
                  </w:r>
                  <w:hyperlink r:id="rId9" w:history="1">
                    <w:r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66432"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462762" w:rsidP="00F00342">
      <w:r>
        <w:pict>
          <v:line id="_x0000_s1126" style="position:absolute;left:0;text-align:left;z-index:25165619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F00342" w:rsidRDefault="00F16EA4" w:rsidP="00FE61D6">
      <w:pPr>
        <w:pStyle w:val="DocTitle"/>
        <w:ind w:left="2400"/>
      </w:pPr>
      <w:r>
        <w:t>Planner Issues</w:t>
      </w:r>
      <w:r w:rsidR="00AD6BF3">
        <w:t xml:space="preserve"> </w:t>
      </w:r>
      <w:r w:rsidR="007A124B">
        <w:br/>
      </w:r>
      <w:r w:rsidR="007A124B" w:rsidRPr="002525A5">
        <w:rPr>
          <w:sz w:val="40"/>
          <w:szCs w:val="40"/>
        </w:rPr>
        <w:t>V1.</w:t>
      </w:r>
      <w:r w:rsidR="00AD6BF3">
        <w:rPr>
          <w:sz w:val="40"/>
          <w:szCs w:val="40"/>
        </w:rPr>
        <w:t>1</w:t>
      </w:r>
    </w:p>
    <w:p w:rsidR="00F00342" w:rsidRDefault="00F00342" w:rsidP="00F00342"/>
    <w:p w:rsidR="00F00342" w:rsidRDefault="00F00342" w:rsidP="00F00342"/>
    <w:p w:rsidR="00FE61D6" w:rsidRPr="009D46CC" w:rsidRDefault="00F16EA4" w:rsidP="00F00342">
      <w:pPr>
        <w:pStyle w:val="DocDate"/>
      </w:pPr>
      <w:r>
        <w:t>August 5</w:t>
      </w:r>
      <w:r w:rsidR="00EB41D4">
        <w:t>, 2015</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AC56B4" w:rsidRDefault="00462762">
      <w:pPr>
        <w:pStyle w:val="TOC1"/>
        <w:rPr>
          <w:rFonts w:asciiTheme="minorHAnsi" w:eastAsiaTheme="minorEastAsia" w:hAnsiTheme="minorHAnsi" w:cstheme="minorBidi"/>
          <w:b w:val="0"/>
          <w:smallCaps w:val="0"/>
          <w:color w:val="auto"/>
          <w:spacing w:val="0"/>
          <w:sz w:val="22"/>
          <w:szCs w:val="22"/>
        </w:rPr>
      </w:pPr>
      <w:r w:rsidRPr="00462762">
        <w:fldChar w:fldCharType="begin"/>
      </w:r>
      <w:r w:rsidR="002D4B97">
        <w:instrText xml:space="preserve"> TOC \o "1-4" \h \z \u </w:instrText>
      </w:r>
      <w:r w:rsidRPr="00462762">
        <w:fldChar w:fldCharType="separate"/>
      </w:r>
      <w:hyperlink w:anchor="_Toc426535371" w:history="1">
        <w:r w:rsidR="00AC56B4" w:rsidRPr="00484F58">
          <w:rPr>
            <w:rStyle w:val="Hyperlink"/>
          </w:rPr>
          <w:t>1.</w:t>
        </w:r>
        <w:r w:rsidR="00AC56B4">
          <w:rPr>
            <w:rFonts w:asciiTheme="minorHAnsi" w:eastAsiaTheme="minorEastAsia" w:hAnsiTheme="minorHAnsi" w:cstheme="minorBidi"/>
            <w:b w:val="0"/>
            <w:smallCaps w:val="0"/>
            <w:color w:val="auto"/>
            <w:spacing w:val="0"/>
            <w:sz w:val="22"/>
            <w:szCs w:val="22"/>
          </w:rPr>
          <w:tab/>
        </w:r>
        <w:r w:rsidR="00AC56B4" w:rsidRPr="00484F58">
          <w:rPr>
            <w:rStyle w:val="Hyperlink"/>
          </w:rPr>
          <w:t>Introduction</w:t>
        </w:r>
        <w:r w:rsidR="00AC56B4">
          <w:rPr>
            <w:webHidden/>
          </w:rPr>
          <w:tab/>
        </w:r>
        <w:r w:rsidR="00AC56B4">
          <w:rPr>
            <w:webHidden/>
          </w:rPr>
          <w:fldChar w:fldCharType="begin"/>
        </w:r>
        <w:r w:rsidR="00AC56B4">
          <w:rPr>
            <w:webHidden/>
          </w:rPr>
          <w:instrText xml:space="preserve"> PAGEREF _Toc426535371 \h </w:instrText>
        </w:r>
        <w:r w:rsidR="00AC56B4">
          <w:rPr>
            <w:webHidden/>
          </w:rPr>
        </w:r>
        <w:r w:rsidR="00AC56B4">
          <w:rPr>
            <w:webHidden/>
          </w:rPr>
          <w:fldChar w:fldCharType="separate"/>
        </w:r>
        <w:r w:rsidR="00AC56B4">
          <w:rPr>
            <w:webHidden/>
          </w:rPr>
          <w:t>1</w:t>
        </w:r>
        <w:r w:rsidR="00AC56B4">
          <w:rPr>
            <w:webHidden/>
          </w:rPr>
          <w:fldChar w:fldCharType="end"/>
        </w:r>
      </w:hyperlink>
    </w:p>
    <w:p w:rsidR="00AC56B4" w:rsidRDefault="00AC56B4">
      <w:pPr>
        <w:pStyle w:val="TOC1"/>
        <w:rPr>
          <w:rFonts w:asciiTheme="minorHAnsi" w:eastAsiaTheme="minorEastAsia" w:hAnsiTheme="minorHAnsi" w:cstheme="minorBidi"/>
          <w:b w:val="0"/>
          <w:smallCaps w:val="0"/>
          <w:color w:val="auto"/>
          <w:spacing w:val="0"/>
          <w:sz w:val="22"/>
          <w:szCs w:val="22"/>
        </w:rPr>
      </w:pPr>
      <w:hyperlink w:anchor="_Toc426535372" w:history="1">
        <w:r w:rsidRPr="00484F58">
          <w:rPr>
            <w:rStyle w:val="Hyperlink"/>
          </w:rPr>
          <w:t>2.</w:t>
        </w:r>
        <w:r>
          <w:rPr>
            <w:rFonts w:asciiTheme="minorHAnsi" w:eastAsiaTheme="minorEastAsia" w:hAnsiTheme="minorHAnsi" w:cstheme="minorBidi"/>
            <w:b w:val="0"/>
            <w:smallCaps w:val="0"/>
            <w:color w:val="auto"/>
            <w:spacing w:val="0"/>
            <w:sz w:val="22"/>
            <w:szCs w:val="22"/>
          </w:rPr>
          <w:tab/>
        </w:r>
        <w:r w:rsidRPr="00484F58">
          <w:rPr>
            <w:rStyle w:val="Hyperlink"/>
          </w:rPr>
          <w:t>Optimize on Search Patterns rather than Rectangles</w:t>
        </w:r>
        <w:r>
          <w:rPr>
            <w:webHidden/>
          </w:rPr>
          <w:tab/>
        </w:r>
        <w:r>
          <w:rPr>
            <w:webHidden/>
          </w:rPr>
          <w:fldChar w:fldCharType="begin"/>
        </w:r>
        <w:r>
          <w:rPr>
            <w:webHidden/>
          </w:rPr>
          <w:instrText xml:space="preserve"> PAGEREF _Toc426535372 \h </w:instrText>
        </w:r>
        <w:r>
          <w:rPr>
            <w:webHidden/>
          </w:rPr>
        </w:r>
        <w:r>
          <w:rPr>
            <w:webHidden/>
          </w:rPr>
          <w:fldChar w:fldCharType="separate"/>
        </w:r>
        <w:r>
          <w:rPr>
            <w:webHidden/>
          </w:rPr>
          <w:t>2</w:t>
        </w:r>
        <w:r>
          <w:rPr>
            <w:webHidden/>
          </w:rPr>
          <w:fldChar w:fldCharType="end"/>
        </w:r>
      </w:hyperlink>
    </w:p>
    <w:p w:rsidR="00AC56B4" w:rsidRDefault="00AC56B4">
      <w:pPr>
        <w:pStyle w:val="TOC1"/>
        <w:rPr>
          <w:rFonts w:asciiTheme="minorHAnsi" w:eastAsiaTheme="minorEastAsia" w:hAnsiTheme="minorHAnsi" w:cstheme="minorBidi"/>
          <w:b w:val="0"/>
          <w:smallCaps w:val="0"/>
          <w:color w:val="auto"/>
          <w:spacing w:val="0"/>
          <w:sz w:val="22"/>
          <w:szCs w:val="22"/>
        </w:rPr>
      </w:pPr>
      <w:hyperlink w:anchor="_Toc426535373" w:history="1">
        <w:r w:rsidRPr="00484F58">
          <w:rPr>
            <w:rStyle w:val="Hyperlink"/>
          </w:rPr>
          <w:t>3.</w:t>
        </w:r>
        <w:r>
          <w:rPr>
            <w:rFonts w:asciiTheme="minorHAnsi" w:eastAsiaTheme="minorEastAsia" w:hAnsiTheme="minorHAnsi" w:cstheme="minorBidi"/>
            <w:b w:val="0"/>
            <w:smallCaps w:val="0"/>
            <w:color w:val="auto"/>
            <w:spacing w:val="0"/>
            <w:sz w:val="22"/>
            <w:szCs w:val="22"/>
          </w:rPr>
          <w:tab/>
        </w:r>
        <w:r w:rsidRPr="00484F58">
          <w:rPr>
            <w:rStyle w:val="Hyperlink"/>
          </w:rPr>
          <w:t>Don’t use All Available Search Effort.</w:t>
        </w:r>
        <w:r>
          <w:rPr>
            <w:webHidden/>
          </w:rPr>
          <w:tab/>
        </w:r>
        <w:r>
          <w:rPr>
            <w:webHidden/>
          </w:rPr>
          <w:fldChar w:fldCharType="begin"/>
        </w:r>
        <w:r>
          <w:rPr>
            <w:webHidden/>
          </w:rPr>
          <w:instrText xml:space="preserve"> PAGEREF _Toc426535373 \h </w:instrText>
        </w:r>
        <w:r>
          <w:rPr>
            <w:webHidden/>
          </w:rPr>
        </w:r>
        <w:r>
          <w:rPr>
            <w:webHidden/>
          </w:rPr>
          <w:fldChar w:fldCharType="separate"/>
        </w:r>
        <w:r>
          <w:rPr>
            <w:webHidden/>
          </w:rPr>
          <w:t>3</w:t>
        </w:r>
        <w:r>
          <w:rPr>
            <w:webHidden/>
          </w:rPr>
          <w:fldChar w:fldCharType="end"/>
        </w:r>
      </w:hyperlink>
    </w:p>
    <w:p w:rsidR="00AC56B4" w:rsidRDefault="00AC56B4">
      <w:pPr>
        <w:pStyle w:val="TOC1"/>
        <w:rPr>
          <w:rFonts w:asciiTheme="minorHAnsi" w:eastAsiaTheme="minorEastAsia" w:hAnsiTheme="minorHAnsi" w:cstheme="minorBidi"/>
          <w:b w:val="0"/>
          <w:smallCaps w:val="0"/>
          <w:color w:val="auto"/>
          <w:spacing w:val="0"/>
          <w:sz w:val="22"/>
          <w:szCs w:val="22"/>
        </w:rPr>
      </w:pPr>
      <w:hyperlink w:anchor="_Toc426535374" w:history="1">
        <w:r w:rsidRPr="00484F58">
          <w:rPr>
            <w:rStyle w:val="Hyperlink"/>
          </w:rPr>
          <w:t>4.</w:t>
        </w:r>
        <w:r>
          <w:rPr>
            <w:rFonts w:asciiTheme="minorHAnsi" w:eastAsiaTheme="minorEastAsia" w:hAnsiTheme="minorHAnsi" w:cstheme="minorBidi"/>
            <w:b w:val="0"/>
            <w:smallCaps w:val="0"/>
            <w:color w:val="auto"/>
            <w:spacing w:val="0"/>
            <w:sz w:val="22"/>
            <w:szCs w:val="22"/>
          </w:rPr>
          <w:tab/>
        </w:r>
        <w:r w:rsidRPr="00484F58">
          <w:rPr>
            <w:rStyle w:val="Hyperlink"/>
          </w:rPr>
          <w:t>Use a Constant Search Pattern Buffer, rather than ½ track-spacing</w:t>
        </w:r>
        <w:r>
          <w:rPr>
            <w:webHidden/>
          </w:rPr>
          <w:tab/>
        </w:r>
        <w:r>
          <w:rPr>
            <w:webHidden/>
          </w:rPr>
          <w:fldChar w:fldCharType="begin"/>
        </w:r>
        <w:r>
          <w:rPr>
            <w:webHidden/>
          </w:rPr>
          <w:instrText xml:space="preserve"> PAGEREF _Toc426535374 \h </w:instrText>
        </w:r>
        <w:r>
          <w:rPr>
            <w:webHidden/>
          </w:rPr>
        </w:r>
        <w:r>
          <w:rPr>
            <w:webHidden/>
          </w:rPr>
          <w:fldChar w:fldCharType="separate"/>
        </w:r>
        <w:r>
          <w:rPr>
            <w:webHidden/>
          </w:rPr>
          <w:t>4</w:t>
        </w:r>
        <w:r>
          <w:rPr>
            <w:webHidden/>
          </w:rPr>
          <w:fldChar w:fldCharType="end"/>
        </w:r>
      </w:hyperlink>
    </w:p>
    <w:p w:rsidR="00AC56B4" w:rsidRDefault="00AC56B4">
      <w:pPr>
        <w:pStyle w:val="TOC1"/>
        <w:rPr>
          <w:rFonts w:asciiTheme="minorHAnsi" w:eastAsiaTheme="minorEastAsia" w:hAnsiTheme="minorHAnsi" w:cstheme="minorBidi"/>
          <w:b w:val="0"/>
          <w:smallCaps w:val="0"/>
          <w:color w:val="auto"/>
          <w:spacing w:val="0"/>
          <w:sz w:val="22"/>
          <w:szCs w:val="22"/>
        </w:rPr>
      </w:pPr>
      <w:hyperlink w:anchor="_Toc426535375" w:history="1">
        <w:r w:rsidRPr="00484F58">
          <w:rPr>
            <w:rStyle w:val="Hyperlink"/>
          </w:rPr>
          <w:t>5.</w:t>
        </w:r>
        <w:r>
          <w:rPr>
            <w:rFonts w:asciiTheme="minorHAnsi" w:eastAsiaTheme="minorEastAsia" w:hAnsiTheme="minorHAnsi" w:cstheme="minorBidi"/>
            <w:b w:val="0"/>
            <w:smallCaps w:val="0"/>
            <w:color w:val="auto"/>
            <w:spacing w:val="0"/>
            <w:sz w:val="22"/>
            <w:szCs w:val="22"/>
          </w:rPr>
          <w:tab/>
        </w:r>
        <w:r w:rsidRPr="00484F58">
          <w:rPr>
            <w:rStyle w:val="Hyperlink"/>
          </w:rPr>
          <w:t>Correct the Squatter’s Rights Problem.</w:t>
        </w:r>
        <w:r>
          <w:rPr>
            <w:webHidden/>
          </w:rPr>
          <w:tab/>
        </w:r>
        <w:r>
          <w:rPr>
            <w:webHidden/>
          </w:rPr>
          <w:fldChar w:fldCharType="begin"/>
        </w:r>
        <w:r>
          <w:rPr>
            <w:webHidden/>
          </w:rPr>
          <w:instrText xml:space="preserve"> PAGEREF _Toc426535375 \h </w:instrText>
        </w:r>
        <w:r>
          <w:rPr>
            <w:webHidden/>
          </w:rPr>
        </w:r>
        <w:r>
          <w:rPr>
            <w:webHidden/>
          </w:rPr>
          <w:fldChar w:fldCharType="separate"/>
        </w:r>
        <w:r>
          <w:rPr>
            <w:webHidden/>
          </w:rPr>
          <w:t>5</w:t>
        </w:r>
        <w:r>
          <w:rPr>
            <w:webHidden/>
          </w:rPr>
          <w:fldChar w:fldCharType="end"/>
        </w:r>
      </w:hyperlink>
    </w:p>
    <w:p w:rsidR="00AC56B4" w:rsidRDefault="00AC56B4">
      <w:pPr>
        <w:pStyle w:val="TOC1"/>
        <w:rPr>
          <w:rFonts w:asciiTheme="minorHAnsi" w:eastAsiaTheme="minorEastAsia" w:hAnsiTheme="minorHAnsi" w:cstheme="minorBidi"/>
          <w:b w:val="0"/>
          <w:smallCaps w:val="0"/>
          <w:color w:val="auto"/>
          <w:spacing w:val="0"/>
          <w:sz w:val="22"/>
          <w:szCs w:val="22"/>
        </w:rPr>
      </w:pPr>
      <w:hyperlink w:anchor="_Toc426535376" w:history="1">
        <w:r w:rsidRPr="00484F58">
          <w:rPr>
            <w:rStyle w:val="Hyperlink"/>
          </w:rPr>
          <w:t>6.</w:t>
        </w:r>
        <w:r>
          <w:rPr>
            <w:rFonts w:asciiTheme="minorHAnsi" w:eastAsiaTheme="minorEastAsia" w:hAnsiTheme="minorHAnsi" w:cstheme="minorBidi"/>
            <w:b w:val="0"/>
            <w:smallCaps w:val="0"/>
            <w:color w:val="auto"/>
            <w:spacing w:val="0"/>
            <w:sz w:val="22"/>
            <w:szCs w:val="22"/>
          </w:rPr>
          <w:tab/>
        </w:r>
        <w:r w:rsidRPr="00484F58">
          <w:rPr>
            <w:rStyle w:val="Hyperlink"/>
          </w:rPr>
          <w:t>Creep nearby SRUs in the Same Direction.</w:t>
        </w:r>
        <w:r>
          <w:rPr>
            <w:webHidden/>
          </w:rPr>
          <w:tab/>
        </w:r>
        <w:r>
          <w:rPr>
            <w:webHidden/>
          </w:rPr>
          <w:fldChar w:fldCharType="begin"/>
        </w:r>
        <w:r>
          <w:rPr>
            <w:webHidden/>
          </w:rPr>
          <w:instrText xml:space="preserve"> PAGEREF _Toc426535376 \h </w:instrText>
        </w:r>
        <w:r>
          <w:rPr>
            <w:webHidden/>
          </w:rPr>
        </w:r>
        <w:r>
          <w:rPr>
            <w:webHidden/>
          </w:rPr>
          <w:fldChar w:fldCharType="separate"/>
        </w:r>
        <w:r>
          <w:rPr>
            <w:webHidden/>
          </w:rPr>
          <w:t>6</w:t>
        </w:r>
        <w:r>
          <w:rPr>
            <w:webHidden/>
          </w:rPr>
          <w:fldChar w:fldCharType="end"/>
        </w:r>
      </w:hyperlink>
    </w:p>
    <w:p w:rsidR="00FE61D6" w:rsidRDefault="00462762" w:rsidP="00FE61D6">
      <w:r>
        <w:fldChar w:fldCharType="end"/>
      </w:r>
    </w:p>
    <w:p w:rsidR="0077260C" w:rsidRDefault="0077260C" w:rsidP="0077260C">
      <w:pPr>
        <w:pStyle w:val="Contents"/>
      </w:pPr>
      <w:r>
        <w:t xml:space="preserve">List of </w:t>
      </w:r>
      <w:r w:rsidR="009D7E5A">
        <w:t>Algorithms</w:t>
      </w:r>
    </w:p>
    <w:p w:rsidR="00B15FF0" w:rsidRDefault="00462762" w:rsidP="00B15FF0">
      <w:r>
        <w:fldChar w:fldCharType="begin"/>
      </w:r>
      <w:r w:rsidR="009D7E5A">
        <w:instrText xml:space="preserve"> TOC \h \z \c "Algorithm" </w:instrText>
      </w:r>
      <w:r>
        <w:fldChar w:fldCharType="separate"/>
      </w:r>
      <w:r w:rsidR="00AC56B4">
        <w:rPr>
          <w:b/>
          <w:bCs/>
          <w:noProof/>
        </w:rPr>
        <w:t>No table of figures entries found.</w:t>
      </w:r>
      <w:r>
        <w:fldChar w:fldCharType="end"/>
      </w:r>
    </w:p>
    <w:p w:rsidR="009D7E5A" w:rsidRDefault="009D7E5A" w:rsidP="009D7E5A">
      <w:pPr>
        <w:pStyle w:val="Contents"/>
      </w:pPr>
      <w:r>
        <w:t>List of Code</w:t>
      </w:r>
    </w:p>
    <w:p w:rsidR="00B15FF0" w:rsidRDefault="00462762" w:rsidP="00B15FF0">
      <w:r>
        <w:fldChar w:fldCharType="begin"/>
      </w:r>
      <w:r w:rsidR="009D7E5A">
        <w:instrText xml:space="preserve"> TOC \h \z \c "Code" </w:instrText>
      </w:r>
      <w:r>
        <w:fldChar w:fldCharType="separate"/>
      </w:r>
      <w:r w:rsidR="00AC56B4">
        <w:rPr>
          <w:b/>
          <w:bCs/>
          <w:noProof/>
        </w:rPr>
        <w:t>No table of figures entries found.</w:t>
      </w:r>
      <w:r>
        <w:fldChar w:fldCharType="end"/>
      </w:r>
    </w:p>
    <w:p w:rsidR="0077260C" w:rsidRDefault="0077260C" w:rsidP="009D7E5A">
      <w:pPr>
        <w:pStyle w:val="Contents"/>
      </w:pPr>
      <w:r>
        <w:t xml:space="preserve">List of </w:t>
      </w:r>
      <w:r w:rsidR="009D7E5A">
        <w:t>Figures</w:t>
      </w:r>
    </w:p>
    <w:p w:rsidR="00B15FF0" w:rsidRDefault="00462762" w:rsidP="00B15FF0">
      <w:r>
        <w:fldChar w:fldCharType="begin"/>
      </w:r>
      <w:r w:rsidR="009D7E5A">
        <w:instrText xml:space="preserve"> TOC \h \z \c "Figure" </w:instrText>
      </w:r>
      <w:r>
        <w:fldChar w:fldCharType="separate"/>
      </w:r>
      <w:r w:rsidR="00AC56B4">
        <w:rPr>
          <w:b/>
          <w:bCs/>
          <w:noProof/>
        </w:rPr>
        <w:t>No table of figures entries found.</w:t>
      </w:r>
      <w:r>
        <w:fldChar w:fldCharType="end"/>
      </w:r>
    </w:p>
    <w:p w:rsidR="009D7E5A" w:rsidRDefault="009D7E5A" w:rsidP="009D7E5A">
      <w:pPr>
        <w:pStyle w:val="Contents"/>
      </w:pPr>
      <w:r>
        <w:t xml:space="preserve">List of </w:t>
      </w:r>
      <w:r w:rsidR="008A5C4D">
        <w:t>Equations</w:t>
      </w:r>
    </w:p>
    <w:p w:rsidR="009D7E5A" w:rsidRDefault="00462762" w:rsidP="009D7E5A">
      <w:pPr>
        <w:pStyle w:val="Contents"/>
      </w:pPr>
      <w:r w:rsidRPr="00462762">
        <w:fldChar w:fldCharType="begin"/>
      </w:r>
      <w:r w:rsidR="00185F5E">
        <w:instrText xml:space="preserve"> TOC \h \z \c "Equation" </w:instrText>
      </w:r>
      <w:r w:rsidRPr="00462762">
        <w:fldChar w:fldCharType="separate"/>
      </w:r>
      <w:r w:rsidR="00AC56B4">
        <w:rPr>
          <w:b/>
          <w:bCs/>
          <w:noProof/>
        </w:rPr>
        <w:t>No table of figures entries found.</w:t>
      </w:r>
      <w:r>
        <w:fldChar w:fldCharType="end"/>
      </w:r>
      <w:r w:rsidR="009D7E5A">
        <w:t>List of Snippets</w:t>
      </w:r>
    </w:p>
    <w:p w:rsidR="00B15FF0" w:rsidRDefault="00462762" w:rsidP="00B15FF0">
      <w:r>
        <w:fldChar w:fldCharType="begin"/>
      </w:r>
      <w:r w:rsidR="009D7E5A">
        <w:instrText xml:space="preserve"> TOC \h \z \c "Snippet" </w:instrText>
      </w:r>
      <w:r>
        <w:fldChar w:fldCharType="separate"/>
      </w:r>
      <w:r w:rsidR="00AC56B4">
        <w:rPr>
          <w:b/>
          <w:bCs/>
          <w:noProof/>
        </w:rPr>
        <w:t>No table of figures entries found.</w:t>
      </w:r>
      <w:r>
        <w:fldChar w:fldCharType="end"/>
      </w:r>
    </w:p>
    <w:p w:rsidR="009D7E5A" w:rsidRDefault="009D7E5A" w:rsidP="009D7E5A">
      <w:pPr>
        <w:pStyle w:val="Contents"/>
      </w:pPr>
      <w:r>
        <w:t>List of Tables</w:t>
      </w:r>
    </w:p>
    <w:p w:rsidR="009D7E5A" w:rsidRDefault="00462762" w:rsidP="009D7E5A">
      <w:r>
        <w:fldChar w:fldCharType="begin"/>
      </w:r>
      <w:r w:rsidR="009D7E5A">
        <w:instrText xml:space="preserve"> TOC \h \z \c "Table" </w:instrText>
      </w:r>
      <w:r>
        <w:fldChar w:fldCharType="separate"/>
      </w:r>
      <w:r w:rsidR="00AC56B4">
        <w:rPr>
          <w:b/>
          <w:bCs/>
          <w:noProof/>
        </w:rPr>
        <w:t>No table of figures entries found.</w:t>
      </w:r>
      <w:r>
        <w:fldChar w:fldCharType="end"/>
      </w:r>
    </w:p>
    <w:p w:rsidR="00FE61D6" w:rsidRDefault="00FE61D6" w:rsidP="00EE3E02">
      <w:pPr>
        <w:pStyle w:val="Contents"/>
        <w:pageBreakBefore/>
      </w:pPr>
      <w:r>
        <w:lastRenderedPageBreak/>
        <w:t>Document Revision History</w:t>
      </w:r>
    </w:p>
    <w:p w:rsidR="00FE61D6" w:rsidRDefault="00FE61D6" w:rsidP="00FE61D6"/>
    <w:tbl>
      <w:tblPr>
        <w:tblStyle w:val="MetronTable"/>
        <w:tblW w:w="7668" w:type="dxa"/>
        <w:tblLayout w:type="fixed"/>
        <w:tblLook w:val="01E0"/>
      </w:tblPr>
      <w:tblGrid>
        <w:gridCol w:w="2198"/>
        <w:gridCol w:w="5470"/>
      </w:tblGrid>
      <w:tr w:rsidR="00FE61D6" w:rsidRPr="002F0092" w:rsidTr="0040417E">
        <w:trPr>
          <w:cnfStyle w:val="100000000000"/>
        </w:trPr>
        <w:tc>
          <w:tcPr>
            <w:tcW w:w="2198" w:type="dxa"/>
          </w:tcPr>
          <w:p w:rsidR="00FE61D6" w:rsidRPr="002F0092" w:rsidRDefault="00FE61D6" w:rsidP="00FE61D6">
            <w:pPr>
              <w:pStyle w:val="TableHeading"/>
            </w:pPr>
            <w:r w:rsidRPr="002F0092">
              <w:t>Version Date</w:t>
            </w:r>
          </w:p>
        </w:tc>
        <w:tc>
          <w:tcPr>
            <w:tcW w:w="5470" w:type="dxa"/>
          </w:tcPr>
          <w:p w:rsidR="00FE61D6" w:rsidRPr="002F0092" w:rsidRDefault="00FE61D6" w:rsidP="004266CF">
            <w:pPr>
              <w:pStyle w:val="TableHeading"/>
              <w:tabs>
                <w:tab w:val="left" w:pos="240"/>
              </w:tabs>
              <w:contextualSpacing/>
            </w:pPr>
            <w:r w:rsidRPr="002F0092">
              <w:t>Comments</w:t>
            </w:r>
          </w:p>
        </w:tc>
      </w:tr>
      <w:tr w:rsidR="00FE61D6" w:rsidTr="0040417E">
        <w:tc>
          <w:tcPr>
            <w:tcW w:w="2198" w:type="dxa"/>
          </w:tcPr>
          <w:p w:rsidR="00FE61D6" w:rsidRDefault="00B34F0F" w:rsidP="00FE61D6">
            <w:pPr>
              <w:pStyle w:val="Tabletext"/>
            </w:pPr>
            <w:r>
              <w:t>Apr 08, 2015</w:t>
            </w:r>
          </w:p>
        </w:tc>
        <w:tc>
          <w:tcPr>
            <w:tcW w:w="5470" w:type="dxa"/>
          </w:tcPr>
          <w:p w:rsidR="00FE61D6" w:rsidRDefault="00D63F18" w:rsidP="00FE61D6">
            <w:pPr>
              <w:pStyle w:val="Tabletext"/>
            </w:pPr>
            <w:r>
              <w:t xml:space="preserve">For </w:t>
            </w:r>
            <w:r w:rsidRPr="004266CF">
              <w:rPr>
                <w:i/>
              </w:rPr>
              <w:t>Sim</w:t>
            </w:r>
            <w:r>
              <w:t xml:space="preserve"> </w:t>
            </w:r>
            <w:r w:rsidR="00E04AD9">
              <w:t>V1.5</w:t>
            </w:r>
          </w:p>
        </w:tc>
      </w:tr>
      <w:tr w:rsidR="00FE61D6" w:rsidTr="0040417E">
        <w:tc>
          <w:tcPr>
            <w:tcW w:w="2198" w:type="dxa"/>
          </w:tcPr>
          <w:p w:rsidR="00FE61D6" w:rsidRDefault="00FE61D6" w:rsidP="00FE61D6">
            <w:pPr>
              <w:pStyle w:val="Tabletext"/>
            </w:pPr>
          </w:p>
        </w:tc>
        <w:tc>
          <w:tcPr>
            <w:tcW w:w="5470" w:type="dxa"/>
          </w:tcPr>
          <w:p w:rsidR="00FE61D6" w:rsidRDefault="00FE61D6" w:rsidP="00FE61D6">
            <w:pPr>
              <w:pStyle w:val="Tabletext"/>
            </w:pPr>
          </w:p>
        </w:tc>
      </w:tr>
    </w:tbl>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B54108">
      <w:pPr>
        <w:pStyle w:val="Heading1"/>
        <w:numPr>
          <w:ilvl w:val="0"/>
          <w:numId w:val="12"/>
        </w:numPr>
      </w:pPr>
      <w:bookmarkStart w:id="1" w:name="_Toc198010110"/>
      <w:bookmarkStart w:id="2" w:name="_Toc200018721"/>
      <w:bookmarkStart w:id="3" w:name="_Toc426535371"/>
      <w:bookmarkEnd w:id="0"/>
      <w:r>
        <w:lastRenderedPageBreak/>
        <w:t>Introduction</w:t>
      </w:r>
      <w:bookmarkEnd w:id="1"/>
      <w:bookmarkEnd w:id="2"/>
      <w:bookmarkEnd w:id="3"/>
    </w:p>
    <w:p w:rsidR="003639D6" w:rsidRDefault="00F16EA4" w:rsidP="009159E4">
      <w:pPr>
        <w:ind w:left="720"/>
      </w:pPr>
      <w:r>
        <w:t xml:space="preserve">The current </w:t>
      </w:r>
      <w:r w:rsidRPr="00F16EA4">
        <w:rPr>
          <w:i/>
        </w:rPr>
        <w:t>Planner</w:t>
      </w:r>
      <w:r>
        <w:t xml:space="preserve"> algorithm works well enough for basic cases, but there are many complexities that can and do arise, that can lead Planner to create poor solutions.  In this note, we will discuss modifications that now appear to have a high probability of being useful.  Prototypes for some of these algorithms exist in a separate branch of code, and this code has demonstrated that it does better than SAROPS’ planner for a particular complex test case.</w:t>
      </w:r>
    </w:p>
    <w:p w:rsidR="00F16EA4" w:rsidRDefault="00F16EA4" w:rsidP="009159E4">
      <w:pPr>
        <w:ind w:left="720"/>
      </w:pPr>
      <w:r>
        <w:t>The enhancements that we would work on are:</w:t>
      </w:r>
    </w:p>
    <w:p w:rsidR="00F16EA4" w:rsidRDefault="00F16EA4" w:rsidP="00F16EA4">
      <w:pPr>
        <w:pStyle w:val="ListParagraph"/>
        <w:numPr>
          <w:ilvl w:val="0"/>
          <w:numId w:val="6"/>
        </w:numPr>
      </w:pPr>
      <w:bookmarkStart w:id="4" w:name="_Ref426533893"/>
      <w:r>
        <w:t>Optimize on Search Patterns rather than Rectangles.</w:t>
      </w:r>
      <w:bookmarkEnd w:id="4"/>
    </w:p>
    <w:p w:rsidR="00F16EA4" w:rsidRDefault="00F16EA4" w:rsidP="00F16EA4">
      <w:pPr>
        <w:pStyle w:val="ListParagraph"/>
        <w:numPr>
          <w:ilvl w:val="0"/>
          <w:numId w:val="6"/>
        </w:numPr>
      </w:pPr>
      <w:r>
        <w:t>Don’t require the use of all available search area.</w:t>
      </w:r>
    </w:p>
    <w:p w:rsidR="00F16EA4" w:rsidRDefault="00F16EA4" w:rsidP="00F16EA4">
      <w:pPr>
        <w:pStyle w:val="ListParagraph"/>
        <w:numPr>
          <w:ilvl w:val="0"/>
          <w:numId w:val="6"/>
        </w:numPr>
      </w:pPr>
      <w:bookmarkStart w:id="5" w:name="_Ref426532647"/>
      <w:r>
        <w:t>Use a fixed buffer between patterns, rather than ½ a track-spacing.</w:t>
      </w:r>
      <w:bookmarkEnd w:id="5"/>
    </w:p>
    <w:p w:rsidR="00F16EA4" w:rsidRDefault="009211BD" w:rsidP="00F16EA4">
      <w:pPr>
        <w:pStyle w:val="ListParagraph"/>
        <w:numPr>
          <w:ilvl w:val="0"/>
          <w:numId w:val="6"/>
        </w:numPr>
      </w:pPr>
      <w:r>
        <w:t>Correct the algorithm’s tendency to invoke “squatter’s rights.”</w:t>
      </w:r>
    </w:p>
    <w:p w:rsidR="009211BD" w:rsidRDefault="009211BD" w:rsidP="00F16EA4">
      <w:pPr>
        <w:pStyle w:val="ListParagraph"/>
        <w:numPr>
          <w:ilvl w:val="0"/>
          <w:numId w:val="6"/>
        </w:numPr>
      </w:pPr>
      <w:r>
        <w:t>For nearby SRUs, give them parallel search areas and have them creep in the same direction.</w:t>
      </w:r>
    </w:p>
    <w:p w:rsidR="009159E4" w:rsidRPr="005F3163" w:rsidRDefault="009159E4" w:rsidP="00B54108">
      <w:pPr>
        <w:pStyle w:val="Heading1"/>
        <w:numPr>
          <w:ilvl w:val="0"/>
          <w:numId w:val="12"/>
        </w:numPr>
      </w:pPr>
      <w:bookmarkStart w:id="6" w:name="_Toc426535372"/>
      <w:bookmarkStart w:id="7" w:name="_Ref426535468"/>
      <w:bookmarkStart w:id="8" w:name="_Ref426535565"/>
      <w:bookmarkStart w:id="9" w:name="_Ref426536343"/>
      <w:r>
        <w:lastRenderedPageBreak/>
        <w:t>Optimize on Search Patterns rather than Rectangles</w:t>
      </w:r>
      <w:bookmarkEnd w:id="6"/>
      <w:bookmarkEnd w:id="7"/>
      <w:bookmarkEnd w:id="8"/>
      <w:bookmarkEnd w:id="9"/>
    </w:p>
    <w:p w:rsidR="00DC7E43" w:rsidRDefault="009211BD" w:rsidP="009159E4">
      <w:pPr>
        <w:ind w:left="720"/>
      </w:pPr>
      <w:r>
        <w:t>Currently, Planner assi</w:t>
      </w:r>
      <w:r w:rsidR="00DC7E43">
        <w:t>gns an SRU a box, specified by:</w:t>
      </w:r>
    </w:p>
    <w:p w:rsidR="00DC7E43" w:rsidRDefault="00DC7E43" w:rsidP="00DC7E43">
      <w:pPr>
        <w:pStyle w:val="ListParagraph"/>
        <w:numPr>
          <w:ilvl w:val="0"/>
          <w:numId w:val="7"/>
        </w:numPr>
      </w:pPr>
      <w:r>
        <w:t>T</w:t>
      </w:r>
      <w:r w:rsidR="009211BD">
        <w:t>he center point (Lat/Lon)</w:t>
      </w:r>
      <w:r>
        <w:t>,</w:t>
      </w:r>
    </w:p>
    <w:p w:rsidR="00DC7E43" w:rsidRDefault="00DC7E43" w:rsidP="00DC7E43">
      <w:pPr>
        <w:pStyle w:val="ListParagraph"/>
        <w:numPr>
          <w:ilvl w:val="0"/>
          <w:numId w:val="7"/>
        </w:numPr>
      </w:pPr>
      <w:r>
        <w:t>The length,</w:t>
      </w:r>
    </w:p>
    <w:p w:rsidR="00DC7E43" w:rsidRDefault="00DC7E43" w:rsidP="00DC7E43">
      <w:pPr>
        <w:pStyle w:val="ListParagraph"/>
        <w:numPr>
          <w:ilvl w:val="0"/>
          <w:numId w:val="7"/>
        </w:numPr>
      </w:pPr>
      <w:r>
        <w:t>The width,</w:t>
      </w:r>
    </w:p>
    <w:p w:rsidR="00DC7E43" w:rsidRDefault="00DC7E43" w:rsidP="00DC7E43">
      <w:pPr>
        <w:pStyle w:val="ListParagraph"/>
        <w:numPr>
          <w:ilvl w:val="0"/>
          <w:numId w:val="7"/>
        </w:numPr>
      </w:pPr>
      <w:r>
        <w:t>T</w:t>
      </w:r>
      <w:r w:rsidR="009211BD">
        <w:t>he orientatio</w:t>
      </w:r>
      <w:r>
        <w:t>n, and</w:t>
      </w:r>
    </w:p>
    <w:p w:rsidR="00DC7E43" w:rsidRDefault="00DC7E43" w:rsidP="00DC7E43">
      <w:pPr>
        <w:pStyle w:val="ListParagraph"/>
        <w:numPr>
          <w:ilvl w:val="0"/>
          <w:numId w:val="7"/>
        </w:numPr>
      </w:pPr>
      <w:r>
        <w:t>W</w:t>
      </w:r>
      <w:r w:rsidR="009211BD">
        <w:t>hether or not it</w:t>
      </w:r>
      <w:r>
        <w:t xml:space="preserve"> is a PS or a CS pattern.</w:t>
      </w:r>
    </w:p>
    <w:p w:rsidR="009211BD" w:rsidRDefault="009211BD" w:rsidP="009159E4">
      <w:pPr>
        <w:ind w:left="720"/>
      </w:pPr>
      <w:r>
        <w:t>The pattern is then derived from this box, and it is assumed that the box will use all of the SRU’s available search effort.</w:t>
      </w:r>
    </w:p>
    <w:p w:rsidR="00DC7E43" w:rsidRDefault="009211BD" w:rsidP="009159E4">
      <w:pPr>
        <w:ind w:left="720"/>
      </w:pPr>
      <w:r>
        <w:t>It would be be</w:t>
      </w:r>
      <w:r w:rsidR="00DC7E43">
        <w:t>tter if Planner specified an SRU’s assignment by giving it:</w:t>
      </w:r>
    </w:p>
    <w:p w:rsidR="00DC7E43" w:rsidRDefault="009211BD" w:rsidP="00DC7E43">
      <w:pPr>
        <w:pStyle w:val="ListParagraph"/>
        <w:numPr>
          <w:ilvl w:val="0"/>
          <w:numId w:val="8"/>
        </w:numPr>
      </w:pPr>
      <w:r>
        <w:t>Commence Search Point (Lat/Lon)</w:t>
      </w:r>
      <w:r w:rsidR="00DC7E43">
        <w:t>,</w:t>
      </w:r>
    </w:p>
    <w:p w:rsidR="00DC7E43" w:rsidRDefault="00DC7E43" w:rsidP="00DC7E43">
      <w:pPr>
        <w:pStyle w:val="ListParagraph"/>
        <w:numPr>
          <w:ilvl w:val="0"/>
          <w:numId w:val="8"/>
        </w:numPr>
      </w:pPr>
      <w:r>
        <w:t>T</w:t>
      </w:r>
      <w:r w:rsidR="002766CA">
        <w:t>he</w:t>
      </w:r>
      <w:r>
        <w:t xml:space="preserve"> length of the first (search) leg</w:t>
      </w:r>
    </w:p>
    <w:p w:rsidR="00DC7E43" w:rsidRDefault="00DC7E43" w:rsidP="00DC7E43">
      <w:pPr>
        <w:pStyle w:val="ListParagraph"/>
        <w:numPr>
          <w:ilvl w:val="0"/>
          <w:numId w:val="8"/>
        </w:numPr>
      </w:pPr>
      <w:r>
        <w:t>The d</w:t>
      </w:r>
      <w:r w:rsidR="002766CA">
        <w:t xml:space="preserve">irection of the first leg, </w:t>
      </w:r>
      <w:r>
        <w:t>and</w:t>
      </w:r>
    </w:p>
    <w:p w:rsidR="00335B57" w:rsidRDefault="00DC7E43" w:rsidP="00DC7E43">
      <w:pPr>
        <w:pStyle w:val="ListParagraph"/>
        <w:numPr>
          <w:ilvl w:val="0"/>
          <w:numId w:val="8"/>
        </w:numPr>
      </w:pPr>
      <w:r>
        <w:t xml:space="preserve">The </w:t>
      </w:r>
      <w:r w:rsidR="002766CA">
        <w:t xml:space="preserve">length of the second (cross) leg.  If this second leg’s length </w:t>
      </w:r>
      <w:r>
        <w:t>is</w:t>
      </w:r>
      <w:r w:rsidR="002766CA">
        <w:t xml:space="preserve"> negative, that would indicate first-turn-left.  Positive indicates first-turn-right.</w:t>
      </w:r>
    </w:p>
    <w:p w:rsidR="002766CA" w:rsidRDefault="002766CA" w:rsidP="009159E4">
      <w:pPr>
        <w:ind w:left="720"/>
      </w:pPr>
      <w:r>
        <w:t>This would provide a more flexible framework for specifying ladder patterns because the last leg would not need to be complete.  The corresponding exclusion polygon, i.e., the polygon that may not intersect other SRUs’ polygons, could easily be derived, especially if we use a fixed buffer (see</w:t>
      </w:r>
      <w:r w:rsidR="00DC7E43">
        <w:t xml:space="preserve"> §</w:t>
      </w:r>
      <w:r w:rsidR="00AC56B4">
        <w:fldChar w:fldCharType="begin"/>
      </w:r>
      <w:r w:rsidR="00AC56B4">
        <w:instrText xml:space="preserve"> REF _Ref426535516 \r \h </w:instrText>
      </w:r>
      <w:r w:rsidR="00AC56B4">
        <w:fldChar w:fldCharType="separate"/>
      </w:r>
      <w:r w:rsidR="00AC56B4">
        <w:t>4</w:t>
      </w:r>
      <w:r w:rsidR="00AC56B4">
        <w:fldChar w:fldCharType="end"/>
      </w:r>
      <w:r w:rsidR="00DC7E43">
        <w:t xml:space="preserve"> below).</w:t>
      </w:r>
    </w:p>
    <w:p w:rsidR="009159E4" w:rsidRDefault="009159E4" w:rsidP="009159E4">
      <w:pPr>
        <w:ind w:left="720"/>
      </w:pPr>
      <w:r>
        <w:t>In short, the pattern has a more direct effect on the optimization than the rectangle, and it would be more straightforward to focus on the pattern.</w:t>
      </w:r>
    </w:p>
    <w:p w:rsidR="00FD1E49" w:rsidRDefault="00DC7E43" w:rsidP="009159E4">
      <w:pPr>
        <w:ind w:left="720"/>
      </w:pPr>
      <w:r>
        <w:t xml:space="preserve">By focusing on the pattern rather </w:t>
      </w:r>
      <w:r w:rsidR="00FD1E49">
        <w:t>than the exclusion area, it would be simpler to introduce constraints on the pattern’s characteristics, and algorithms for improving the patterns.  For example, if a rectangle is specified using the current Planner method, the length of the cross leg is simply a by-product of the rectangle’s specification and not a parameter.  The current Planner can and does constrain the cross leg to be above a minimum, but in this new formulation, we would simply say that the variable representing the cross leg be above a given minimum.</w:t>
      </w:r>
    </w:p>
    <w:p w:rsidR="00B54108" w:rsidRDefault="00B54108" w:rsidP="009159E4">
      <w:pPr>
        <w:ind w:left="720"/>
      </w:pPr>
      <w:r>
        <w:t xml:space="preserve">Another </w:t>
      </w:r>
      <w:r w:rsidR="004D163B">
        <w:t xml:space="preserve">example of the </w:t>
      </w:r>
      <w:r>
        <w:t xml:space="preserve">advantage of focusing on </w:t>
      </w:r>
      <w:proofErr w:type="gramStart"/>
      <w:r w:rsidR="004D163B">
        <w:t>patterns,</w:t>
      </w:r>
      <w:proofErr w:type="gramEnd"/>
      <w:r w:rsidR="004D163B">
        <w:t xml:space="preserve"> </w:t>
      </w:r>
      <w:r>
        <w:t xml:space="preserve">is that </w:t>
      </w:r>
      <w:r w:rsidR="004D163B">
        <w:t>the derivation of the actual pattern could follow other rules.  In particular, instead of flying legs into and past the legs’ landfall, the search leg could be shortened.  Then the pattern would continue until it simply uses up its allocated length.</w:t>
      </w:r>
    </w:p>
    <w:p w:rsidR="00DC7E43" w:rsidRDefault="00FD1E49" w:rsidP="009159E4">
      <w:pPr>
        <w:ind w:left="720"/>
      </w:pPr>
      <w:r>
        <w:t>There appears to be a tradeoff; the exclusion area is now the entity that has to be derived.  However this is not very onerous for the types of patterns being discussed.  In fact, we have expanded the set of patterns for a given search length from pure complete ladder patterns to ladder patterns with the last leg shorter.  This produces an exclusion area that is a pentagon, but still convex.  This area is easily derived, and clearing overlap violations for arbitrary pairs of convex polygons is no more difficult than for rectangles.  P</w:t>
      </w:r>
      <w:r w:rsidR="00B54108">
        <w:t>art of this</w:t>
      </w:r>
      <w:r>
        <w:t xml:space="preserve"> prototype work has been to develop more efficient algorithms for such clearing.</w:t>
      </w:r>
    </w:p>
    <w:p w:rsidR="002766CA" w:rsidRDefault="002766CA" w:rsidP="00B54108">
      <w:pPr>
        <w:pStyle w:val="Heading1"/>
        <w:numPr>
          <w:ilvl w:val="0"/>
          <w:numId w:val="12"/>
        </w:numPr>
      </w:pPr>
      <w:bookmarkStart w:id="10" w:name="_Toc426535373"/>
      <w:bookmarkStart w:id="11" w:name="_Ref426536723"/>
      <w:r>
        <w:lastRenderedPageBreak/>
        <w:t>Don’t use All Available Search Effort</w:t>
      </w:r>
      <w:r w:rsidR="00DC7E43">
        <w:t>.</w:t>
      </w:r>
      <w:bookmarkEnd w:id="10"/>
      <w:bookmarkEnd w:id="11"/>
    </w:p>
    <w:p w:rsidR="009159E4" w:rsidRDefault="009159E4" w:rsidP="009159E4">
      <w:pPr>
        <w:ind w:left="720"/>
      </w:pPr>
      <w:r>
        <w:t>Going hand-in-hand with §</w:t>
      </w:r>
      <w:r w:rsidR="00AC56B4">
        <w:fldChar w:fldCharType="begin"/>
      </w:r>
      <w:r w:rsidR="00AC56B4">
        <w:instrText xml:space="preserve"> REF _Ref426535468 \r \h </w:instrText>
      </w:r>
      <w:r w:rsidR="00AC56B4">
        <w:fldChar w:fldCharType="separate"/>
      </w:r>
      <w:r w:rsidR="00AC56B4">
        <w:t>2</w:t>
      </w:r>
      <w:r w:rsidR="00AC56B4">
        <w:fldChar w:fldCharType="end"/>
      </w:r>
      <w:r w:rsidR="00B54108">
        <w:t xml:space="preserve">is the ability to use less than the maximum search area.  Because of exclusion areas, the requirement that we use the entire available search length often leads to problems.  For example, if a relatively ineffective SRU with a large search area is placed over a high probability area, then no other SRU can come close.  </w:t>
      </w:r>
      <w:r w:rsidR="004D163B">
        <w:t xml:space="preserve">If instead of requiring that the entire search area be used, we simply constrained the amount of search area to be at most the </w:t>
      </w:r>
      <w:r w:rsidR="003030BF">
        <w:t xml:space="preserve">amount </w:t>
      </w:r>
      <w:r w:rsidR="004D163B">
        <w:t>a</w:t>
      </w:r>
      <w:r w:rsidR="003030BF">
        <w:t>vailable</w:t>
      </w:r>
      <w:r w:rsidR="004D163B">
        <w:t>, this SRU could be curtailed to allow room for other SRUs.</w:t>
      </w:r>
    </w:p>
    <w:p w:rsidR="003030BF" w:rsidRDefault="003030BF" w:rsidP="009159E4">
      <w:pPr>
        <w:ind w:left="720"/>
      </w:pPr>
      <w:r>
        <w:t>In addition to getting better answers, it could get more “attractive answers.”  Often an SRU will fly vast stretches over land simply to use up its available effort.  By allowing Planner to curtail the amount of effort used, these useless legs could be eliminated.</w:t>
      </w:r>
    </w:p>
    <w:p w:rsidR="00AC56B4" w:rsidRDefault="00AC56B4" w:rsidP="009159E4">
      <w:pPr>
        <w:ind w:left="720"/>
      </w:pPr>
      <w:r>
        <w:t xml:space="preserve">This would </w:t>
      </w:r>
      <w:r w:rsidR="003030BF">
        <w:t xml:space="preserve">force us to enlarge </w:t>
      </w:r>
      <w:r>
        <w:t xml:space="preserve">an SRU’s solution to include “amount used.”  There are mathematical advantages to this.  </w:t>
      </w:r>
      <w:r w:rsidR="003030BF">
        <w:t>T</w:t>
      </w:r>
      <w:r>
        <w:t>he formulation mentioned in §</w:t>
      </w:r>
      <w:r>
        <w:fldChar w:fldCharType="begin"/>
      </w:r>
      <w:r>
        <w:instrText xml:space="preserve"> REF _Ref426535565 \r \h </w:instrText>
      </w:r>
      <w:r>
        <w:fldChar w:fldCharType="separate"/>
      </w:r>
      <w:r>
        <w:t>2</w:t>
      </w:r>
      <w:r>
        <w:fldChar w:fldCharType="end"/>
      </w:r>
      <w:r w:rsidR="003030BF">
        <w:t xml:space="preserve"> would eliminate discreet variables and open up non-linear optimization techniques.  We would simply add the “amount used” variable (and possibly penalize solutions very slightly for using a lot of search effort).  </w:t>
      </w:r>
      <w:r>
        <w:t xml:space="preserve">There are </w:t>
      </w:r>
      <w:r w:rsidR="003030BF">
        <w:t xml:space="preserve">public-domain </w:t>
      </w:r>
      <w:r>
        <w:t>libraries that purport to hand</w:t>
      </w:r>
      <w:r w:rsidR="003030BF">
        <w:t>le</w:t>
      </w:r>
      <w:r>
        <w:t xml:space="preserve"> non-linear optimization problems of roughly this size</w:t>
      </w:r>
      <w:r w:rsidR="003030BF">
        <w:t xml:space="preserve">, in particular, </w:t>
      </w:r>
      <w:proofErr w:type="spellStart"/>
      <w:r w:rsidR="003030BF">
        <w:t>NlOpt</w:t>
      </w:r>
      <w:proofErr w:type="spellEnd"/>
      <w:r w:rsidR="003030BF">
        <w:t xml:space="preserve"> from MIT should be able to handle up to five SRUs (30 variables).</w:t>
      </w:r>
      <w:r>
        <w:t xml:space="preserve"> </w:t>
      </w:r>
      <w:r w:rsidR="003030BF">
        <w:t xml:space="preserve"> </w:t>
      </w:r>
      <w:r>
        <w:t>It remains to be seen ho</w:t>
      </w:r>
      <w:r w:rsidR="003030BF">
        <w:t>w effective this would be, but it does not appear to be hard to use them.</w:t>
      </w:r>
    </w:p>
    <w:p w:rsidR="002766CA" w:rsidRDefault="00DC7E43" w:rsidP="00B54108">
      <w:pPr>
        <w:pStyle w:val="Heading1"/>
        <w:numPr>
          <w:ilvl w:val="0"/>
          <w:numId w:val="12"/>
        </w:numPr>
      </w:pPr>
      <w:bookmarkStart w:id="12" w:name="_Toc426535374"/>
      <w:bookmarkStart w:id="13" w:name="_Ref426535516"/>
      <w:r>
        <w:lastRenderedPageBreak/>
        <w:t>Use a Constant Search Pattern Buffer, rather than ½ track-spacing</w:t>
      </w:r>
      <w:bookmarkEnd w:id="12"/>
      <w:bookmarkEnd w:id="13"/>
    </w:p>
    <w:p w:rsidR="008957A3" w:rsidRDefault="003030BF" w:rsidP="008957A3">
      <w:pPr>
        <w:ind w:left="360"/>
      </w:pPr>
      <w:r>
        <w:t xml:space="preserve">Currently, Planner separates SRUs’ paths according to their track spacing.  </w:t>
      </w:r>
      <w:r w:rsidR="008957A3">
        <w:t>It would be a very straightforward modification to the way Planner creates an exclusion area from the formulation of §</w:t>
      </w:r>
      <w:r w:rsidR="008957A3">
        <w:fldChar w:fldCharType="begin"/>
      </w:r>
      <w:r w:rsidR="008957A3">
        <w:instrText xml:space="preserve"> REF _Ref426536343 \r \h </w:instrText>
      </w:r>
      <w:r w:rsidR="008957A3">
        <w:fldChar w:fldCharType="separate"/>
      </w:r>
      <w:r w:rsidR="008957A3">
        <w:t>2</w:t>
      </w:r>
      <w:r w:rsidR="008957A3">
        <w:fldChar w:fldCharType="end"/>
      </w:r>
      <w:r w:rsidR="008957A3">
        <w:t>, to implement this.  It would be easiest if there were one buffer width for all SRUs, and each SRU’s exclusion polygon would be based on ½ of this value.</w:t>
      </w:r>
    </w:p>
    <w:p w:rsidR="008957A3" w:rsidRPr="003030BF" w:rsidRDefault="008957A3" w:rsidP="003030BF">
      <w:pPr>
        <w:ind w:left="360"/>
      </w:pPr>
      <w:r>
        <w:t xml:space="preserve">It really seems to make more sense to have a fixed buffer.  In fact, the current method decreases the </w:t>
      </w:r>
      <w:proofErr w:type="gramStart"/>
      <w:r>
        <w:t>buffer the tighter the turns are</w:t>
      </w:r>
      <w:proofErr w:type="gramEnd"/>
      <w:r>
        <w:t>, and that seems counter-intuitive.</w:t>
      </w:r>
    </w:p>
    <w:p w:rsidR="00DC7E43" w:rsidRDefault="00DC7E43" w:rsidP="00B54108">
      <w:pPr>
        <w:pStyle w:val="Heading1"/>
        <w:numPr>
          <w:ilvl w:val="0"/>
          <w:numId w:val="12"/>
        </w:numPr>
      </w:pPr>
      <w:bookmarkStart w:id="14" w:name="_Toc426535375"/>
      <w:bookmarkStart w:id="15" w:name="_Ref426537259"/>
      <w:r>
        <w:lastRenderedPageBreak/>
        <w:t>Correct the Squatter’s Rights Problem.</w:t>
      </w:r>
      <w:bookmarkEnd w:id="14"/>
      <w:bookmarkEnd w:id="15"/>
    </w:p>
    <w:p w:rsidR="00A229FB" w:rsidRDefault="00A229FB" w:rsidP="00A229FB">
      <w:pPr>
        <w:ind w:left="360"/>
      </w:pPr>
      <w:r>
        <w:t>This problem is that Planner often has trouble “dislodging” one SRU even though a second SRU should at least share that position or even replace the first SRU.</w:t>
      </w:r>
    </w:p>
    <w:p w:rsidR="003255F8" w:rsidRDefault="00A229FB" w:rsidP="00A229FB">
      <w:pPr>
        <w:ind w:left="360"/>
      </w:pPr>
      <w:r>
        <w:t>One attack on this problem would be to allow the 1</w:t>
      </w:r>
      <w:r w:rsidRPr="00A229FB">
        <w:rPr>
          <w:vertAlign w:val="superscript"/>
        </w:rPr>
        <w:t>st</w:t>
      </w:r>
      <w:r>
        <w:t xml:space="preserve"> SRU’s effort to be decreased so that its search area would shrink and the 2</w:t>
      </w:r>
      <w:r w:rsidRPr="00A229FB">
        <w:rPr>
          <w:vertAlign w:val="superscript"/>
        </w:rPr>
        <w:t>nd</w:t>
      </w:r>
      <w:r>
        <w:t xml:space="preserve"> SRU’s area could gain ground.  This is discussed in §</w:t>
      </w:r>
      <w:r>
        <w:fldChar w:fldCharType="begin"/>
      </w:r>
      <w:r>
        <w:instrText xml:space="preserve"> REF _Ref426536723 \r \h </w:instrText>
      </w:r>
      <w:r>
        <w:fldChar w:fldCharType="separate"/>
      </w:r>
      <w:r>
        <w:t>3</w:t>
      </w:r>
      <w:r>
        <w:fldChar w:fldCharType="end"/>
      </w:r>
      <w:r w:rsidR="003255F8">
        <w:t>.</w:t>
      </w:r>
    </w:p>
    <w:p w:rsidR="003255F8" w:rsidRDefault="00A229FB" w:rsidP="00A229FB">
      <w:pPr>
        <w:ind w:left="360"/>
      </w:pPr>
      <w:r>
        <w:t xml:space="preserve">Another approach </w:t>
      </w:r>
      <w:r w:rsidR="003255F8">
        <w:t>has been prototyped, and it also addresses the issue of §</w:t>
      </w:r>
      <w:r w:rsidR="003255F8">
        <w:fldChar w:fldCharType="begin"/>
      </w:r>
      <w:r w:rsidR="003255F8">
        <w:instrText xml:space="preserve"> REF _Ref426536922 \r \h </w:instrText>
      </w:r>
      <w:r w:rsidR="003255F8">
        <w:fldChar w:fldCharType="separate"/>
      </w:r>
      <w:r w:rsidR="003255F8">
        <w:t>6</w:t>
      </w:r>
      <w:r w:rsidR="003255F8">
        <w:fldChar w:fldCharType="end"/>
      </w:r>
      <w:r w:rsidR="003255F8">
        <w:t>.  The current Planner works hard to prevent large overlap when laying down an initial guess for the SRUs’ positions.</w:t>
      </w:r>
    </w:p>
    <w:p w:rsidR="003255F8" w:rsidRDefault="003255F8" w:rsidP="00A229FB">
      <w:pPr>
        <w:ind w:left="360"/>
      </w:pPr>
      <w:r>
        <w:t xml:space="preserve">A prototype exists that uses many of the ideas in this note, and this prototype does </w:t>
      </w:r>
      <w:r w:rsidRPr="003255F8">
        <w:rPr>
          <w:i/>
        </w:rPr>
        <w:t>not</w:t>
      </w:r>
      <w:r>
        <w:t xml:space="preserve"> focus on herculean avoidance overlap.  In this approach, after all of the SRUs have been placed, there will be clusters of SRUs that overlap.  These SRUs are then simultaneously re-placed to not overlap, and to cover the region that they were assigned.  This “re-placing” is done so that the search legs are parallel and the creep of the SRUs’ solutions is in the same direction.</w:t>
      </w:r>
    </w:p>
    <w:p w:rsidR="00A229FB" w:rsidRDefault="003255F8" w:rsidP="00A229FB">
      <w:pPr>
        <w:ind w:left="360"/>
      </w:pPr>
      <w:r>
        <w:t>Using this approach, the “re-placing” algorithm could be implemented to curtail the “gluttony” of any particular SRU.</w:t>
      </w:r>
    </w:p>
    <w:p w:rsidR="00DC7E43" w:rsidRDefault="00DC7E43" w:rsidP="00B54108">
      <w:pPr>
        <w:pStyle w:val="Heading1"/>
        <w:numPr>
          <w:ilvl w:val="0"/>
          <w:numId w:val="12"/>
        </w:numPr>
      </w:pPr>
      <w:bookmarkStart w:id="16" w:name="_Toc426535376"/>
      <w:bookmarkStart w:id="17" w:name="_Ref426536757"/>
      <w:bookmarkStart w:id="18" w:name="_Ref426536922"/>
      <w:proofErr w:type="gramStart"/>
      <w:r>
        <w:lastRenderedPageBreak/>
        <w:t>Creep nearby SRUs in the Same Direction.</w:t>
      </w:r>
      <w:bookmarkEnd w:id="16"/>
      <w:bookmarkEnd w:id="17"/>
      <w:bookmarkEnd w:id="18"/>
      <w:proofErr w:type="gramEnd"/>
    </w:p>
    <w:p w:rsidR="00A229FB" w:rsidRDefault="003255F8" w:rsidP="003255F8">
      <w:pPr>
        <w:ind w:left="360"/>
      </w:pPr>
      <w:r>
        <w:t>This is part of the algorithm introduced in §</w:t>
      </w:r>
      <w:r>
        <w:fldChar w:fldCharType="begin"/>
      </w:r>
      <w:r>
        <w:instrText xml:space="preserve"> REF _Ref426537259 \r \h </w:instrText>
      </w:r>
      <w:r>
        <w:fldChar w:fldCharType="separate"/>
      </w:r>
      <w:r>
        <w:t>5</w:t>
      </w:r>
      <w:r>
        <w:fldChar w:fldCharType="end"/>
      </w:r>
      <w:r>
        <w:t>.  When Planner recognized a cluster, a set of angles is tried for the common angle of the SRUs’ first leg, and the region is divided across the extent of the region.  The direction of the first leg will be the same or 180 off, and, then it’s straightforward to enforce a common direction of creep.</w:t>
      </w:r>
    </w:p>
    <w:sectPr w:rsidR="00A229FB" w:rsidSect="00FD1E85">
      <w:headerReference w:type="default" r:id="rId14"/>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CA8" w:rsidRDefault="000D2CA8">
      <w:r>
        <w:separator/>
      </w:r>
    </w:p>
  </w:endnote>
  <w:endnote w:type="continuationSeparator" w:id="0">
    <w:p w:rsidR="000D2CA8" w:rsidRDefault="000D2C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2DBD379B-D1FB-49C6-878C-5D8C793C0B82}"/>
    <w:embedBold r:id="rId2" w:fontKey="{82658346-42E7-44AE-8ABD-9F5BE16DCE01}"/>
    <w:embedItalic r:id="rId3" w:fontKey="{AF122EC6-9F61-4678-B86A-F827954DE927}"/>
  </w:font>
  <w:font w:name="Times">
    <w:panose1 w:val="02020603050405020304"/>
    <w:charset w:val="00"/>
    <w:family w:val="roman"/>
    <w:pitch w:val="variable"/>
    <w:sig w:usb0="E0002AFF" w:usb1="C0007841" w:usb2="00000009" w:usb3="00000000" w:csb0="000001FF" w:csb1="00000000"/>
    <w:embedRegular r:id="rId4" w:fontKey="{A8C2EFD4-3E8E-4E52-A443-AAA8BF54595A}"/>
    <w:embedBold r:id="rId5" w:fontKey="{AFE70C01-F8E8-412F-8D51-AE6625D00058}"/>
  </w:font>
  <w:font w:name="Tahoma">
    <w:panose1 w:val="020B0604030504040204"/>
    <w:charset w:val="00"/>
    <w:family w:val="swiss"/>
    <w:pitch w:val="variable"/>
    <w:sig w:usb0="E1002EFF" w:usb1="C000605B" w:usb2="00000029" w:usb3="00000000" w:csb0="000101FF" w:csb1="00000000"/>
    <w:embedRegular r:id="rId6" w:fontKey="{6146AFD0-7CBF-4FB4-ACB2-7FF71CE8BEB0}"/>
  </w:font>
  <w:font w:name="Arial Narrow">
    <w:panose1 w:val="020B0606020202030204"/>
    <w:charset w:val="00"/>
    <w:family w:val="swiss"/>
    <w:pitch w:val="variable"/>
    <w:sig w:usb0="00000287" w:usb1="00000800" w:usb2="00000000" w:usb3="00000000" w:csb0="0000009F" w:csb1="00000000"/>
    <w:embedRegular r:id="rId7" w:fontKey="{EC3EA80C-928B-489E-A6D5-CB50EE46FA89}"/>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8" w:fontKey="{896D5A8A-F6F4-4955-8E88-964C76B4A6DA}"/>
    <w:embedItalic r:id="rId9" w:fontKey="{1B33057C-5310-480F-8BB5-B9FF9CADDD0A}"/>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0" w:fontKey="{4DAC951A-8050-4752-818D-764B14B41CAA}"/>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EA4" w:rsidRDefault="00F16EA4" w:rsidP="00230B00">
    <w:pPr>
      <w:pStyle w:val="Footer"/>
      <w:framePr w:wrap="around" w:vAnchor="text" w:hAnchor="margin" w:xAlign="right" w:y="1"/>
      <w:tabs>
        <w:tab w:val="left" w:pos="720"/>
      </w:tabs>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xiii</w:t>
    </w:r>
    <w:r>
      <w:rPr>
        <w:rStyle w:val="PageNumber"/>
      </w:rPr>
      <w:fldChar w:fldCharType="end"/>
    </w:r>
  </w:p>
  <w:p w:rsidR="00F16EA4" w:rsidRDefault="00F16EA4" w:rsidP="00230B00">
    <w:pPr>
      <w:pStyle w:val="Footer"/>
      <w:tabs>
        <w:tab w:val="left" w:pos="720"/>
      </w:tabs>
      <w:ind w:right="360"/>
    </w:pPr>
  </w:p>
  <w:p w:rsidR="00F16EA4" w:rsidRDefault="00F16EA4">
    <w:pPr>
      <w:pStyle w:val="Footer"/>
      <w:tabs>
        <w:tab w:val="left" w:pos="720"/>
      </w:tabs>
    </w:pPr>
  </w:p>
  <w:p w:rsidR="00F16EA4" w:rsidRDefault="00F16EA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EA4" w:rsidRPr="002D4B97" w:rsidRDefault="00F16EA4" w:rsidP="002D4B97">
    <w:pPr>
      <w:pStyle w:val="Footer"/>
    </w:pPr>
    <w:r>
      <w:tab/>
    </w:r>
    <w:r>
      <w:rPr>
        <w:rStyle w:val="PageNumber"/>
      </w:rPr>
      <w:fldChar w:fldCharType="begin"/>
    </w:r>
    <w:r>
      <w:rPr>
        <w:rStyle w:val="PageNumber"/>
      </w:rPr>
      <w:instrText xml:space="preserve"> PAGE </w:instrText>
    </w:r>
    <w:r>
      <w:rPr>
        <w:rStyle w:val="PageNumber"/>
      </w:rPr>
      <w:fldChar w:fldCharType="separate"/>
    </w:r>
    <w:r w:rsidR="004D652B">
      <w:rPr>
        <w:rStyle w:val="PageNumber"/>
        <w:noProof/>
      </w:rPr>
      <w:t>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CA8" w:rsidRDefault="000D2CA8">
      <w:r>
        <w:separator/>
      </w:r>
    </w:p>
  </w:footnote>
  <w:footnote w:type="continuationSeparator" w:id="0">
    <w:p w:rsidR="000D2CA8" w:rsidRDefault="000D2C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EA4" w:rsidRDefault="00F16EA4">
    <w:pPr>
      <w:pStyle w:val="Header"/>
    </w:pPr>
    <w:r>
      <w:tab/>
    </w:r>
    <w:fldSimple w:instr=" STYLEREF  Contents  \* MERGEFORMAT ">
      <w:r w:rsidR="00AC56B4">
        <w:rPr>
          <w:noProof/>
        </w:rPr>
        <w:t>Document Revision History</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EA4" w:rsidRDefault="00B54108">
    <w:pPr>
      <w:pStyle w:val="Header"/>
    </w:pPr>
    <w:r>
      <w:t>Planner Work</w:t>
    </w:r>
    <w:r w:rsidR="00F16EA4">
      <w:tab/>
    </w:r>
    <w:fldSimple w:instr=" STYLEREF  &quot;Heading 1&quot;  \* MERGEFORMAT ">
      <w:r w:rsidR="004D652B">
        <w:rPr>
          <w:noProof/>
        </w:rPr>
        <w:t>Creep nearby SRUs in the Same Direction.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D7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821052"/>
    <w:multiLevelType w:val="hybridMultilevel"/>
    <w:tmpl w:val="76FE5AB4"/>
    <w:lvl w:ilvl="0" w:tplc="1EEA3DF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C015A"/>
    <w:multiLevelType w:val="hybridMultilevel"/>
    <w:tmpl w:val="463E480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B52DC8"/>
    <w:multiLevelType w:val="hybridMultilevel"/>
    <w:tmpl w:val="2886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A7CA5"/>
    <w:multiLevelType w:val="hybridMultilevel"/>
    <w:tmpl w:val="2D6C0C6A"/>
    <w:lvl w:ilvl="0" w:tplc="D75A0F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E2C54DA"/>
    <w:multiLevelType w:val="hybridMultilevel"/>
    <w:tmpl w:val="E46E019C"/>
    <w:lvl w:ilvl="0" w:tplc="958C9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4ACF1D46"/>
    <w:multiLevelType w:val="hybridMultilevel"/>
    <w:tmpl w:val="F9DAACDA"/>
    <w:lvl w:ilvl="0" w:tplc="3788BF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BC1E32"/>
    <w:multiLevelType w:val="hybridMultilevel"/>
    <w:tmpl w:val="CD7A61B6"/>
    <w:lvl w:ilvl="0" w:tplc="012091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2B20040"/>
    <w:multiLevelType w:val="hybridMultilevel"/>
    <w:tmpl w:val="C8DC5D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6E09FF"/>
    <w:multiLevelType w:val="hybridMultilevel"/>
    <w:tmpl w:val="50C4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C01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2"/>
  </w:num>
  <w:num w:numId="4">
    <w:abstractNumId w:val="1"/>
  </w:num>
  <w:num w:numId="5">
    <w:abstractNumId w:val="5"/>
  </w:num>
  <w:num w:numId="6">
    <w:abstractNumId w:val="7"/>
  </w:num>
  <w:num w:numId="7">
    <w:abstractNumId w:val="4"/>
  </w:num>
  <w:num w:numId="8">
    <w:abstractNumId w:val="8"/>
  </w:num>
  <w:num w:numId="9">
    <w:abstractNumId w:val="10"/>
  </w:num>
  <w:num w:numId="10">
    <w:abstractNumId w:val="3"/>
  </w:num>
  <w:num w:numId="11">
    <w:abstractNumId w:val="11"/>
  </w:num>
  <w:num w:numId="12">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TrueTypeFonts/>
  <w:activeWritingStyle w:appName="MSWord" w:lang="en-US" w:vendorID="64" w:dllVersion="131078" w:nlCheck="1" w:checkStyle="1"/>
  <w:activeWritingStyle w:appName="MSWord" w:lang="en-US" w:vendorID="8" w:dllVersion="513" w:checkStyle="1"/>
  <w:proofState w:spelling="clean" w:grammar="clean"/>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1"/>
    <w:footnote w:id="0"/>
  </w:footnotePr>
  <w:endnotePr>
    <w:endnote w:id="-1"/>
    <w:endnote w:id="0"/>
  </w:endnotePr>
  <w:compat/>
  <w:docVars>
    <w:docVar w:name="BadObjects" w:val="Tㄧ耀㈆_x000A_耀沨㈇耀㈆_x000A_耀㈈耀㈆耀㈆耀㈆耀㈆耀㈆耀㈆耀㈆耀㈆耀㈆耀㈆耀㈆耀㈆耀㈆耀㈆耀㈆耀㈆恐ɀ႗쀀޸돰߷䛈Ì䞈Ì仮а仲аȩȩ件а仺а仾а伂а伆а伊а伎а伒а伖а会а伞а伢аٻٻ伦а"/>
    <w:docVar w:name="lastRangeStart" w:val="ᕐ౎㊰' 检ЫᎠ౎o:colormenu껹"/>
    <w:docVar w:name="SelEnd" w:val="橄ㄴ뤀պМ찔㈇"/>
    <w:docVar w:name="SelStart" w:val="橄ㄴ뤀պМ찔㈇Èࠟ뫰ె賐 ࠟ摀୸࠾Ḁ"/>
  </w:docVars>
  <w:rsids>
    <w:rsidRoot w:val="006F0F78"/>
    <w:rsid w:val="000008FA"/>
    <w:rsid w:val="00001D4D"/>
    <w:rsid w:val="00004223"/>
    <w:rsid w:val="00006EED"/>
    <w:rsid w:val="00007F9D"/>
    <w:rsid w:val="00010922"/>
    <w:rsid w:val="0001164B"/>
    <w:rsid w:val="00011EB2"/>
    <w:rsid w:val="000128A9"/>
    <w:rsid w:val="00012F31"/>
    <w:rsid w:val="00017DEA"/>
    <w:rsid w:val="00020747"/>
    <w:rsid w:val="00021D4A"/>
    <w:rsid w:val="00023674"/>
    <w:rsid w:val="00024513"/>
    <w:rsid w:val="000274B7"/>
    <w:rsid w:val="000301D8"/>
    <w:rsid w:val="00030ACC"/>
    <w:rsid w:val="0003217C"/>
    <w:rsid w:val="00032603"/>
    <w:rsid w:val="00040A6A"/>
    <w:rsid w:val="00042357"/>
    <w:rsid w:val="000426EC"/>
    <w:rsid w:val="00044721"/>
    <w:rsid w:val="000453F0"/>
    <w:rsid w:val="00045A6E"/>
    <w:rsid w:val="00045C96"/>
    <w:rsid w:val="0005127C"/>
    <w:rsid w:val="0005300E"/>
    <w:rsid w:val="00053865"/>
    <w:rsid w:val="0005427B"/>
    <w:rsid w:val="000549AA"/>
    <w:rsid w:val="00060898"/>
    <w:rsid w:val="0006167F"/>
    <w:rsid w:val="00062BB8"/>
    <w:rsid w:val="00064059"/>
    <w:rsid w:val="00064326"/>
    <w:rsid w:val="00065C3A"/>
    <w:rsid w:val="00065DA9"/>
    <w:rsid w:val="000708EE"/>
    <w:rsid w:val="0007231E"/>
    <w:rsid w:val="0007263E"/>
    <w:rsid w:val="000771B3"/>
    <w:rsid w:val="000777F2"/>
    <w:rsid w:val="00077A97"/>
    <w:rsid w:val="000806BA"/>
    <w:rsid w:val="00080BD5"/>
    <w:rsid w:val="00081024"/>
    <w:rsid w:val="00082858"/>
    <w:rsid w:val="00083745"/>
    <w:rsid w:val="00084BD4"/>
    <w:rsid w:val="0008573B"/>
    <w:rsid w:val="00085C03"/>
    <w:rsid w:val="00091264"/>
    <w:rsid w:val="00092C5D"/>
    <w:rsid w:val="00097A25"/>
    <w:rsid w:val="000A02B7"/>
    <w:rsid w:val="000A0C8E"/>
    <w:rsid w:val="000A1CC2"/>
    <w:rsid w:val="000A2500"/>
    <w:rsid w:val="000A45B8"/>
    <w:rsid w:val="000A4EEB"/>
    <w:rsid w:val="000A500B"/>
    <w:rsid w:val="000A774B"/>
    <w:rsid w:val="000A79B1"/>
    <w:rsid w:val="000B0B2D"/>
    <w:rsid w:val="000B0B86"/>
    <w:rsid w:val="000B1104"/>
    <w:rsid w:val="000B156D"/>
    <w:rsid w:val="000B1D9B"/>
    <w:rsid w:val="000B2D5C"/>
    <w:rsid w:val="000B45CB"/>
    <w:rsid w:val="000B6364"/>
    <w:rsid w:val="000C5FAE"/>
    <w:rsid w:val="000C5FD8"/>
    <w:rsid w:val="000D1036"/>
    <w:rsid w:val="000D2CA8"/>
    <w:rsid w:val="000D374B"/>
    <w:rsid w:val="000D63D9"/>
    <w:rsid w:val="000E1F80"/>
    <w:rsid w:val="000E3E63"/>
    <w:rsid w:val="000E4575"/>
    <w:rsid w:val="000F0D0E"/>
    <w:rsid w:val="001032F3"/>
    <w:rsid w:val="001034B4"/>
    <w:rsid w:val="00104705"/>
    <w:rsid w:val="00106566"/>
    <w:rsid w:val="00106C1C"/>
    <w:rsid w:val="0011058B"/>
    <w:rsid w:val="00110B84"/>
    <w:rsid w:val="0011173F"/>
    <w:rsid w:val="00111F5D"/>
    <w:rsid w:val="001125C8"/>
    <w:rsid w:val="001132AE"/>
    <w:rsid w:val="00113E63"/>
    <w:rsid w:val="001154E8"/>
    <w:rsid w:val="0011634D"/>
    <w:rsid w:val="00122726"/>
    <w:rsid w:val="00124CFE"/>
    <w:rsid w:val="0012562B"/>
    <w:rsid w:val="00125839"/>
    <w:rsid w:val="00126978"/>
    <w:rsid w:val="00126F1D"/>
    <w:rsid w:val="00130D06"/>
    <w:rsid w:val="00130ED7"/>
    <w:rsid w:val="00131F3C"/>
    <w:rsid w:val="0013365B"/>
    <w:rsid w:val="0013557A"/>
    <w:rsid w:val="00135F52"/>
    <w:rsid w:val="00137779"/>
    <w:rsid w:val="00137A6A"/>
    <w:rsid w:val="0014219C"/>
    <w:rsid w:val="00143815"/>
    <w:rsid w:val="00143832"/>
    <w:rsid w:val="001504AE"/>
    <w:rsid w:val="001513A8"/>
    <w:rsid w:val="001516BD"/>
    <w:rsid w:val="00151A7E"/>
    <w:rsid w:val="001526C3"/>
    <w:rsid w:val="0016035C"/>
    <w:rsid w:val="00162C21"/>
    <w:rsid w:val="0016310B"/>
    <w:rsid w:val="00164102"/>
    <w:rsid w:val="0016488D"/>
    <w:rsid w:val="001650BD"/>
    <w:rsid w:val="00166BAC"/>
    <w:rsid w:val="00170945"/>
    <w:rsid w:val="00172758"/>
    <w:rsid w:val="00174D2C"/>
    <w:rsid w:val="00182461"/>
    <w:rsid w:val="00183CB6"/>
    <w:rsid w:val="00184223"/>
    <w:rsid w:val="00184224"/>
    <w:rsid w:val="00185F5E"/>
    <w:rsid w:val="00187793"/>
    <w:rsid w:val="001925A4"/>
    <w:rsid w:val="00192F6E"/>
    <w:rsid w:val="00193405"/>
    <w:rsid w:val="00193961"/>
    <w:rsid w:val="00193D5D"/>
    <w:rsid w:val="00195BE1"/>
    <w:rsid w:val="00197FBC"/>
    <w:rsid w:val="001A03AE"/>
    <w:rsid w:val="001A0706"/>
    <w:rsid w:val="001A123D"/>
    <w:rsid w:val="001A1388"/>
    <w:rsid w:val="001A13F0"/>
    <w:rsid w:val="001A16F1"/>
    <w:rsid w:val="001A1F39"/>
    <w:rsid w:val="001A24B2"/>
    <w:rsid w:val="001A2F01"/>
    <w:rsid w:val="001A3644"/>
    <w:rsid w:val="001A5ADF"/>
    <w:rsid w:val="001A5C5D"/>
    <w:rsid w:val="001B0643"/>
    <w:rsid w:val="001B4023"/>
    <w:rsid w:val="001C01DC"/>
    <w:rsid w:val="001C08C3"/>
    <w:rsid w:val="001C11B0"/>
    <w:rsid w:val="001C1D32"/>
    <w:rsid w:val="001C3235"/>
    <w:rsid w:val="001C3E10"/>
    <w:rsid w:val="001D1026"/>
    <w:rsid w:val="001D306F"/>
    <w:rsid w:val="001D5939"/>
    <w:rsid w:val="001D6A82"/>
    <w:rsid w:val="001D6BEC"/>
    <w:rsid w:val="001E08E6"/>
    <w:rsid w:val="001E17F8"/>
    <w:rsid w:val="001E2465"/>
    <w:rsid w:val="001E3D6B"/>
    <w:rsid w:val="001E509A"/>
    <w:rsid w:val="001E5334"/>
    <w:rsid w:val="001E58AD"/>
    <w:rsid w:val="001E6A7C"/>
    <w:rsid w:val="001E71A9"/>
    <w:rsid w:val="001E7D6E"/>
    <w:rsid w:val="001F73FD"/>
    <w:rsid w:val="001F75FC"/>
    <w:rsid w:val="002008F2"/>
    <w:rsid w:val="002017E0"/>
    <w:rsid w:val="00201821"/>
    <w:rsid w:val="00201961"/>
    <w:rsid w:val="00202383"/>
    <w:rsid w:val="0020241A"/>
    <w:rsid w:val="002036B2"/>
    <w:rsid w:val="002108A9"/>
    <w:rsid w:val="00214906"/>
    <w:rsid w:val="00215312"/>
    <w:rsid w:val="002165F6"/>
    <w:rsid w:val="00217039"/>
    <w:rsid w:val="00217659"/>
    <w:rsid w:val="002201FB"/>
    <w:rsid w:val="00221516"/>
    <w:rsid w:val="00222773"/>
    <w:rsid w:val="0022370E"/>
    <w:rsid w:val="0022471F"/>
    <w:rsid w:val="00226AEF"/>
    <w:rsid w:val="00230B00"/>
    <w:rsid w:val="00230C99"/>
    <w:rsid w:val="00231BCB"/>
    <w:rsid w:val="00232027"/>
    <w:rsid w:val="00232D30"/>
    <w:rsid w:val="0023444B"/>
    <w:rsid w:val="00234BFD"/>
    <w:rsid w:val="00236B4F"/>
    <w:rsid w:val="00237163"/>
    <w:rsid w:val="00242626"/>
    <w:rsid w:val="00242BE4"/>
    <w:rsid w:val="00244137"/>
    <w:rsid w:val="002443B9"/>
    <w:rsid w:val="00245D4B"/>
    <w:rsid w:val="00246293"/>
    <w:rsid w:val="002525A5"/>
    <w:rsid w:val="0025300E"/>
    <w:rsid w:val="002535B1"/>
    <w:rsid w:val="0025432F"/>
    <w:rsid w:val="00254FE6"/>
    <w:rsid w:val="00255A58"/>
    <w:rsid w:val="00256798"/>
    <w:rsid w:val="0025750E"/>
    <w:rsid w:val="00257F5C"/>
    <w:rsid w:val="00262E03"/>
    <w:rsid w:val="002651FF"/>
    <w:rsid w:val="0026582D"/>
    <w:rsid w:val="00267499"/>
    <w:rsid w:val="00270103"/>
    <w:rsid w:val="002709FD"/>
    <w:rsid w:val="00271FE0"/>
    <w:rsid w:val="00272C08"/>
    <w:rsid w:val="00273926"/>
    <w:rsid w:val="00274632"/>
    <w:rsid w:val="002749EF"/>
    <w:rsid w:val="002766CA"/>
    <w:rsid w:val="00276DA0"/>
    <w:rsid w:val="00281E10"/>
    <w:rsid w:val="00283F2C"/>
    <w:rsid w:val="00284482"/>
    <w:rsid w:val="00285CD4"/>
    <w:rsid w:val="0028633B"/>
    <w:rsid w:val="00286CF9"/>
    <w:rsid w:val="0028714C"/>
    <w:rsid w:val="00290492"/>
    <w:rsid w:val="0029280F"/>
    <w:rsid w:val="00292905"/>
    <w:rsid w:val="0029377B"/>
    <w:rsid w:val="00293DA3"/>
    <w:rsid w:val="00294251"/>
    <w:rsid w:val="002944DF"/>
    <w:rsid w:val="00296480"/>
    <w:rsid w:val="00297379"/>
    <w:rsid w:val="002A1338"/>
    <w:rsid w:val="002A2C84"/>
    <w:rsid w:val="002A3EF0"/>
    <w:rsid w:val="002A49DD"/>
    <w:rsid w:val="002A6520"/>
    <w:rsid w:val="002A6E40"/>
    <w:rsid w:val="002A745A"/>
    <w:rsid w:val="002B154D"/>
    <w:rsid w:val="002B183B"/>
    <w:rsid w:val="002B1DB9"/>
    <w:rsid w:val="002B2605"/>
    <w:rsid w:val="002B36B5"/>
    <w:rsid w:val="002B3880"/>
    <w:rsid w:val="002B6128"/>
    <w:rsid w:val="002B71C8"/>
    <w:rsid w:val="002C3C87"/>
    <w:rsid w:val="002C6899"/>
    <w:rsid w:val="002D1450"/>
    <w:rsid w:val="002D1E1F"/>
    <w:rsid w:val="002D4B97"/>
    <w:rsid w:val="002D5612"/>
    <w:rsid w:val="002E0C2B"/>
    <w:rsid w:val="002E1186"/>
    <w:rsid w:val="002E2FFF"/>
    <w:rsid w:val="002E3898"/>
    <w:rsid w:val="002E50B0"/>
    <w:rsid w:val="002E5C2F"/>
    <w:rsid w:val="002E6604"/>
    <w:rsid w:val="002F303C"/>
    <w:rsid w:val="002F3396"/>
    <w:rsid w:val="002F33BB"/>
    <w:rsid w:val="002F60E6"/>
    <w:rsid w:val="002F6C70"/>
    <w:rsid w:val="003030BF"/>
    <w:rsid w:val="00306055"/>
    <w:rsid w:val="00311185"/>
    <w:rsid w:val="00311D89"/>
    <w:rsid w:val="00312B84"/>
    <w:rsid w:val="003148A7"/>
    <w:rsid w:val="003150D3"/>
    <w:rsid w:val="00316266"/>
    <w:rsid w:val="00316825"/>
    <w:rsid w:val="003168ED"/>
    <w:rsid w:val="003174CD"/>
    <w:rsid w:val="00317BBE"/>
    <w:rsid w:val="0032216F"/>
    <w:rsid w:val="00322775"/>
    <w:rsid w:val="00323299"/>
    <w:rsid w:val="003255F8"/>
    <w:rsid w:val="00331F68"/>
    <w:rsid w:val="00334B41"/>
    <w:rsid w:val="00335B57"/>
    <w:rsid w:val="00335F49"/>
    <w:rsid w:val="00336F83"/>
    <w:rsid w:val="00337E26"/>
    <w:rsid w:val="00340A47"/>
    <w:rsid w:val="00341C01"/>
    <w:rsid w:val="00341C9C"/>
    <w:rsid w:val="00343FFE"/>
    <w:rsid w:val="0034720B"/>
    <w:rsid w:val="00347C27"/>
    <w:rsid w:val="0035041F"/>
    <w:rsid w:val="00350772"/>
    <w:rsid w:val="003513A7"/>
    <w:rsid w:val="00355F59"/>
    <w:rsid w:val="003604A5"/>
    <w:rsid w:val="003606FE"/>
    <w:rsid w:val="00360E8E"/>
    <w:rsid w:val="00362046"/>
    <w:rsid w:val="00362A0D"/>
    <w:rsid w:val="003639D6"/>
    <w:rsid w:val="00365218"/>
    <w:rsid w:val="00366BC1"/>
    <w:rsid w:val="003728B5"/>
    <w:rsid w:val="00375F2C"/>
    <w:rsid w:val="003848A3"/>
    <w:rsid w:val="00386704"/>
    <w:rsid w:val="00390AD3"/>
    <w:rsid w:val="003935FE"/>
    <w:rsid w:val="00395561"/>
    <w:rsid w:val="003963A2"/>
    <w:rsid w:val="003966E3"/>
    <w:rsid w:val="00396B29"/>
    <w:rsid w:val="00397056"/>
    <w:rsid w:val="00397178"/>
    <w:rsid w:val="003A246F"/>
    <w:rsid w:val="003A2EDA"/>
    <w:rsid w:val="003A4E0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5E71"/>
    <w:rsid w:val="003D63E2"/>
    <w:rsid w:val="003D64D5"/>
    <w:rsid w:val="003D78F3"/>
    <w:rsid w:val="003D7E7C"/>
    <w:rsid w:val="003E02C4"/>
    <w:rsid w:val="003E045E"/>
    <w:rsid w:val="003E086C"/>
    <w:rsid w:val="003E11E2"/>
    <w:rsid w:val="003E11FB"/>
    <w:rsid w:val="003E1312"/>
    <w:rsid w:val="003E2BDE"/>
    <w:rsid w:val="003E2E1F"/>
    <w:rsid w:val="003E2FD0"/>
    <w:rsid w:val="003E5014"/>
    <w:rsid w:val="003E512C"/>
    <w:rsid w:val="003E536A"/>
    <w:rsid w:val="003E6DB2"/>
    <w:rsid w:val="003E6E39"/>
    <w:rsid w:val="003F4859"/>
    <w:rsid w:val="003F4AC0"/>
    <w:rsid w:val="003F4AED"/>
    <w:rsid w:val="003F4AF4"/>
    <w:rsid w:val="003F7E04"/>
    <w:rsid w:val="00400BE3"/>
    <w:rsid w:val="0040417E"/>
    <w:rsid w:val="0040530D"/>
    <w:rsid w:val="004053E2"/>
    <w:rsid w:val="00405EDF"/>
    <w:rsid w:val="0041043C"/>
    <w:rsid w:val="00410507"/>
    <w:rsid w:val="00411471"/>
    <w:rsid w:val="0041429E"/>
    <w:rsid w:val="00417F4A"/>
    <w:rsid w:val="004205A3"/>
    <w:rsid w:val="0042419E"/>
    <w:rsid w:val="0042477A"/>
    <w:rsid w:val="004266CF"/>
    <w:rsid w:val="00426DBC"/>
    <w:rsid w:val="004277BE"/>
    <w:rsid w:val="00427FDE"/>
    <w:rsid w:val="00430110"/>
    <w:rsid w:val="00430529"/>
    <w:rsid w:val="00431A7B"/>
    <w:rsid w:val="004322F0"/>
    <w:rsid w:val="00433303"/>
    <w:rsid w:val="004340CE"/>
    <w:rsid w:val="00435596"/>
    <w:rsid w:val="00435A37"/>
    <w:rsid w:val="00435B34"/>
    <w:rsid w:val="004367D4"/>
    <w:rsid w:val="00437606"/>
    <w:rsid w:val="0044056B"/>
    <w:rsid w:val="00443BCE"/>
    <w:rsid w:val="00444438"/>
    <w:rsid w:val="00444525"/>
    <w:rsid w:val="00450D70"/>
    <w:rsid w:val="0045109F"/>
    <w:rsid w:val="004524E1"/>
    <w:rsid w:val="004530B2"/>
    <w:rsid w:val="004536C9"/>
    <w:rsid w:val="00453767"/>
    <w:rsid w:val="00454A3F"/>
    <w:rsid w:val="00454B6E"/>
    <w:rsid w:val="00454EA7"/>
    <w:rsid w:val="00456DDA"/>
    <w:rsid w:val="004575A7"/>
    <w:rsid w:val="004607DD"/>
    <w:rsid w:val="00462762"/>
    <w:rsid w:val="00462BA2"/>
    <w:rsid w:val="00466EEA"/>
    <w:rsid w:val="00467148"/>
    <w:rsid w:val="00467C23"/>
    <w:rsid w:val="00470D89"/>
    <w:rsid w:val="00471200"/>
    <w:rsid w:val="00474292"/>
    <w:rsid w:val="0047486D"/>
    <w:rsid w:val="00474875"/>
    <w:rsid w:val="00475013"/>
    <w:rsid w:val="00475C1F"/>
    <w:rsid w:val="00477485"/>
    <w:rsid w:val="004777AD"/>
    <w:rsid w:val="00480C09"/>
    <w:rsid w:val="004843B9"/>
    <w:rsid w:val="004853CF"/>
    <w:rsid w:val="00491211"/>
    <w:rsid w:val="00496A66"/>
    <w:rsid w:val="004978AB"/>
    <w:rsid w:val="00497C1F"/>
    <w:rsid w:val="004A1E04"/>
    <w:rsid w:val="004A1ECE"/>
    <w:rsid w:val="004A3944"/>
    <w:rsid w:val="004A4985"/>
    <w:rsid w:val="004A4DAC"/>
    <w:rsid w:val="004A5242"/>
    <w:rsid w:val="004A6AD0"/>
    <w:rsid w:val="004A7B20"/>
    <w:rsid w:val="004B3479"/>
    <w:rsid w:val="004B4C54"/>
    <w:rsid w:val="004C0200"/>
    <w:rsid w:val="004C3493"/>
    <w:rsid w:val="004C449D"/>
    <w:rsid w:val="004C75EE"/>
    <w:rsid w:val="004D163B"/>
    <w:rsid w:val="004D3D39"/>
    <w:rsid w:val="004D652B"/>
    <w:rsid w:val="004D68A5"/>
    <w:rsid w:val="004D72F0"/>
    <w:rsid w:val="004D7760"/>
    <w:rsid w:val="004E0881"/>
    <w:rsid w:val="004E099E"/>
    <w:rsid w:val="004E3CA7"/>
    <w:rsid w:val="004E5CC5"/>
    <w:rsid w:val="004E63DD"/>
    <w:rsid w:val="004E7F9D"/>
    <w:rsid w:val="00502079"/>
    <w:rsid w:val="00502DA7"/>
    <w:rsid w:val="00503EEA"/>
    <w:rsid w:val="00504EB6"/>
    <w:rsid w:val="00507257"/>
    <w:rsid w:val="005079C1"/>
    <w:rsid w:val="00510054"/>
    <w:rsid w:val="005119C8"/>
    <w:rsid w:val="005148F8"/>
    <w:rsid w:val="00514C8B"/>
    <w:rsid w:val="00514CB6"/>
    <w:rsid w:val="00515381"/>
    <w:rsid w:val="00516EB5"/>
    <w:rsid w:val="00516FB5"/>
    <w:rsid w:val="0052035E"/>
    <w:rsid w:val="00522DE2"/>
    <w:rsid w:val="00524371"/>
    <w:rsid w:val="005250B8"/>
    <w:rsid w:val="005251EC"/>
    <w:rsid w:val="00526A29"/>
    <w:rsid w:val="00531019"/>
    <w:rsid w:val="00534F34"/>
    <w:rsid w:val="00544D90"/>
    <w:rsid w:val="005456CB"/>
    <w:rsid w:val="005458F0"/>
    <w:rsid w:val="0054649A"/>
    <w:rsid w:val="0054683B"/>
    <w:rsid w:val="00547851"/>
    <w:rsid w:val="0054786F"/>
    <w:rsid w:val="00547BE0"/>
    <w:rsid w:val="00550A3C"/>
    <w:rsid w:val="00550D88"/>
    <w:rsid w:val="005524FF"/>
    <w:rsid w:val="00552B3A"/>
    <w:rsid w:val="0055342B"/>
    <w:rsid w:val="00553CD1"/>
    <w:rsid w:val="00554635"/>
    <w:rsid w:val="00557739"/>
    <w:rsid w:val="0056025C"/>
    <w:rsid w:val="00561D14"/>
    <w:rsid w:val="00564433"/>
    <w:rsid w:val="005644B3"/>
    <w:rsid w:val="00565D49"/>
    <w:rsid w:val="00565DB6"/>
    <w:rsid w:val="00566578"/>
    <w:rsid w:val="00567857"/>
    <w:rsid w:val="00567D06"/>
    <w:rsid w:val="00567DC9"/>
    <w:rsid w:val="00570662"/>
    <w:rsid w:val="005725B0"/>
    <w:rsid w:val="00572AFF"/>
    <w:rsid w:val="00574141"/>
    <w:rsid w:val="005746AE"/>
    <w:rsid w:val="00575E44"/>
    <w:rsid w:val="00576576"/>
    <w:rsid w:val="00581569"/>
    <w:rsid w:val="00581573"/>
    <w:rsid w:val="00581CA0"/>
    <w:rsid w:val="00582F59"/>
    <w:rsid w:val="0058489C"/>
    <w:rsid w:val="00584996"/>
    <w:rsid w:val="005863F5"/>
    <w:rsid w:val="00586DC1"/>
    <w:rsid w:val="00590A50"/>
    <w:rsid w:val="00595420"/>
    <w:rsid w:val="0059564D"/>
    <w:rsid w:val="00596CDF"/>
    <w:rsid w:val="00597154"/>
    <w:rsid w:val="005A0BC3"/>
    <w:rsid w:val="005A1706"/>
    <w:rsid w:val="005A4F09"/>
    <w:rsid w:val="005A5B48"/>
    <w:rsid w:val="005A7254"/>
    <w:rsid w:val="005B31B4"/>
    <w:rsid w:val="005B3C3D"/>
    <w:rsid w:val="005B4636"/>
    <w:rsid w:val="005B4B39"/>
    <w:rsid w:val="005B5130"/>
    <w:rsid w:val="005B6BEB"/>
    <w:rsid w:val="005C1C7D"/>
    <w:rsid w:val="005C1ECA"/>
    <w:rsid w:val="005C5588"/>
    <w:rsid w:val="005C5A92"/>
    <w:rsid w:val="005C767D"/>
    <w:rsid w:val="005D0488"/>
    <w:rsid w:val="005D0D13"/>
    <w:rsid w:val="005D0EED"/>
    <w:rsid w:val="005D101E"/>
    <w:rsid w:val="005D1557"/>
    <w:rsid w:val="005D23FA"/>
    <w:rsid w:val="005D42D1"/>
    <w:rsid w:val="005D51A5"/>
    <w:rsid w:val="005D533C"/>
    <w:rsid w:val="005D60DD"/>
    <w:rsid w:val="005E2594"/>
    <w:rsid w:val="005E369D"/>
    <w:rsid w:val="005E4367"/>
    <w:rsid w:val="005E6ED4"/>
    <w:rsid w:val="005E79DC"/>
    <w:rsid w:val="005F121C"/>
    <w:rsid w:val="005F29F2"/>
    <w:rsid w:val="005F2FA4"/>
    <w:rsid w:val="005F3163"/>
    <w:rsid w:val="005F36D7"/>
    <w:rsid w:val="00600FE3"/>
    <w:rsid w:val="006017F7"/>
    <w:rsid w:val="00602B85"/>
    <w:rsid w:val="00602D59"/>
    <w:rsid w:val="006048DD"/>
    <w:rsid w:val="006131A4"/>
    <w:rsid w:val="00613DA6"/>
    <w:rsid w:val="00614EA8"/>
    <w:rsid w:val="006152A2"/>
    <w:rsid w:val="00615F9F"/>
    <w:rsid w:val="00617010"/>
    <w:rsid w:val="00617639"/>
    <w:rsid w:val="00620431"/>
    <w:rsid w:val="00621A2F"/>
    <w:rsid w:val="006230F8"/>
    <w:rsid w:val="006243DF"/>
    <w:rsid w:val="00626C36"/>
    <w:rsid w:val="00626F9E"/>
    <w:rsid w:val="006275B7"/>
    <w:rsid w:val="006346F3"/>
    <w:rsid w:val="00635D8D"/>
    <w:rsid w:val="0064146B"/>
    <w:rsid w:val="006419D3"/>
    <w:rsid w:val="006429A2"/>
    <w:rsid w:val="006502A0"/>
    <w:rsid w:val="00656326"/>
    <w:rsid w:val="006622B8"/>
    <w:rsid w:val="00663679"/>
    <w:rsid w:val="006639E5"/>
    <w:rsid w:val="006652CB"/>
    <w:rsid w:val="00667311"/>
    <w:rsid w:val="00667F73"/>
    <w:rsid w:val="00671004"/>
    <w:rsid w:val="006719E2"/>
    <w:rsid w:val="00672088"/>
    <w:rsid w:val="00672AE9"/>
    <w:rsid w:val="006734A8"/>
    <w:rsid w:val="00674510"/>
    <w:rsid w:val="00674560"/>
    <w:rsid w:val="00674722"/>
    <w:rsid w:val="0068056D"/>
    <w:rsid w:val="0068198D"/>
    <w:rsid w:val="006826C4"/>
    <w:rsid w:val="00683A3C"/>
    <w:rsid w:val="00683E22"/>
    <w:rsid w:val="006903BA"/>
    <w:rsid w:val="006919A4"/>
    <w:rsid w:val="006922BA"/>
    <w:rsid w:val="0069365C"/>
    <w:rsid w:val="006942C1"/>
    <w:rsid w:val="0069435F"/>
    <w:rsid w:val="0069446D"/>
    <w:rsid w:val="00694932"/>
    <w:rsid w:val="00695CEF"/>
    <w:rsid w:val="006A0303"/>
    <w:rsid w:val="006A0D11"/>
    <w:rsid w:val="006A1E54"/>
    <w:rsid w:val="006A3F83"/>
    <w:rsid w:val="006A563C"/>
    <w:rsid w:val="006A5764"/>
    <w:rsid w:val="006A5FF7"/>
    <w:rsid w:val="006A6BE5"/>
    <w:rsid w:val="006A6FA7"/>
    <w:rsid w:val="006B4CBE"/>
    <w:rsid w:val="006B7A42"/>
    <w:rsid w:val="006C0CB4"/>
    <w:rsid w:val="006C2602"/>
    <w:rsid w:val="006C493C"/>
    <w:rsid w:val="006C4EEA"/>
    <w:rsid w:val="006C544D"/>
    <w:rsid w:val="006C609B"/>
    <w:rsid w:val="006C7037"/>
    <w:rsid w:val="006C7BF1"/>
    <w:rsid w:val="006D2C85"/>
    <w:rsid w:val="006D4ADB"/>
    <w:rsid w:val="006D5436"/>
    <w:rsid w:val="006D5DE9"/>
    <w:rsid w:val="006D66DD"/>
    <w:rsid w:val="006D719F"/>
    <w:rsid w:val="006D737B"/>
    <w:rsid w:val="006E2B99"/>
    <w:rsid w:val="006E440A"/>
    <w:rsid w:val="006E6314"/>
    <w:rsid w:val="006F0F78"/>
    <w:rsid w:val="006F20F9"/>
    <w:rsid w:val="006F2680"/>
    <w:rsid w:val="006F52CC"/>
    <w:rsid w:val="006F556A"/>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6AE"/>
    <w:rsid w:val="007227A8"/>
    <w:rsid w:val="00722E75"/>
    <w:rsid w:val="00722EB6"/>
    <w:rsid w:val="007251F8"/>
    <w:rsid w:val="00727100"/>
    <w:rsid w:val="00727659"/>
    <w:rsid w:val="0073105A"/>
    <w:rsid w:val="00733C7A"/>
    <w:rsid w:val="007341FA"/>
    <w:rsid w:val="00735D1D"/>
    <w:rsid w:val="007366F9"/>
    <w:rsid w:val="00737A19"/>
    <w:rsid w:val="00740466"/>
    <w:rsid w:val="00743F21"/>
    <w:rsid w:val="0074524B"/>
    <w:rsid w:val="00745AAE"/>
    <w:rsid w:val="007529AB"/>
    <w:rsid w:val="007534E6"/>
    <w:rsid w:val="00754BD0"/>
    <w:rsid w:val="00755D77"/>
    <w:rsid w:val="00757425"/>
    <w:rsid w:val="00760782"/>
    <w:rsid w:val="0076296E"/>
    <w:rsid w:val="00762985"/>
    <w:rsid w:val="00762F3D"/>
    <w:rsid w:val="00764122"/>
    <w:rsid w:val="00764CBD"/>
    <w:rsid w:val="00766DB0"/>
    <w:rsid w:val="00770360"/>
    <w:rsid w:val="0077260C"/>
    <w:rsid w:val="0077416A"/>
    <w:rsid w:val="00774211"/>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5686"/>
    <w:rsid w:val="007B731D"/>
    <w:rsid w:val="007B7C27"/>
    <w:rsid w:val="007C54B6"/>
    <w:rsid w:val="007C6343"/>
    <w:rsid w:val="007D0389"/>
    <w:rsid w:val="007D046F"/>
    <w:rsid w:val="007D1FBB"/>
    <w:rsid w:val="007D25FD"/>
    <w:rsid w:val="007D35CF"/>
    <w:rsid w:val="007D3A37"/>
    <w:rsid w:val="007D3F97"/>
    <w:rsid w:val="007D4C44"/>
    <w:rsid w:val="007E0316"/>
    <w:rsid w:val="007E12C8"/>
    <w:rsid w:val="007E7A9E"/>
    <w:rsid w:val="007F2E99"/>
    <w:rsid w:val="007F3460"/>
    <w:rsid w:val="007F6B05"/>
    <w:rsid w:val="007F709F"/>
    <w:rsid w:val="007F7810"/>
    <w:rsid w:val="007F7BAA"/>
    <w:rsid w:val="00802752"/>
    <w:rsid w:val="0080374E"/>
    <w:rsid w:val="00803B76"/>
    <w:rsid w:val="008052AB"/>
    <w:rsid w:val="00811853"/>
    <w:rsid w:val="008149AE"/>
    <w:rsid w:val="00815106"/>
    <w:rsid w:val="00820DF1"/>
    <w:rsid w:val="00822B80"/>
    <w:rsid w:val="008257BC"/>
    <w:rsid w:val="00826135"/>
    <w:rsid w:val="0082676F"/>
    <w:rsid w:val="008272CC"/>
    <w:rsid w:val="00827B3C"/>
    <w:rsid w:val="00831FDA"/>
    <w:rsid w:val="008344C6"/>
    <w:rsid w:val="00836FA0"/>
    <w:rsid w:val="00837097"/>
    <w:rsid w:val="0084065C"/>
    <w:rsid w:val="00844AB4"/>
    <w:rsid w:val="00846003"/>
    <w:rsid w:val="00846070"/>
    <w:rsid w:val="00853DDE"/>
    <w:rsid w:val="008540C0"/>
    <w:rsid w:val="008547C6"/>
    <w:rsid w:val="0085486C"/>
    <w:rsid w:val="00857957"/>
    <w:rsid w:val="00857A6C"/>
    <w:rsid w:val="008610E5"/>
    <w:rsid w:val="00861520"/>
    <w:rsid w:val="00866FA8"/>
    <w:rsid w:val="0086709C"/>
    <w:rsid w:val="00867296"/>
    <w:rsid w:val="00870912"/>
    <w:rsid w:val="00870A61"/>
    <w:rsid w:val="008721D8"/>
    <w:rsid w:val="00872878"/>
    <w:rsid w:val="00872F3E"/>
    <w:rsid w:val="00874814"/>
    <w:rsid w:val="008765EE"/>
    <w:rsid w:val="00877A83"/>
    <w:rsid w:val="00882E4A"/>
    <w:rsid w:val="008834D5"/>
    <w:rsid w:val="00884086"/>
    <w:rsid w:val="00884370"/>
    <w:rsid w:val="00884BEE"/>
    <w:rsid w:val="008851CF"/>
    <w:rsid w:val="00891043"/>
    <w:rsid w:val="0089186D"/>
    <w:rsid w:val="00891AB8"/>
    <w:rsid w:val="00891C90"/>
    <w:rsid w:val="00894D6D"/>
    <w:rsid w:val="00895432"/>
    <w:rsid w:val="008957A3"/>
    <w:rsid w:val="008A1C46"/>
    <w:rsid w:val="008A4FE1"/>
    <w:rsid w:val="008A5354"/>
    <w:rsid w:val="008A589F"/>
    <w:rsid w:val="008A5C4D"/>
    <w:rsid w:val="008B10B2"/>
    <w:rsid w:val="008B3066"/>
    <w:rsid w:val="008B57BA"/>
    <w:rsid w:val="008B5CDB"/>
    <w:rsid w:val="008B6F9D"/>
    <w:rsid w:val="008C0455"/>
    <w:rsid w:val="008C06A1"/>
    <w:rsid w:val="008C10D1"/>
    <w:rsid w:val="008C1CC8"/>
    <w:rsid w:val="008C26C5"/>
    <w:rsid w:val="008C4941"/>
    <w:rsid w:val="008C6072"/>
    <w:rsid w:val="008D0C31"/>
    <w:rsid w:val="008D1CAE"/>
    <w:rsid w:val="008D1FE1"/>
    <w:rsid w:val="008D228F"/>
    <w:rsid w:val="008D2293"/>
    <w:rsid w:val="008D3310"/>
    <w:rsid w:val="008D34FD"/>
    <w:rsid w:val="008D491D"/>
    <w:rsid w:val="008D5B74"/>
    <w:rsid w:val="008D5C56"/>
    <w:rsid w:val="008D7865"/>
    <w:rsid w:val="008D7D01"/>
    <w:rsid w:val="008D7E32"/>
    <w:rsid w:val="008E0CA7"/>
    <w:rsid w:val="008E1F04"/>
    <w:rsid w:val="008E27F2"/>
    <w:rsid w:val="008E287C"/>
    <w:rsid w:val="008E49FB"/>
    <w:rsid w:val="008E79CE"/>
    <w:rsid w:val="008E7EE9"/>
    <w:rsid w:val="008F0C9B"/>
    <w:rsid w:val="008F1266"/>
    <w:rsid w:val="008F19C4"/>
    <w:rsid w:val="008F241A"/>
    <w:rsid w:val="008F2C6C"/>
    <w:rsid w:val="008F2CA4"/>
    <w:rsid w:val="008F4B6F"/>
    <w:rsid w:val="008F5A10"/>
    <w:rsid w:val="00900620"/>
    <w:rsid w:val="009035E8"/>
    <w:rsid w:val="0090394E"/>
    <w:rsid w:val="00911D3D"/>
    <w:rsid w:val="0091280A"/>
    <w:rsid w:val="009131A3"/>
    <w:rsid w:val="00913244"/>
    <w:rsid w:val="00915843"/>
    <w:rsid w:val="00915881"/>
    <w:rsid w:val="009159E4"/>
    <w:rsid w:val="009211BD"/>
    <w:rsid w:val="0092172F"/>
    <w:rsid w:val="00921C80"/>
    <w:rsid w:val="009225E9"/>
    <w:rsid w:val="00924CEC"/>
    <w:rsid w:val="009260D9"/>
    <w:rsid w:val="00926F25"/>
    <w:rsid w:val="00933822"/>
    <w:rsid w:val="00937103"/>
    <w:rsid w:val="009410CF"/>
    <w:rsid w:val="00942F40"/>
    <w:rsid w:val="00943719"/>
    <w:rsid w:val="00943A86"/>
    <w:rsid w:val="00944366"/>
    <w:rsid w:val="009446B2"/>
    <w:rsid w:val="00944CA5"/>
    <w:rsid w:val="009452C7"/>
    <w:rsid w:val="009462ED"/>
    <w:rsid w:val="0094661B"/>
    <w:rsid w:val="00946622"/>
    <w:rsid w:val="00954392"/>
    <w:rsid w:val="00954904"/>
    <w:rsid w:val="009602DC"/>
    <w:rsid w:val="00960BB4"/>
    <w:rsid w:val="0096148C"/>
    <w:rsid w:val="00961E89"/>
    <w:rsid w:val="00963482"/>
    <w:rsid w:val="00963654"/>
    <w:rsid w:val="00965C44"/>
    <w:rsid w:val="00972634"/>
    <w:rsid w:val="00973877"/>
    <w:rsid w:val="00973A61"/>
    <w:rsid w:val="00974AFB"/>
    <w:rsid w:val="009761CE"/>
    <w:rsid w:val="009813FA"/>
    <w:rsid w:val="00983F19"/>
    <w:rsid w:val="009842C6"/>
    <w:rsid w:val="009852B5"/>
    <w:rsid w:val="0098568F"/>
    <w:rsid w:val="00986AFD"/>
    <w:rsid w:val="00987317"/>
    <w:rsid w:val="0099330C"/>
    <w:rsid w:val="00994272"/>
    <w:rsid w:val="009956F0"/>
    <w:rsid w:val="00997E22"/>
    <w:rsid w:val="009A3B4E"/>
    <w:rsid w:val="009A408D"/>
    <w:rsid w:val="009A5911"/>
    <w:rsid w:val="009A597C"/>
    <w:rsid w:val="009A629F"/>
    <w:rsid w:val="009A70A5"/>
    <w:rsid w:val="009B16C7"/>
    <w:rsid w:val="009B20A1"/>
    <w:rsid w:val="009B4A73"/>
    <w:rsid w:val="009B6679"/>
    <w:rsid w:val="009B7DCC"/>
    <w:rsid w:val="009C1C17"/>
    <w:rsid w:val="009C1E3B"/>
    <w:rsid w:val="009C2BF9"/>
    <w:rsid w:val="009C2CE1"/>
    <w:rsid w:val="009C363F"/>
    <w:rsid w:val="009D0688"/>
    <w:rsid w:val="009D4670"/>
    <w:rsid w:val="009D48E4"/>
    <w:rsid w:val="009D67EF"/>
    <w:rsid w:val="009D784A"/>
    <w:rsid w:val="009D7E5A"/>
    <w:rsid w:val="009E1D2D"/>
    <w:rsid w:val="009E4F66"/>
    <w:rsid w:val="009E5107"/>
    <w:rsid w:val="009E5DB6"/>
    <w:rsid w:val="009F0781"/>
    <w:rsid w:val="009F6CB5"/>
    <w:rsid w:val="00A00CB2"/>
    <w:rsid w:val="00A01F39"/>
    <w:rsid w:val="00A02F8E"/>
    <w:rsid w:val="00A10259"/>
    <w:rsid w:val="00A1054F"/>
    <w:rsid w:val="00A114A1"/>
    <w:rsid w:val="00A11B90"/>
    <w:rsid w:val="00A131F9"/>
    <w:rsid w:val="00A13DAD"/>
    <w:rsid w:val="00A145CF"/>
    <w:rsid w:val="00A14F13"/>
    <w:rsid w:val="00A1533B"/>
    <w:rsid w:val="00A15CFA"/>
    <w:rsid w:val="00A15DFB"/>
    <w:rsid w:val="00A161BD"/>
    <w:rsid w:val="00A16488"/>
    <w:rsid w:val="00A1653F"/>
    <w:rsid w:val="00A17B32"/>
    <w:rsid w:val="00A229FB"/>
    <w:rsid w:val="00A25AA9"/>
    <w:rsid w:val="00A25C69"/>
    <w:rsid w:val="00A26927"/>
    <w:rsid w:val="00A27360"/>
    <w:rsid w:val="00A36AB6"/>
    <w:rsid w:val="00A40465"/>
    <w:rsid w:val="00A405DE"/>
    <w:rsid w:val="00A44704"/>
    <w:rsid w:val="00A44F5B"/>
    <w:rsid w:val="00A46ED3"/>
    <w:rsid w:val="00A472C0"/>
    <w:rsid w:val="00A472EA"/>
    <w:rsid w:val="00A47D45"/>
    <w:rsid w:val="00A507E3"/>
    <w:rsid w:val="00A514FB"/>
    <w:rsid w:val="00A538D8"/>
    <w:rsid w:val="00A57E1B"/>
    <w:rsid w:val="00A62191"/>
    <w:rsid w:val="00A62EA6"/>
    <w:rsid w:val="00A62F96"/>
    <w:rsid w:val="00A6384D"/>
    <w:rsid w:val="00A647E5"/>
    <w:rsid w:val="00A64FD2"/>
    <w:rsid w:val="00A65B43"/>
    <w:rsid w:val="00A7018A"/>
    <w:rsid w:val="00A7066E"/>
    <w:rsid w:val="00A7731B"/>
    <w:rsid w:val="00A77585"/>
    <w:rsid w:val="00A80D9C"/>
    <w:rsid w:val="00A80E65"/>
    <w:rsid w:val="00A81A44"/>
    <w:rsid w:val="00A82E37"/>
    <w:rsid w:val="00A82EA0"/>
    <w:rsid w:val="00A848E1"/>
    <w:rsid w:val="00A85B23"/>
    <w:rsid w:val="00A90641"/>
    <w:rsid w:val="00A924B9"/>
    <w:rsid w:val="00A92B79"/>
    <w:rsid w:val="00A92CC7"/>
    <w:rsid w:val="00A92DBC"/>
    <w:rsid w:val="00A930E8"/>
    <w:rsid w:val="00A964E1"/>
    <w:rsid w:val="00AA085C"/>
    <w:rsid w:val="00AA2ABB"/>
    <w:rsid w:val="00AA31C5"/>
    <w:rsid w:val="00AA320F"/>
    <w:rsid w:val="00AA3A52"/>
    <w:rsid w:val="00AA6347"/>
    <w:rsid w:val="00AA6AC8"/>
    <w:rsid w:val="00AA6DCD"/>
    <w:rsid w:val="00AA75A9"/>
    <w:rsid w:val="00AA75C7"/>
    <w:rsid w:val="00AB3BA1"/>
    <w:rsid w:val="00AB428D"/>
    <w:rsid w:val="00AB6B23"/>
    <w:rsid w:val="00AC0447"/>
    <w:rsid w:val="00AC32B4"/>
    <w:rsid w:val="00AC56B4"/>
    <w:rsid w:val="00AC7006"/>
    <w:rsid w:val="00AC73C0"/>
    <w:rsid w:val="00AD0E53"/>
    <w:rsid w:val="00AD151B"/>
    <w:rsid w:val="00AD1E79"/>
    <w:rsid w:val="00AD227A"/>
    <w:rsid w:val="00AD3A9C"/>
    <w:rsid w:val="00AD635D"/>
    <w:rsid w:val="00AD6BF3"/>
    <w:rsid w:val="00AE0CD8"/>
    <w:rsid w:val="00AE3136"/>
    <w:rsid w:val="00AE589E"/>
    <w:rsid w:val="00AE5CF2"/>
    <w:rsid w:val="00AE7028"/>
    <w:rsid w:val="00AE79A8"/>
    <w:rsid w:val="00AE7DF2"/>
    <w:rsid w:val="00AF12A8"/>
    <w:rsid w:val="00AF1931"/>
    <w:rsid w:val="00AF1A5F"/>
    <w:rsid w:val="00AF2619"/>
    <w:rsid w:val="00AF3415"/>
    <w:rsid w:val="00AF4AFE"/>
    <w:rsid w:val="00AF54D4"/>
    <w:rsid w:val="00AF5D0A"/>
    <w:rsid w:val="00AF6C47"/>
    <w:rsid w:val="00AF7D91"/>
    <w:rsid w:val="00B01E7E"/>
    <w:rsid w:val="00B03752"/>
    <w:rsid w:val="00B04366"/>
    <w:rsid w:val="00B0615E"/>
    <w:rsid w:val="00B078C9"/>
    <w:rsid w:val="00B13C04"/>
    <w:rsid w:val="00B158E7"/>
    <w:rsid w:val="00B15FF0"/>
    <w:rsid w:val="00B17966"/>
    <w:rsid w:val="00B21789"/>
    <w:rsid w:val="00B250AD"/>
    <w:rsid w:val="00B26900"/>
    <w:rsid w:val="00B26E6F"/>
    <w:rsid w:val="00B27DF9"/>
    <w:rsid w:val="00B31728"/>
    <w:rsid w:val="00B32156"/>
    <w:rsid w:val="00B333F2"/>
    <w:rsid w:val="00B338D4"/>
    <w:rsid w:val="00B34DAF"/>
    <w:rsid w:val="00B34F0F"/>
    <w:rsid w:val="00B35D45"/>
    <w:rsid w:val="00B37386"/>
    <w:rsid w:val="00B438D8"/>
    <w:rsid w:val="00B453C8"/>
    <w:rsid w:val="00B46198"/>
    <w:rsid w:val="00B46C7A"/>
    <w:rsid w:val="00B47252"/>
    <w:rsid w:val="00B52161"/>
    <w:rsid w:val="00B528DD"/>
    <w:rsid w:val="00B532DB"/>
    <w:rsid w:val="00B54108"/>
    <w:rsid w:val="00B54FD9"/>
    <w:rsid w:val="00B56363"/>
    <w:rsid w:val="00B57186"/>
    <w:rsid w:val="00B57310"/>
    <w:rsid w:val="00B57A92"/>
    <w:rsid w:val="00B6644A"/>
    <w:rsid w:val="00B6672A"/>
    <w:rsid w:val="00B66945"/>
    <w:rsid w:val="00B679EF"/>
    <w:rsid w:val="00B755FC"/>
    <w:rsid w:val="00B77845"/>
    <w:rsid w:val="00B8437E"/>
    <w:rsid w:val="00B85D73"/>
    <w:rsid w:val="00B91449"/>
    <w:rsid w:val="00B91A7B"/>
    <w:rsid w:val="00B932BF"/>
    <w:rsid w:val="00B93FFA"/>
    <w:rsid w:val="00B95B1B"/>
    <w:rsid w:val="00BA1FE4"/>
    <w:rsid w:val="00BA30EC"/>
    <w:rsid w:val="00BA454D"/>
    <w:rsid w:val="00BA676B"/>
    <w:rsid w:val="00BA6ED6"/>
    <w:rsid w:val="00BA7A12"/>
    <w:rsid w:val="00BB1CE9"/>
    <w:rsid w:val="00BB26FD"/>
    <w:rsid w:val="00BB4321"/>
    <w:rsid w:val="00BB55F4"/>
    <w:rsid w:val="00BB71DB"/>
    <w:rsid w:val="00BB7776"/>
    <w:rsid w:val="00BC0D57"/>
    <w:rsid w:val="00BC199B"/>
    <w:rsid w:val="00BC7A0D"/>
    <w:rsid w:val="00BD2CA2"/>
    <w:rsid w:val="00BD3605"/>
    <w:rsid w:val="00BD3748"/>
    <w:rsid w:val="00BD7665"/>
    <w:rsid w:val="00BE00A7"/>
    <w:rsid w:val="00BE0A3F"/>
    <w:rsid w:val="00BE0AF4"/>
    <w:rsid w:val="00BE11F0"/>
    <w:rsid w:val="00BE6CFE"/>
    <w:rsid w:val="00BE7366"/>
    <w:rsid w:val="00BE7947"/>
    <w:rsid w:val="00BF0E0F"/>
    <w:rsid w:val="00BF139C"/>
    <w:rsid w:val="00BF19FC"/>
    <w:rsid w:val="00BF2B69"/>
    <w:rsid w:val="00BF4107"/>
    <w:rsid w:val="00C02BE5"/>
    <w:rsid w:val="00C03472"/>
    <w:rsid w:val="00C03BEF"/>
    <w:rsid w:val="00C04F0B"/>
    <w:rsid w:val="00C0603B"/>
    <w:rsid w:val="00C06CA1"/>
    <w:rsid w:val="00C13865"/>
    <w:rsid w:val="00C1519F"/>
    <w:rsid w:val="00C15632"/>
    <w:rsid w:val="00C1699C"/>
    <w:rsid w:val="00C230C0"/>
    <w:rsid w:val="00C24122"/>
    <w:rsid w:val="00C24ED1"/>
    <w:rsid w:val="00C26FA4"/>
    <w:rsid w:val="00C27333"/>
    <w:rsid w:val="00C274B8"/>
    <w:rsid w:val="00C30E4D"/>
    <w:rsid w:val="00C35878"/>
    <w:rsid w:val="00C37439"/>
    <w:rsid w:val="00C4065A"/>
    <w:rsid w:val="00C43B87"/>
    <w:rsid w:val="00C452F6"/>
    <w:rsid w:val="00C453E1"/>
    <w:rsid w:val="00C46869"/>
    <w:rsid w:val="00C46CD4"/>
    <w:rsid w:val="00C46E31"/>
    <w:rsid w:val="00C5080C"/>
    <w:rsid w:val="00C5633C"/>
    <w:rsid w:val="00C56D52"/>
    <w:rsid w:val="00C60252"/>
    <w:rsid w:val="00C62020"/>
    <w:rsid w:val="00C632ED"/>
    <w:rsid w:val="00C63332"/>
    <w:rsid w:val="00C6402C"/>
    <w:rsid w:val="00C6606B"/>
    <w:rsid w:val="00C67E71"/>
    <w:rsid w:val="00C71A65"/>
    <w:rsid w:val="00C723CE"/>
    <w:rsid w:val="00C754D5"/>
    <w:rsid w:val="00C76375"/>
    <w:rsid w:val="00C76E8D"/>
    <w:rsid w:val="00C81615"/>
    <w:rsid w:val="00C86579"/>
    <w:rsid w:val="00C86984"/>
    <w:rsid w:val="00C874FD"/>
    <w:rsid w:val="00C905F6"/>
    <w:rsid w:val="00C9082C"/>
    <w:rsid w:val="00C93084"/>
    <w:rsid w:val="00C93A81"/>
    <w:rsid w:val="00C94B83"/>
    <w:rsid w:val="00C978D8"/>
    <w:rsid w:val="00CA09D3"/>
    <w:rsid w:val="00CA159A"/>
    <w:rsid w:val="00CA2B91"/>
    <w:rsid w:val="00CA36B7"/>
    <w:rsid w:val="00CA4B7C"/>
    <w:rsid w:val="00CA5E93"/>
    <w:rsid w:val="00CB1FF5"/>
    <w:rsid w:val="00CB5016"/>
    <w:rsid w:val="00CB692D"/>
    <w:rsid w:val="00CC0C7C"/>
    <w:rsid w:val="00CC1910"/>
    <w:rsid w:val="00CC22A1"/>
    <w:rsid w:val="00CC28EA"/>
    <w:rsid w:val="00CC5ADF"/>
    <w:rsid w:val="00CD2475"/>
    <w:rsid w:val="00CD6A46"/>
    <w:rsid w:val="00CD739B"/>
    <w:rsid w:val="00CE003C"/>
    <w:rsid w:val="00CE14F7"/>
    <w:rsid w:val="00CE2492"/>
    <w:rsid w:val="00CE49B4"/>
    <w:rsid w:val="00CE5D77"/>
    <w:rsid w:val="00CE60BC"/>
    <w:rsid w:val="00CE6A78"/>
    <w:rsid w:val="00CE6B45"/>
    <w:rsid w:val="00CE6FEA"/>
    <w:rsid w:val="00CF4867"/>
    <w:rsid w:val="00CF4B93"/>
    <w:rsid w:val="00CF4DF0"/>
    <w:rsid w:val="00CF581D"/>
    <w:rsid w:val="00D01162"/>
    <w:rsid w:val="00D017C2"/>
    <w:rsid w:val="00D06DA5"/>
    <w:rsid w:val="00D06DC7"/>
    <w:rsid w:val="00D105A0"/>
    <w:rsid w:val="00D1210C"/>
    <w:rsid w:val="00D14995"/>
    <w:rsid w:val="00D15160"/>
    <w:rsid w:val="00D15C37"/>
    <w:rsid w:val="00D17C6A"/>
    <w:rsid w:val="00D17C94"/>
    <w:rsid w:val="00D17D1E"/>
    <w:rsid w:val="00D216C0"/>
    <w:rsid w:val="00D2209B"/>
    <w:rsid w:val="00D224AA"/>
    <w:rsid w:val="00D27507"/>
    <w:rsid w:val="00D30C81"/>
    <w:rsid w:val="00D31D8B"/>
    <w:rsid w:val="00D4029C"/>
    <w:rsid w:val="00D42289"/>
    <w:rsid w:val="00D463E0"/>
    <w:rsid w:val="00D47B54"/>
    <w:rsid w:val="00D51F35"/>
    <w:rsid w:val="00D52205"/>
    <w:rsid w:val="00D52F30"/>
    <w:rsid w:val="00D532E4"/>
    <w:rsid w:val="00D538BA"/>
    <w:rsid w:val="00D544D5"/>
    <w:rsid w:val="00D545F0"/>
    <w:rsid w:val="00D5548B"/>
    <w:rsid w:val="00D56CDC"/>
    <w:rsid w:val="00D60376"/>
    <w:rsid w:val="00D60943"/>
    <w:rsid w:val="00D61576"/>
    <w:rsid w:val="00D615B2"/>
    <w:rsid w:val="00D6171D"/>
    <w:rsid w:val="00D62850"/>
    <w:rsid w:val="00D62990"/>
    <w:rsid w:val="00D6313C"/>
    <w:rsid w:val="00D63F18"/>
    <w:rsid w:val="00D64F05"/>
    <w:rsid w:val="00D64F3E"/>
    <w:rsid w:val="00D6600A"/>
    <w:rsid w:val="00D709B7"/>
    <w:rsid w:val="00D7311E"/>
    <w:rsid w:val="00D736A3"/>
    <w:rsid w:val="00D74D3C"/>
    <w:rsid w:val="00D74F6F"/>
    <w:rsid w:val="00D778CA"/>
    <w:rsid w:val="00D800A2"/>
    <w:rsid w:val="00D80259"/>
    <w:rsid w:val="00D84322"/>
    <w:rsid w:val="00D84F05"/>
    <w:rsid w:val="00D853FC"/>
    <w:rsid w:val="00D93358"/>
    <w:rsid w:val="00D939DC"/>
    <w:rsid w:val="00D93AB8"/>
    <w:rsid w:val="00D941DE"/>
    <w:rsid w:val="00D96D72"/>
    <w:rsid w:val="00DA089E"/>
    <w:rsid w:val="00DA118F"/>
    <w:rsid w:val="00DA2756"/>
    <w:rsid w:val="00DA2E91"/>
    <w:rsid w:val="00DA3277"/>
    <w:rsid w:val="00DA495E"/>
    <w:rsid w:val="00DA6DAB"/>
    <w:rsid w:val="00DA7DB6"/>
    <w:rsid w:val="00DB179B"/>
    <w:rsid w:val="00DB2C25"/>
    <w:rsid w:val="00DB3594"/>
    <w:rsid w:val="00DC08F8"/>
    <w:rsid w:val="00DC1419"/>
    <w:rsid w:val="00DC1F0D"/>
    <w:rsid w:val="00DC1FBE"/>
    <w:rsid w:val="00DC5043"/>
    <w:rsid w:val="00DC6BB9"/>
    <w:rsid w:val="00DC7946"/>
    <w:rsid w:val="00DC7E43"/>
    <w:rsid w:val="00DD2998"/>
    <w:rsid w:val="00DD335A"/>
    <w:rsid w:val="00DD55E4"/>
    <w:rsid w:val="00DD69FE"/>
    <w:rsid w:val="00DD7A4D"/>
    <w:rsid w:val="00DE1BDA"/>
    <w:rsid w:val="00DE23EB"/>
    <w:rsid w:val="00DE2F7B"/>
    <w:rsid w:val="00DE3B43"/>
    <w:rsid w:val="00DE6B93"/>
    <w:rsid w:val="00DF1242"/>
    <w:rsid w:val="00DF3331"/>
    <w:rsid w:val="00DF60B5"/>
    <w:rsid w:val="00DF621F"/>
    <w:rsid w:val="00DF7911"/>
    <w:rsid w:val="00E00D37"/>
    <w:rsid w:val="00E01826"/>
    <w:rsid w:val="00E03283"/>
    <w:rsid w:val="00E032A1"/>
    <w:rsid w:val="00E04AD9"/>
    <w:rsid w:val="00E051CB"/>
    <w:rsid w:val="00E1058C"/>
    <w:rsid w:val="00E130EB"/>
    <w:rsid w:val="00E141D4"/>
    <w:rsid w:val="00E234E6"/>
    <w:rsid w:val="00E250FF"/>
    <w:rsid w:val="00E252CF"/>
    <w:rsid w:val="00E26943"/>
    <w:rsid w:val="00E274BC"/>
    <w:rsid w:val="00E307AA"/>
    <w:rsid w:val="00E3279F"/>
    <w:rsid w:val="00E34616"/>
    <w:rsid w:val="00E34928"/>
    <w:rsid w:val="00E35860"/>
    <w:rsid w:val="00E36416"/>
    <w:rsid w:val="00E37163"/>
    <w:rsid w:val="00E43B19"/>
    <w:rsid w:val="00E43E6D"/>
    <w:rsid w:val="00E45294"/>
    <w:rsid w:val="00E5178E"/>
    <w:rsid w:val="00E5298D"/>
    <w:rsid w:val="00E53523"/>
    <w:rsid w:val="00E56320"/>
    <w:rsid w:val="00E57986"/>
    <w:rsid w:val="00E605B4"/>
    <w:rsid w:val="00E60BAC"/>
    <w:rsid w:val="00E620DD"/>
    <w:rsid w:val="00E623B8"/>
    <w:rsid w:val="00E62A65"/>
    <w:rsid w:val="00E62D6B"/>
    <w:rsid w:val="00E63199"/>
    <w:rsid w:val="00E640C5"/>
    <w:rsid w:val="00E6452C"/>
    <w:rsid w:val="00E66C83"/>
    <w:rsid w:val="00E7027A"/>
    <w:rsid w:val="00E705A0"/>
    <w:rsid w:val="00E70E8F"/>
    <w:rsid w:val="00E735FD"/>
    <w:rsid w:val="00E74479"/>
    <w:rsid w:val="00E82260"/>
    <w:rsid w:val="00E833C6"/>
    <w:rsid w:val="00E857B1"/>
    <w:rsid w:val="00E86075"/>
    <w:rsid w:val="00E86639"/>
    <w:rsid w:val="00E9656A"/>
    <w:rsid w:val="00E974CB"/>
    <w:rsid w:val="00E97FE1"/>
    <w:rsid w:val="00EA010B"/>
    <w:rsid w:val="00EA04F2"/>
    <w:rsid w:val="00EA0F7A"/>
    <w:rsid w:val="00EA1EA2"/>
    <w:rsid w:val="00EA23C1"/>
    <w:rsid w:val="00EA3521"/>
    <w:rsid w:val="00EA44B7"/>
    <w:rsid w:val="00EB0B7F"/>
    <w:rsid w:val="00EB20BC"/>
    <w:rsid w:val="00EB24A3"/>
    <w:rsid w:val="00EB3D4F"/>
    <w:rsid w:val="00EB41D4"/>
    <w:rsid w:val="00EB67CB"/>
    <w:rsid w:val="00EB7105"/>
    <w:rsid w:val="00EB78A4"/>
    <w:rsid w:val="00EB7B39"/>
    <w:rsid w:val="00EC0481"/>
    <w:rsid w:val="00EC0A5A"/>
    <w:rsid w:val="00EC3982"/>
    <w:rsid w:val="00EC4971"/>
    <w:rsid w:val="00EC72DA"/>
    <w:rsid w:val="00EC787D"/>
    <w:rsid w:val="00ED20B3"/>
    <w:rsid w:val="00ED41E8"/>
    <w:rsid w:val="00ED7EF7"/>
    <w:rsid w:val="00EE0287"/>
    <w:rsid w:val="00EE2339"/>
    <w:rsid w:val="00EE32B4"/>
    <w:rsid w:val="00EE3E02"/>
    <w:rsid w:val="00EE540C"/>
    <w:rsid w:val="00EE563F"/>
    <w:rsid w:val="00EE7564"/>
    <w:rsid w:val="00EE76CA"/>
    <w:rsid w:val="00EE7717"/>
    <w:rsid w:val="00EF103C"/>
    <w:rsid w:val="00EF4D3F"/>
    <w:rsid w:val="00EF5BE7"/>
    <w:rsid w:val="00EF61F3"/>
    <w:rsid w:val="00EF76BC"/>
    <w:rsid w:val="00EF791D"/>
    <w:rsid w:val="00F00342"/>
    <w:rsid w:val="00F01E80"/>
    <w:rsid w:val="00F0213A"/>
    <w:rsid w:val="00F030BC"/>
    <w:rsid w:val="00F04B70"/>
    <w:rsid w:val="00F06D9B"/>
    <w:rsid w:val="00F06D9D"/>
    <w:rsid w:val="00F07E38"/>
    <w:rsid w:val="00F1169A"/>
    <w:rsid w:val="00F137A8"/>
    <w:rsid w:val="00F16EA4"/>
    <w:rsid w:val="00F20DA9"/>
    <w:rsid w:val="00F22DEE"/>
    <w:rsid w:val="00F24A22"/>
    <w:rsid w:val="00F27210"/>
    <w:rsid w:val="00F27E5E"/>
    <w:rsid w:val="00F32B6F"/>
    <w:rsid w:val="00F32FBF"/>
    <w:rsid w:val="00F36D92"/>
    <w:rsid w:val="00F36E7C"/>
    <w:rsid w:val="00F375AB"/>
    <w:rsid w:val="00F3794A"/>
    <w:rsid w:val="00F401B0"/>
    <w:rsid w:val="00F4601E"/>
    <w:rsid w:val="00F471C2"/>
    <w:rsid w:val="00F47531"/>
    <w:rsid w:val="00F52523"/>
    <w:rsid w:val="00F52B84"/>
    <w:rsid w:val="00F531EB"/>
    <w:rsid w:val="00F5369C"/>
    <w:rsid w:val="00F55E04"/>
    <w:rsid w:val="00F55E48"/>
    <w:rsid w:val="00F608E9"/>
    <w:rsid w:val="00F62237"/>
    <w:rsid w:val="00F62592"/>
    <w:rsid w:val="00F6313D"/>
    <w:rsid w:val="00F646EB"/>
    <w:rsid w:val="00F65EDA"/>
    <w:rsid w:val="00F66A93"/>
    <w:rsid w:val="00F6737A"/>
    <w:rsid w:val="00F67ABB"/>
    <w:rsid w:val="00F706ED"/>
    <w:rsid w:val="00F750C1"/>
    <w:rsid w:val="00F76D05"/>
    <w:rsid w:val="00F80ECC"/>
    <w:rsid w:val="00F80F41"/>
    <w:rsid w:val="00F83C69"/>
    <w:rsid w:val="00F8617C"/>
    <w:rsid w:val="00F86448"/>
    <w:rsid w:val="00F86D87"/>
    <w:rsid w:val="00F9095D"/>
    <w:rsid w:val="00F91538"/>
    <w:rsid w:val="00F916CF"/>
    <w:rsid w:val="00F93132"/>
    <w:rsid w:val="00F938EA"/>
    <w:rsid w:val="00F947F8"/>
    <w:rsid w:val="00F952B4"/>
    <w:rsid w:val="00F95A0E"/>
    <w:rsid w:val="00F9664A"/>
    <w:rsid w:val="00FA0E75"/>
    <w:rsid w:val="00FA1C38"/>
    <w:rsid w:val="00FA1FE6"/>
    <w:rsid w:val="00FA2239"/>
    <w:rsid w:val="00FA233C"/>
    <w:rsid w:val="00FA2450"/>
    <w:rsid w:val="00FA3D76"/>
    <w:rsid w:val="00FA43DB"/>
    <w:rsid w:val="00FA526E"/>
    <w:rsid w:val="00FA5B2B"/>
    <w:rsid w:val="00FB0EA4"/>
    <w:rsid w:val="00FB1EBB"/>
    <w:rsid w:val="00FB55CF"/>
    <w:rsid w:val="00FB5D9E"/>
    <w:rsid w:val="00FB7B2D"/>
    <w:rsid w:val="00FB7DEF"/>
    <w:rsid w:val="00FC0186"/>
    <w:rsid w:val="00FC19DE"/>
    <w:rsid w:val="00FC1ABB"/>
    <w:rsid w:val="00FC25DC"/>
    <w:rsid w:val="00FC2615"/>
    <w:rsid w:val="00FC3001"/>
    <w:rsid w:val="00FC6ED4"/>
    <w:rsid w:val="00FD0014"/>
    <w:rsid w:val="00FD1E49"/>
    <w:rsid w:val="00FD1E85"/>
    <w:rsid w:val="00FD20EF"/>
    <w:rsid w:val="00FD2D00"/>
    <w:rsid w:val="00FD33F3"/>
    <w:rsid w:val="00FD372F"/>
    <w:rsid w:val="00FD3BCD"/>
    <w:rsid w:val="00FD64A9"/>
    <w:rsid w:val="00FD7180"/>
    <w:rsid w:val="00FD7562"/>
    <w:rsid w:val="00FE251B"/>
    <w:rsid w:val="00FE3ADD"/>
    <w:rsid w:val="00FE3B09"/>
    <w:rsid w:val="00FE541A"/>
    <w:rsid w:val="00FE61D6"/>
    <w:rsid w:val="00FE6F69"/>
    <w:rsid w:val="00FE7E3C"/>
    <w:rsid w:val="00FF1B2F"/>
    <w:rsid w:val="00FF1BC4"/>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1"/>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1"/>
      </w:numPr>
      <w:outlineLvl w:val="5"/>
    </w:pPr>
    <w:rPr>
      <w:b/>
    </w:rPr>
  </w:style>
  <w:style w:type="paragraph" w:styleId="Heading7">
    <w:name w:val="heading 7"/>
    <w:aliases w:val="7"/>
    <w:basedOn w:val="Normal"/>
    <w:qFormat/>
    <w:rsid w:val="003848A3"/>
    <w:pPr>
      <w:keepNext/>
      <w:keepLines/>
      <w:numPr>
        <w:ilvl w:val="6"/>
        <w:numId w:val="1"/>
      </w:numPr>
      <w:outlineLvl w:val="6"/>
    </w:pPr>
    <w:rPr>
      <w:b/>
    </w:rPr>
  </w:style>
  <w:style w:type="paragraph" w:styleId="Heading8">
    <w:name w:val="heading 8"/>
    <w:aliases w:val="8"/>
    <w:basedOn w:val="Normal"/>
    <w:qFormat/>
    <w:rsid w:val="003848A3"/>
    <w:pPr>
      <w:numPr>
        <w:ilvl w:val="7"/>
        <w:numId w:val="1"/>
      </w:numPr>
      <w:outlineLvl w:val="7"/>
    </w:pPr>
    <w:rPr>
      <w:b/>
    </w:rPr>
  </w:style>
  <w:style w:type="paragraph" w:styleId="Heading9">
    <w:name w:val="heading 9"/>
    <w:aliases w:val="9"/>
    <w:basedOn w:val="Normal"/>
    <w:qFormat/>
    <w:rsid w:val="003848A3"/>
    <w:pPr>
      <w:numPr>
        <w:ilvl w:val="8"/>
        <w:numId w:val="1"/>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link w:val="CommentTextChar"/>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rPr>
      <w:rFonts w:ascii="Verdana" w:hAnsi="Verdana"/>
      <w:color w:val="333333"/>
      <w:spacing w:val="8"/>
      <w:sz w:val="18"/>
      <w:lang w:val="en-US" w:eastAsia="en-US" w:bidi="ar-SA"/>
    </w:rPr>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 w:type="paragraph" w:styleId="ListParagraph">
    <w:name w:val="List Paragraph"/>
    <w:basedOn w:val="Normal"/>
    <w:uiPriority w:val="34"/>
    <w:qFormat/>
    <w:rsid w:val="00CE6A78"/>
    <w:pPr>
      <w:ind w:left="720"/>
      <w:contextualSpacing/>
    </w:pPr>
  </w:style>
  <w:style w:type="character" w:styleId="PlaceholderText">
    <w:name w:val="Placeholder Text"/>
    <w:basedOn w:val="DefaultParagraphFont"/>
    <w:uiPriority w:val="99"/>
    <w:semiHidden/>
    <w:rsid w:val="00C37439"/>
    <w:rPr>
      <w:color w:val="808080"/>
    </w:rPr>
  </w:style>
  <w:style w:type="table" w:customStyle="1" w:styleId="GridTable1Light-Accent11">
    <w:name w:val="Grid Table 1 Light - Accent 11"/>
    <w:basedOn w:val="TableNormal"/>
    <w:uiPriority w:val="46"/>
    <w:rsid w:val="00F01E80"/>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F01E8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F01E8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Shading-Accent5">
    <w:name w:val="Light Shading Accent 5"/>
    <w:basedOn w:val="TableNormal"/>
    <w:uiPriority w:val="60"/>
    <w:rsid w:val="00926F25"/>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GridTable1LightAccent2">
    <w:name w:val="Grid Table 1 Light Accent 2"/>
    <w:basedOn w:val="TableNormal"/>
    <w:uiPriority w:val="46"/>
    <w:rsid w:val="00A01F3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3Accent3">
    <w:name w:val="Grid Table 3 Accent 3"/>
    <w:basedOn w:val="TableNormal"/>
    <w:uiPriority w:val="48"/>
    <w:rsid w:val="00474875"/>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CommentReference">
    <w:name w:val="annotation reference"/>
    <w:basedOn w:val="DefaultParagraphFont"/>
    <w:semiHidden/>
    <w:unhideWhenUsed/>
    <w:rsid w:val="002766CA"/>
    <w:rPr>
      <w:sz w:val="16"/>
      <w:szCs w:val="16"/>
    </w:rPr>
  </w:style>
  <w:style w:type="paragraph" w:styleId="CommentSubject">
    <w:name w:val="annotation subject"/>
    <w:basedOn w:val="CommentText"/>
    <w:next w:val="CommentText"/>
    <w:semiHidden/>
    <w:unhideWhenUsed/>
    <w:rsid w:val="002766CA"/>
    <w:pPr>
      <w:spacing w:line="240" w:lineRule="auto"/>
    </w:pPr>
    <w:rPr>
      <w:b/>
      <w:bCs/>
      <w:sz w:val="20"/>
    </w:rPr>
  </w:style>
  <w:style w:type="character" w:customStyle="1" w:styleId="CommentTextChar">
    <w:name w:val="Comment Text Char"/>
    <w:basedOn w:val="DefaultParagraphFont"/>
    <w:link w:val="CommentText"/>
    <w:semiHidden/>
    <w:rsid w:val="002766CA"/>
    <w:rPr>
      <w:rFonts w:ascii="Verdana" w:hAnsi="Verdana"/>
      <w:color w:val="333333"/>
      <w:spacing w:val="8"/>
      <w:sz w:val="18"/>
    </w:rPr>
  </w:style>
  <w:style w:type="character" w:customStyle="1" w:styleId="CommentSubjectChar">
    <w:name w:val="Comment Subject Char"/>
    <w:basedOn w:val="CommentTextChar"/>
    <w:link w:val="CommentSubject"/>
    <w:rsid w:val="002766CA"/>
  </w:style>
</w:styles>
</file>

<file path=word/webSettings.xml><?xml version="1.0" encoding="utf-8"?>
<w:webSettings xmlns:r="http://schemas.openxmlformats.org/officeDocument/2006/relationships" xmlns:w="http://schemas.openxmlformats.org/wordprocessingml/2006/main">
  <w:divs>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5973540">
      <w:bodyDiv w:val="1"/>
      <w:marLeft w:val="0"/>
      <w:marRight w:val="0"/>
      <w:marTop w:val="0"/>
      <w:marBottom w:val="0"/>
      <w:divBdr>
        <w:top w:val="none" w:sz="0" w:space="0" w:color="auto"/>
        <w:left w:val="none" w:sz="0" w:space="0" w:color="auto"/>
        <w:bottom w:val="none" w:sz="0" w:space="0" w:color="auto"/>
        <w:right w:val="none" w:sz="0" w:space="0" w:color="auto"/>
      </w:divBdr>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0FEA6-1662-4101-80E3-A579E2BF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8135</TotalTime>
  <Pages>9</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8665</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creator>Thomas Martin Kratzke</dc:creator>
  <cp:lastModifiedBy>kratzke</cp:lastModifiedBy>
  <cp:revision>223</cp:revision>
  <cp:lastPrinted>2015-04-06T13:02:00Z</cp:lastPrinted>
  <dcterms:created xsi:type="dcterms:W3CDTF">2015-03-30T15:47:00Z</dcterms:created>
  <dcterms:modified xsi:type="dcterms:W3CDTF">2015-08-05T15:30:00Z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