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1D6" w:rsidRPr="00D410C8" w:rsidRDefault="009F07E4" w:rsidP="00F00342">
      <w:bookmarkStart w:id="0" w:name="_Toc121561975"/>
      <w:r>
        <w:rPr>
          <w:noProof/>
        </w:rPr>
        <w:pict>
          <v:shapetype id="_x0000_t202" coordsize="21600,21600" o:spt="202" path="m,l,21600r21600,l21600,xe">
            <v:stroke joinstyle="miter"/>
            <v:path gradientshapeok="t" o:connecttype="rect"/>
          </v:shapetype>
          <v:shape id="_x0000_s3178" type="#_x0000_t202" style="position:absolute;left:0;text-align:left;margin-left:0;margin-top:10in;width:457.4pt;height:40.25pt;z-index:251655680;mso-position-horizontal:center;mso-position-vertical-relative:page" stroked="f">
            <v:textbox style="mso-next-textbox:#_x0000_s3178">
              <w:txbxContent>
                <w:p w:rsidR="00AE589E" w:rsidRPr="001B4026" w:rsidRDefault="0005427B" w:rsidP="00D105A0">
                  <w:pPr>
                    <w:ind w:left="0"/>
                    <w:jc w:val="center"/>
                    <w:rPr>
                      <w:sz w:val="16"/>
                      <w:szCs w:val="16"/>
                    </w:rPr>
                  </w:pPr>
                  <w:r>
                    <w:rPr>
                      <w:sz w:val="16"/>
                      <w:szCs w:val="16"/>
                    </w:rPr>
                    <w:t>1818 Library</w:t>
                  </w:r>
                  <w:r w:rsidR="00AE589E" w:rsidRPr="001B4026">
                    <w:rPr>
                      <w:sz w:val="16"/>
                      <w:szCs w:val="16"/>
                    </w:rPr>
                    <w:t xml:space="preserve"> </w:t>
                  </w:r>
                  <w:r w:rsidR="00AE589E" w:rsidRPr="001B4026">
                    <w:rPr>
                      <w:sz w:val="16"/>
                      <w:szCs w:val="16"/>
                    </w:rPr>
                    <w:sym w:font="Wingdings" w:char="F075"/>
                  </w:r>
                  <w:r>
                    <w:rPr>
                      <w:sz w:val="16"/>
                      <w:szCs w:val="16"/>
                    </w:rPr>
                    <w:t xml:space="preserve"> Suite 6</w:t>
                  </w:r>
                  <w:r w:rsidR="00AE589E" w:rsidRPr="001B4026">
                    <w:rPr>
                      <w:sz w:val="16"/>
                      <w:szCs w:val="16"/>
                    </w:rPr>
                    <w:t xml:space="preserve">00 </w:t>
                  </w:r>
                  <w:r w:rsidR="00AE589E" w:rsidRPr="001B4026">
                    <w:rPr>
                      <w:sz w:val="16"/>
                      <w:szCs w:val="16"/>
                    </w:rPr>
                    <w:sym w:font="Wingdings" w:char="F075"/>
                  </w:r>
                  <w:r w:rsidR="00AE589E" w:rsidRPr="001B4026">
                    <w:rPr>
                      <w:sz w:val="16"/>
                      <w:szCs w:val="16"/>
                    </w:rPr>
                    <w:t xml:space="preserve"> Reston, VA  20190-5602 </w:t>
                  </w:r>
                  <w:r w:rsidR="00AE589E" w:rsidRPr="001B4026">
                    <w:rPr>
                      <w:sz w:val="16"/>
                      <w:szCs w:val="16"/>
                    </w:rPr>
                    <w:sym w:font="Wingdings" w:char="F075"/>
                  </w:r>
                  <w:r>
                    <w:rPr>
                      <w:sz w:val="16"/>
                      <w:szCs w:val="16"/>
                    </w:rPr>
                    <w:t xml:space="preserve"> (703) 326-2861</w:t>
                  </w:r>
                  <w:r w:rsidR="00AE589E">
                    <w:rPr>
                      <w:sz w:val="16"/>
                      <w:szCs w:val="16"/>
                    </w:rPr>
                    <w:br/>
                  </w:r>
                  <w:hyperlink r:id="rId9" w:history="1">
                    <w:r w:rsidR="00AE589E" w:rsidRPr="00F00342">
                      <w:rPr>
                        <w:sz w:val="16"/>
                        <w:szCs w:val="16"/>
                      </w:rPr>
                      <w:t>http://www.metsci.com</w:t>
                    </w:r>
                  </w:hyperlink>
                </w:p>
              </w:txbxContent>
            </v:textbox>
            <w10:wrap anchory="page"/>
          </v:shape>
        </w:pict>
      </w:r>
    </w:p>
    <w:p w:rsidR="00FE61D6" w:rsidRDefault="00C5633C" w:rsidP="00F00342">
      <w:r>
        <w:rPr>
          <w:noProof/>
        </w:rPr>
        <w:drawing>
          <wp:anchor distT="0" distB="0" distL="114300" distR="114300" simplePos="0" relativeHeight="251654656" behindDoc="0" locked="0" layoutInCell="1" allowOverlap="1">
            <wp:simplePos x="0" y="0"/>
            <wp:positionH relativeFrom="page">
              <wp:posOffset>1254125</wp:posOffset>
            </wp:positionH>
            <wp:positionV relativeFrom="page">
              <wp:posOffset>1346835</wp:posOffset>
            </wp:positionV>
            <wp:extent cx="3252470" cy="787400"/>
            <wp:effectExtent l="0" t="0" r="5080" b="0"/>
            <wp:wrapNone/>
            <wp:docPr id="103" name="Picture 103" descr="METRON SCIENTIFIC LOGOv8 [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TRON SCIENTIFIC LOGOv8 [Converted]"/>
                    <pic:cNvPicPr>
                      <a:picLocks noChangeAspect="1" noChangeArrowheads="1"/>
                    </pic:cNvPicPr>
                  </pic:nvPicPr>
                  <pic:blipFill>
                    <a:blip r:embed="rId10" cstate="print"/>
                    <a:srcRect/>
                    <a:stretch>
                      <a:fillRect/>
                    </a:stretch>
                  </pic:blipFill>
                  <pic:spPr bwMode="auto">
                    <a:xfrm>
                      <a:off x="0" y="0"/>
                      <a:ext cx="3252470" cy="787400"/>
                    </a:xfrm>
                    <a:prstGeom prst="rect">
                      <a:avLst/>
                    </a:prstGeom>
                    <a:noFill/>
                    <a:ln w="9525">
                      <a:noFill/>
                      <a:miter lim="800000"/>
                      <a:headEnd/>
                      <a:tailEnd/>
                    </a:ln>
                  </pic:spPr>
                </pic:pic>
              </a:graphicData>
            </a:graphic>
          </wp:anchor>
        </w:drawing>
      </w:r>
    </w:p>
    <w:p w:rsidR="00FE61D6" w:rsidRPr="00D410C8" w:rsidRDefault="00FE61D6" w:rsidP="00F00342"/>
    <w:p w:rsidR="00FE61D6" w:rsidRPr="00D410C8" w:rsidRDefault="009F07E4" w:rsidP="00F00342">
      <w:r>
        <w:pict>
          <v:line id="_x0000_s3174" style="position:absolute;left:0;text-align:left;z-index:251653632;mso-position-horizontal-relative:margin;mso-position-vertical-relative:page" from="6pt,180pt" to="455.65pt,180pt" strokecolor="#666" strokeweight="6pt">
            <v:stroke endarrow="diamond"/>
            <w10:wrap anchorx="margin" anchory="page"/>
          </v:line>
        </w:pict>
      </w:r>
    </w:p>
    <w:p w:rsidR="00FE61D6" w:rsidRPr="00D410C8" w:rsidRDefault="00FE61D6" w:rsidP="00F00342"/>
    <w:p w:rsidR="00FE61D6" w:rsidRDefault="00FE61D6" w:rsidP="00F00342"/>
    <w:p w:rsidR="00FE61D6" w:rsidRDefault="00FE61D6" w:rsidP="00F00342"/>
    <w:p w:rsidR="00F00342" w:rsidRPr="00D410C8" w:rsidRDefault="00F00342" w:rsidP="00F00342"/>
    <w:p w:rsidR="00F00342" w:rsidRDefault="00B85847" w:rsidP="00FE61D6">
      <w:pPr>
        <w:pStyle w:val="DocTitle"/>
        <w:ind w:left="2400"/>
      </w:pPr>
      <w:r>
        <w:t>Adjusting SimWebServer Parameters</w:t>
      </w:r>
    </w:p>
    <w:p w:rsidR="00F00342" w:rsidRDefault="00F00342" w:rsidP="00F00342"/>
    <w:p w:rsidR="00F00342" w:rsidRDefault="00F00342" w:rsidP="00F00342"/>
    <w:p w:rsidR="00FE61D6" w:rsidRPr="009D46CC" w:rsidRDefault="00D11941" w:rsidP="00F00342">
      <w:pPr>
        <w:pStyle w:val="DocDate"/>
      </w:pPr>
      <w:r>
        <w:t>May 13, 2011</w:t>
      </w:r>
    </w:p>
    <w:p w:rsidR="00FE61D6" w:rsidRDefault="00FE61D6" w:rsidP="00F00342"/>
    <w:p w:rsidR="00FE61D6" w:rsidRDefault="00FE61D6" w:rsidP="00F00342"/>
    <w:p w:rsidR="00FE61D6" w:rsidRDefault="00FE61D6" w:rsidP="00F00342"/>
    <w:p w:rsidR="00FE61D6" w:rsidRDefault="00FE61D6" w:rsidP="00F00342"/>
    <w:p w:rsidR="00FE61D6" w:rsidRDefault="00FE61D6" w:rsidP="00F00342"/>
    <w:p w:rsidR="00FE61D6" w:rsidRPr="00D410C8" w:rsidRDefault="00FE61D6" w:rsidP="00F00342"/>
    <w:p w:rsidR="00FE61D6" w:rsidRPr="0077260C" w:rsidRDefault="0077260C" w:rsidP="00F00342">
      <w:pPr>
        <w:pStyle w:val="DocAuthor"/>
      </w:pPr>
      <w:r w:rsidRPr="0077260C">
        <w:t>Thomas M. Kratzke</w:t>
      </w:r>
    </w:p>
    <w:p w:rsidR="00FE61D6" w:rsidRPr="0077260C" w:rsidRDefault="00FE61D6" w:rsidP="00F00342">
      <w:pPr>
        <w:pStyle w:val="DocAuthor"/>
      </w:pPr>
      <w:r w:rsidRPr="0077260C">
        <w:t>Sr. Analyst</w:t>
      </w:r>
    </w:p>
    <w:p w:rsidR="00FE61D6" w:rsidRPr="00D410C8" w:rsidRDefault="00FE61D6" w:rsidP="00F00342"/>
    <w:p w:rsidR="00FE61D6" w:rsidRPr="00D410C8" w:rsidRDefault="00FE61D6" w:rsidP="00F00342"/>
    <w:p w:rsidR="00FE61D6" w:rsidRDefault="00FE61D6" w:rsidP="00FE61D6">
      <w:pPr>
        <w:pStyle w:val="Contents"/>
        <w:pageBreakBefore/>
      </w:pPr>
      <w:r>
        <w:lastRenderedPageBreak/>
        <w:t>Contents</w:t>
      </w:r>
    </w:p>
    <w:p w:rsidR="00B85847" w:rsidRDefault="009F07E4">
      <w:pPr>
        <w:pStyle w:val="TOC1"/>
        <w:rPr>
          <w:rFonts w:asciiTheme="minorHAnsi" w:eastAsiaTheme="minorEastAsia" w:hAnsiTheme="minorHAnsi" w:cstheme="minorBidi"/>
          <w:b w:val="0"/>
          <w:smallCaps w:val="0"/>
          <w:color w:val="auto"/>
          <w:spacing w:val="0"/>
          <w:sz w:val="22"/>
          <w:szCs w:val="22"/>
        </w:rPr>
      </w:pPr>
      <w:r w:rsidRPr="009F07E4">
        <w:fldChar w:fldCharType="begin"/>
      </w:r>
      <w:r w:rsidR="002D4B97">
        <w:instrText xml:space="preserve"> TOC \o "1-4" \h \z \u </w:instrText>
      </w:r>
      <w:r w:rsidRPr="009F07E4">
        <w:fldChar w:fldCharType="separate"/>
      </w:r>
      <w:hyperlink w:anchor="_Toc293052306" w:history="1">
        <w:r w:rsidR="00B85847" w:rsidRPr="001C0984">
          <w:rPr>
            <w:rStyle w:val="Hyperlink"/>
          </w:rPr>
          <w:t>1.</w:t>
        </w:r>
        <w:r w:rsidR="00B85847">
          <w:rPr>
            <w:rFonts w:asciiTheme="minorHAnsi" w:eastAsiaTheme="minorEastAsia" w:hAnsiTheme="minorHAnsi" w:cstheme="minorBidi"/>
            <w:b w:val="0"/>
            <w:smallCaps w:val="0"/>
            <w:color w:val="auto"/>
            <w:spacing w:val="0"/>
            <w:sz w:val="22"/>
            <w:szCs w:val="22"/>
          </w:rPr>
          <w:tab/>
        </w:r>
        <w:r w:rsidR="00B85847" w:rsidRPr="001C0984">
          <w:rPr>
            <w:rStyle w:val="Hyperlink"/>
          </w:rPr>
          <w:t>Introduction</w:t>
        </w:r>
        <w:r w:rsidR="00B85847">
          <w:rPr>
            <w:webHidden/>
          </w:rPr>
          <w:tab/>
        </w:r>
        <w:r w:rsidR="00B85847">
          <w:rPr>
            <w:webHidden/>
          </w:rPr>
          <w:fldChar w:fldCharType="begin"/>
        </w:r>
        <w:r w:rsidR="00B85847">
          <w:rPr>
            <w:webHidden/>
          </w:rPr>
          <w:instrText xml:space="preserve"> PAGEREF _Toc293052306 \h </w:instrText>
        </w:r>
        <w:r w:rsidR="00B85847">
          <w:rPr>
            <w:webHidden/>
          </w:rPr>
        </w:r>
        <w:r w:rsidR="00B85847">
          <w:rPr>
            <w:webHidden/>
          </w:rPr>
          <w:fldChar w:fldCharType="separate"/>
        </w:r>
        <w:r w:rsidR="00E37E25">
          <w:rPr>
            <w:webHidden/>
          </w:rPr>
          <w:t>1</w:t>
        </w:r>
        <w:r w:rsidR="00B85847">
          <w:rPr>
            <w:webHidden/>
          </w:rPr>
          <w:fldChar w:fldCharType="end"/>
        </w:r>
      </w:hyperlink>
    </w:p>
    <w:p w:rsidR="00B85847" w:rsidRDefault="00B85847">
      <w:pPr>
        <w:pStyle w:val="TOC1"/>
        <w:rPr>
          <w:rFonts w:asciiTheme="minorHAnsi" w:eastAsiaTheme="minorEastAsia" w:hAnsiTheme="minorHAnsi" w:cstheme="minorBidi"/>
          <w:b w:val="0"/>
          <w:smallCaps w:val="0"/>
          <w:color w:val="auto"/>
          <w:spacing w:val="0"/>
          <w:sz w:val="22"/>
          <w:szCs w:val="22"/>
        </w:rPr>
      </w:pPr>
      <w:hyperlink w:anchor="_Toc293052307" w:history="1">
        <w:r w:rsidRPr="001C0984">
          <w:rPr>
            <w:rStyle w:val="Hyperlink"/>
          </w:rPr>
          <w:t>1.</w:t>
        </w:r>
        <w:r>
          <w:rPr>
            <w:rFonts w:asciiTheme="minorHAnsi" w:eastAsiaTheme="minorEastAsia" w:hAnsiTheme="minorHAnsi" w:cstheme="minorBidi"/>
            <w:b w:val="0"/>
            <w:smallCaps w:val="0"/>
            <w:color w:val="auto"/>
            <w:spacing w:val="0"/>
            <w:sz w:val="22"/>
            <w:szCs w:val="22"/>
          </w:rPr>
          <w:tab/>
        </w:r>
        <w:r w:rsidRPr="001C0984">
          <w:rPr>
            <w:rStyle w:val="Hyperlink"/>
          </w:rPr>
          <w:t>Parameter Locations</w:t>
        </w:r>
        <w:r>
          <w:rPr>
            <w:webHidden/>
          </w:rPr>
          <w:tab/>
        </w:r>
        <w:r>
          <w:rPr>
            <w:webHidden/>
          </w:rPr>
          <w:fldChar w:fldCharType="begin"/>
        </w:r>
        <w:r>
          <w:rPr>
            <w:webHidden/>
          </w:rPr>
          <w:instrText xml:space="preserve"> PAGEREF _Toc293052307 \h </w:instrText>
        </w:r>
        <w:r>
          <w:rPr>
            <w:webHidden/>
          </w:rPr>
        </w:r>
        <w:r>
          <w:rPr>
            <w:webHidden/>
          </w:rPr>
          <w:fldChar w:fldCharType="separate"/>
        </w:r>
        <w:r w:rsidR="00E37E25">
          <w:rPr>
            <w:webHidden/>
          </w:rPr>
          <w:t>1</w:t>
        </w:r>
        <w:r>
          <w:rPr>
            <w:webHidden/>
          </w:rPr>
          <w:fldChar w:fldCharType="end"/>
        </w:r>
      </w:hyperlink>
    </w:p>
    <w:p w:rsidR="00B85847" w:rsidRDefault="00B85847">
      <w:pPr>
        <w:pStyle w:val="TOC1"/>
        <w:rPr>
          <w:rFonts w:asciiTheme="minorHAnsi" w:eastAsiaTheme="minorEastAsia" w:hAnsiTheme="minorHAnsi" w:cstheme="minorBidi"/>
          <w:b w:val="0"/>
          <w:smallCaps w:val="0"/>
          <w:color w:val="auto"/>
          <w:spacing w:val="0"/>
          <w:sz w:val="22"/>
          <w:szCs w:val="22"/>
        </w:rPr>
      </w:pPr>
      <w:hyperlink w:anchor="_Toc293052308" w:history="1">
        <w:r w:rsidRPr="001C0984">
          <w:rPr>
            <w:rStyle w:val="Hyperlink"/>
          </w:rPr>
          <w:t>2.</w:t>
        </w:r>
        <w:r>
          <w:rPr>
            <w:rFonts w:asciiTheme="minorHAnsi" w:eastAsiaTheme="minorEastAsia" w:hAnsiTheme="minorHAnsi" w:cstheme="minorBidi"/>
            <w:b w:val="0"/>
            <w:smallCaps w:val="0"/>
            <w:color w:val="auto"/>
            <w:spacing w:val="0"/>
            <w:sz w:val="22"/>
            <w:szCs w:val="22"/>
          </w:rPr>
          <w:tab/>
        </w:r>
        <w:r w:rsidRPr="001C0984">
          <w:rPr>
            <w:rStyle w:val="Hyperlink"/>
          </w:rPr>
          <w:t>SimCaseManager.properties</w:t>
        </w:r>
        <w:r>
          <w:rPr>
            <w:webHidden/>
          </w:rPr>
          <w:tab/>
        </w:r>
        <w:r>
          <w:rPr>
            <w:webHidden/>
          </w:rPr>
          <w:fldChar w:fldCharType="begin"/>
        </w:r>
        <w:r>
          <w:rPr>
            <w:webHidden/>
          </w:rPr>
          <w:instrText xml:space="preserve"> PAGEREF _Toc293052308 \h </w:instrText>
        </w:r>
        <w:r>
          <w:rPr>
            <w:webHidden/>
          </w:rPr>
        </w:r>
        <w:r>
          <w:rPr>
            <w:webHidden/>
          </w:rPr>
          <w:fldChar w:fldCharType="separate"/>
        </w:r>
        <w:r w:rsidR="00E37E25">
          <w:rPr>
            <w:webHidden/>
          </w:rPr>
          <w:t>2</w:t>
        </w:r>
        <w:r>
          <w:rPr>
            <w:webHidden/>
          </w:rPr>
          <w:fldChar w:fldCharType="end"/>
        </w:r>
      </w:hyperlink>
    </w:p>
    <w:p w:rsidR="00B85847" w:rsidRDefault="00B85847">
      <w:pPr>
        <w:pStyle w:val="TOC2"/>
        <w:rPr>
          <w:rFonts w:asciiTheme="minorHAnsi" w:eastAsiaTheme="minorEastAsia" w:hAnsiTheme="minorHAnsi" w:cstheme="minorBidi"/>
          <w:color w:val="auto"/>
          <w:spacing w:val="0"/>
          <w:sz w:val="22"/>
          <w:szCs w:val="22"/>
        </w:rPr>
      </w:pPr>
      <w:hyperlink w:anchor="_Toc293052309" w:history="1">
        <w:r w:rsidRPr="001C0984">
          <w:rPr>
            <w:rStyle w:val="Hyperlink"/>
          </w:rPr>
          <w:t>2.1</w:t>
        </w:r>
        <w:r>
          <w:rPr>
            <w:rFonts w:asciiTheme="minorHAnsi" w:eastAsiaTheme="minorEastAsia" w:hAnsiTheme="minorHAnsi" w:cstheme="minorBidi"/>
            <w:color w:val="auto"/>
            <w:spacing w:val="0"/>
            <w:sz w:val="22"/>
            <w:szCs w:val="22"/>
          </w:rPr>
          <w:tab/>
        </w:r>
        <w:r w:rsidRPr="001C0984">
          <w:rPr>
            <w:rStyle w:val="Hyperlink"/>
          </w:rPr>
          <w:t>Parameters in SimCaseManager.properties</w:t>
        </w:r>
        <w:r>
          <w:rPr>
            <w:webHidden/>
          </w:rPr>
          <w:tab/>
        </w:r>
        <w:r>
          <w:rPr>
            <w:webHidden/>
          </w:rPr>
          <w:fldChar w:fldCharType="begin"/>
        </w:r>
        <w:r>
          <w:rPr>
            <w:webHidden/>
          </w:rPr>
          <w:instrText xml:space="preserve"> PAGEREF _Toc293052309 \h </w:instrText>
        </w:r>
        <w:r>
          <w:rPr>
            <w:webHidden/>
          </w:rPr>
        </w:r>
        <w:r>
          <w:rPr>
            <w:webHidden/>
          </w:rPr>
          <w:fldChar w:fldCharType="separate"/>
        </w:r>
        <w:r w:rsidR="00E37E25">
          <w:rPr>
            <w:webHidden/>
          </w:rPr>
          <w:t>2</w:t>
        </w:r>
        <w:r>
          <w:rPr>
            <w:webHidden/>
          </w:rPr>
          <w:fldChar w:fldCharType="end"/>
        </w:r>
      </w:hyperlink>
    </w:p>
    <w:p w:rsidR="00B85847" w:rsidRDefault="00B85847">
      <w:pPr>
        <w:pStyle w:val="TOC3"/>
        <w:rPr>
          <w:rFonts w:asciiTheme="minorHAnsi" w:eastAsiaTheme="minorEastAsia" w:hAnsiTheme="minorHAnsi" w:cstheme="minorBidi"/>
          <w:color w:val="auto"/>
          <w:spacing w:val="0"/>
          <w:sz w:val="22"/>
          <w:szCs w:val="22"/>
        </w:rPr>
      </w:pPr>
      <w:hyperlink w:anchor="_Toc293052310" w:history="1">
        <w:r w:rsidRPr="001C0984">
          <w:rPr>
            <w:rStyle w:val="Hyperlink"/>
          </w:rPr>
          <w:t>2.1.1</w:t>
        </w:r>
        <w:r>
          <w:rPr>
            <w:rFonts w:asciiTheme="minorHAnsi" w:eastAsiaTheme="minorEastAsia" w:hAnsiTheme="minorHAnsi" w:cstheme="minorBidi"/>
            <w:color w:val="auto"/>
            <w:spacing w:val="0"/>
            <w:sz w:val="22"/>
            <w:szCs w:val="22"/>
          </w:rPr>
          <w:tab/>
        </w:r>
        <w:r w:rsidRPr="001C0984">
          <w:rPr>
            <w:rStyle w:val="Hyperlink"/>
          </w:rPr>
          <w:t>MaxNParticleFiles</w:t>
        </w:r>
        <w:r>
          <w:rPr>
            <w:webHidden/>
          </w:rPr>
          <w:tab/>
        </w:r>
        <w:r>
          <w:rPr>
            <w:webHidden/>
          </w:rPr>
          <w:fldChar w:fldCharType="begin"/>
        </w:r>
        <w:r>
          <w:rPr>
            <w:webHidden/>
          </w:rPr>
          <w:instrText xml:space="preserve"> PAGEREF _Toc293052310 \h </w:instrText>
        </w:r>
        <w:r>
          <w:rPr>
            <w:webHidden/>
          </w:rPr>
        </w:r>
        <w:r>
          <w:rPr>
            <w:webHidden/>
          </w:rPr>
          <w:fldChar w:fldCharType="separate"/>
        </w:r>
        <w:r w:rsidR="00E37E25">
          <w:rPr>
            <w:webHidden/>
          </w:rPr>
          <w:t>2</w:t>
        </w:r>
        <w:r>
          <w:rPr>
            <w:webHidden/>
          </w:rPr>
          <w:fldChar w:fldCharType="end"/>
        </w:r>
      </w:hyperlink>
    </w:p>
    <w:p w:rsidR="00B85847" w:rsidRDefault="00B85847">
      <w:pPr>
        <w:pStyle w:val="TOC3"/>
        <w:rPr>
          <w:rFonts w:asciiTheme="minorHAnsi" w:eastAsiaTheme="minorEastAsia" w:hAnsiTheme="minorHAnsi" w:cstheme="minorBidi"/>
          <w:color w:val="auto"/>
          <w:spacing w:val="0"/>
          <w:sz w:val="22"/>
          <w:szCs w:val="22"/>
        </w:rPr>
      </w:pPr>
      <w:hyperlink w:anchor="_Toc293052311" w:history="1">
        <w:r w:rsidRPr="001C0984">
          <w:rPr>
            <w:rStyle w:val="Hyperlink"/>
          </w:rPr>
          <w:t>2.1.2</w:t>
        </w:r>
        <w:r>
          <w:rPr>
            <w:rFonts w:asciiTheme="minorHAnsi" w:eastAsiaTheme="minorEastAsia" w:hAnsiTheme="minorHAnsi" w:cstheme="minorBidi"/>
            <w:color w:val="auto"/>
            <w:spacing w:val="0"/>
            <w:sz w:val="22"/>
            <w:szCs w:val="22"/>
          </w:rPr>
          <w:tab/>
        </w:r>
        <w:r w:rsidRPr="001C0984">
          <w:rPr>
            <w:rStyle w:val="Hyperlink"/>
          </w:rPr>
          <w:t>MaxNProcessorsToUse</w:t>
        </w:r>
        <w:r>
          <w:rPr>
            <w:webHidden/>
          </w:rPr>
          <w:tab/>
        </w:r>
        <w:r>
          <w:rPr>
            <w:webHidden/>
          </w:rPr>
          <w:fldChar w:fldCharType="begin"/>
        </w:r>
        <w:r>
          <w:rPr>
            <w:webHidden/>
          </w:rPr>
          <w:instrText xml:space="preserve"> PAGEREF _Toc293052311 \h </w:instrText>
        </w:r>
        <w:r>
          <w:rPr>
            <w:webHidden/>
          </w:rPr>
        </w:r>
        <w:r>
          <w:rPr>
            <w:webHidden/>
          </w:rPr>
          <w:fldChar w:fldCharType="separate"/>
        </w:r>
        <w:r w:rsidR="00E37E25">
          <w:rPr>
            <w:webHidden/>
          </w:rPr>
          <w:t>2</w:t>
        </w:r>
        <w:r>
          <w:rPr>
            <w:webHidden/>
          </w:rPr>
          <w:fldChar w:fldCharType="end"/>
        </w:r>
      </w:hyperlink>
    </w:p>
    <w:p w:rsidR="00B85847" w:rsidRDefault="00B85847">
      <w:pPr>
        <w:pStyle w:val="TOC3"/>
        <w:rPr>
          <w:rFonts w:asciiTheme="minorHAnsi" w:eastAsiaTheme="minorEastAsia" w:hAnsiTheme="minorHAnsi" w:cstheme="minorBidi"/>
          <w:color w:val="auto"/>
          <w:spacing w:val="0"/>
          <w:sz w:val="22"/>
          <w:szCs w:val="22"/>
        </w:rPr>
      </w:pPr>
      <w:hyperlink w:anchor="_Toc293052312" w:history="1">
        <w:r w:rsidRPr="001C0984">
          <w:rPr>
            <w:rStyle w:val="Hyperlink"/>
          </w:rPr>
          <w:t>2.1.3</w:t>
        </w:r>
        <w:r>
          <w:rPr>
            <w:rFonts w:asciiTheme="minorHAnsi" w:eastAsiaTheme="minorEastAsia" w:hAnsiTheme="minorHAnsi" w:cstheme="minorBidi"/>
            <w:color w:val="auto"/>
            <w:spacing w:val="0"/>
            <w:sz w:val="22"/>
            <w:szCs w:val="22"/>
          </w:rPr>
          <w:tab/>
        </w:r>
        <w:r w:rsidRPr="001C0984">
          <w:rPr>
            <w:rStyle w:val="Hyperlink"/>
          </w:rPr>
          <w:t>MaxNEngines</w:t>
        </w:r>
        <w:r>
          <w:rPr>
            <w:webHidden/>
          </w:rPr>
          <w:tab/>
        </w:r>
        <w:r>
          <w:rPr>
            <w:webHidden/>
          </w:rPr>
          <w:fldChar w:fldCharType="begin"/>
        </w:r>
        <w:r>
          <w:rPr>
            <w:webHidden/>
          </w:rPr>
          <w:instrText xml:space="preserve"> PAGEREF _Toc293052312 \h </w:instrText>
        </w:r>
        <w:r>
          <w:rPr>
            <w:webHidden/>
          </w:rPr>
        </w:r>
        <w:r>
          <w:rPr>
            <w:webHidden/>
          </w:rPr>
          <w:fldChar w:fldCharType="separate"/>
        </w:r>
        <w:r w:rsidR="00E37E25">
          <w:rPr>
            <w:webHidden/>
          </w:rPr>
          <w:t>2</w:t>
        </w:r>
        <w:r>
          <w:rPr>
            <w:webHidden/>
          </w:rPr>
          <w:fldChar w:fldCharType="end"/>
        </w:r>
      </w:hyperlink>
    </w:p>
    <w:p w:rsidR="00B85847" w:rsidRDefault="00B85847">
      <w:pPr>
        <w:pStyle w:val="TOC3"/>
        <w:rPr>
          <w:rFonts w:asciiTheme="minorHAnsi" w:eastAsiaTheme="minorEastAsia" w:hAnsiTheme="minorHAnsi" w:cstheme="minorBidi"/>
          <w:color w:val="auto"/>
          <w:spacing w:val="0"/>
          <w:sz w:val="22"/>
          <w:szCs w:val="22"/>
        </w:rPr>
      </w:pPr>
      <w:hyperlink w:anchor="_Toc293052313" w:history="1">
        <w:r w:rsidRPr="001C0984">
          <w:rPr>
            <w:rStyle w:val="Hyperlink"/>
          </w:rPr>
          <w:t>2.1.4</w:t>
        </w:r>
        <w:r>
          <w:rPr>
            <w:rFonts w:asciiTheme="minorHAnsi" w:eastAsiaTheme="minorEastAsia" w:hAnsiTheme="minorHAnsi" w:cstheme="minorBidi"/>
            <w:color w:val="auto"/>
            <w:spacing w:val="0"/>
            <w:sz w:val="22"/>
            <w:szCs w:val="22"/>
          </w:rPr>
          <w:tab/>
        </w:r>
        <w:r w:rsidRPr="001C0984">
          <w:rPr>
            <w:rStyle w:val="Hyperlink"/>
          </w:rPr>
          <w:t>MinNThreadsPerEngine</w:t>
        </w:r>
        <w:r>
          <w:rPr>
            <w:webHidden/>
          </w:rPr>
          <w:tab/>
        </w:r>
        <w:r>
          <w:rPr>
            <w:webHidden/>
          </w:rPr>
          <w:fldChar w:fldCharType="begin"/>
        </w:r>
        <w:r>
          <w:rPr>
            <w:webHidden/>
          </w:rPr>
          <w:instrText xml:space="preserve"> PAGEREF _Toc293052313 \h </w:instrText>
        </w:r>
        <w:r>
          <w:rPr>
            <w:webHidden/>
          </w:rPr>
        </w:r>
        <w:r>
          <w:rPr>
            <w:webHidden/>
          </w:rPr>
          <w:fldChar w:fldCharType="separate"/>
        </w:r>
        <w:r w:rsidR="00E37E25">
          <w:rPr>
            <w:webHidden/>
          </w:rPr>
          <w:t>2</w:t>
        </w:r>
        <w:r>
          <w:rPr>
            <w:webHidden/>
          </w:rPr>
          <w:fldChar w:fldCharType="end"/>
        </w:r>
      </w:hyperlink>
    </w:p>
    <w:p w:rsidR="00B85847" w:rsidRDefault="00B85847">
      <w:pPr>
        <w:pStyle w:val="TOC3"/>
        <w:rPr>
          <w:rFonts w:asciiTheme="minorHAnsi" w:eastAsiaTheme="minorEastAsia" w:hAnsiTheme="minorHAnsi" w:cstheme="minorBidi"/>
          <w:color w:val="auto"/>
          <w:spacing w:val="0"/>
          <w:sz w:val="22"/>
          <w:szCs w:val="22"/>
        </w:rPr>
      </w:pPr>
      <w:hyperlink w:anchor="_Toc293052314" w:history="1">
        <w:r w:rsidRPr="001C0984">
          <w:rPr>
            <w:rStyle w:val="Hyperlink"/>
          </w:rPr>
          <w:t>2.1.5</w:t>
        </w:r>
        <w:r>
          <w:rPr>
            <w:rFonts w:asciiTheme="minorHAnsi" w:eastAsiaTheme="minorEastAsia" w:hAnsiTheme="minorHAnsi" w:cstheme="minorBidi"/>
            <w:color w:val="auto"/>
            <w:spacing w:val="0"/>
            <w:sz w:val="22"/>
            <w:szCs w:val="22"/>
          </w:rPr>
          <w:tab/>
        </w:r>
        <w:r w:rsidRPr="001C0984">
          <w:rPr>
            <w:rStyle w:val="Hyperlink"/>
          </w:rPr>
          <w:t>MaxNThreadsInOneCall</w:t>
        </w:r>
        <w:r>
          <w:rPr>
            <w:webHidden/>
          </w:rPr>
          <w:tab/>
        </w:r>
        <w:r>
          <w:rPr>
            <w:webHidden/>
          </w:rPr>
          <w:fldChar w:fldCharType="begin"/>
        </w:r>
        <w:r>
          <w:rPr>
            <w:webHidden/>
          </w:rPr>
          <w:instrText xml:space="preserve"> PAGEREF _Toc293052314 \h </w:instrText>
        </w:r>
        <w:r>
          <w:rPr>
            <w:webHidden/>
          </w:rPr>
        </w:r>
        <w:r>
          <w:rPr>
            <w:webHidden/>
          </w:rPr>
          <w:fldChar w:fldCharType="separate"/>
        </w:r>
        <w:r w:rsidR="00E37E25">
          <w:rPr>
            <w:webHidden/>
          </w:rPr>
          <w:t>2</w:t>
        </w:r>
        <w:r>
          <w:rPr>
            <w:webHidden/>
          </w:rPr>
          <w:fldChar w:fldCharType="end"/>
        </w:r>
      </w:hyperlink>
    </w:p>
    <w:p w:rsidR="00B85847" w:rsidRDefault="00B85847">
      <w:pPr>
        <w:pStyle w:val="TOC2"/>
        <w:rPr>
          <w:rFonts w:asciiTheme="minorHAnsi" w:eastAsiaTheme="minorEastAsia" w:hAnsiTheme="minorHAnsi" w:cstheme="minorBidi"/>
          <w:color w:val="auto"/>
          <w:spacing w:val="0"/>
          <w:sz w:val="22"/>
          <w:szCs w:val="22"/>
        </w:rPr>
      </w:pPr>
      <w:hyperlink w:anchor="_Toc293052315" w:history="1">
        <w:r w:rsidRPr="001C0984">
          <w:rPr>
            <w:rStyle w:val="Hyperlink"/>
          </w:rPr>
          <w:t>2.2</w:t>
        </w:r>
        <w:r>
          <w:rPr>
            <w:rFonts w:asciiTheme="minorHAnsi" w:eastAsiaTheme="minorEastAsia" w:hAnsiTheme="minorHAnsi" w:cstheme="minorBidi"/>
            <w:color w:val="auto"/>
            <w:spacing w:val="0"/>
            <w:sz w:val="22"/>
            <w:szCs w:val="22"/>
          </w:rPr>
          <w:tab/>
        </w:r>
        <w:r w:rsidRPr="001C0984">
          <w:rPr>
            <w:rStyle w:val="Hyperlink"/>
          </w:rPr>
          <w:t>Determination of the Number of Engines that SimWebServer sets up</w:t>
        </w:r>
        <w:r>
          <w:rPr>
            <w:webHidden/>
          </w:rPr>
          <w:tab/>
        </w:r>
        <w:r>
          <w:rPr>
            <w:webHidden/>
          </w:rPr>
          <w:fldChar w:fldCharType="begin"/>
        </w:r>
        <w:r>
          <w:rPr>
            <w:webHidden/>
          </w:rPr>
          <w:instrText xml:space="preserve"> PAGEREF _Toc293052315 \h </w:instrText>
        </w:r>
        <w:r>
          <w:rPr>
            <w:webHidden/>
          </w:rPr>
        </w:r>
        <w:r>
          <w:rPr>
            <w:webHidden/>
          </w:rPr>
          <w:fldChar w:fldCharType="separate"/>
        </w:r>
        <w:r w:rsidR="00E37E25">
          <w:rPr>
            <w:webHidden/>
          </w:rPr>
          <w:t>2</w:t>
        </w:r>
        <w:r>
          <w:rPr>
            <w:webHidden/>
          </w:rPr>
          <w:fldChar w:fldCharType="end"/>
        </w:r>
      </w:hyperlink>
    </w:p>
    <w:p w:rsidR="00B85847" w:rsidRDefault="00B85847">
      <w:pPr>
        <w:pStyle w:val="TOC1"/>
        <w:rPr>
          <w:rFonts w:asciiTheme="minorHAnsi" w:eastAsiaTheme="minorEastAsia" w:hAnsiTheme="minorHAnsi" w:cstheme="minorBidi"/>
          <w:b w:val="0"/>
          <w:smallCaps w:val="0"/>
          <w:color w:val="auto"/>
          <w:spacing w:val="0"/>
          <w:sz w:val="22"/>
          <w:szCs w:val="22"/>
        </w:rPr>
      </w:pPr>
      <w:hyperlink w:anchor="_Toc293052316" w:history="1">
        <w:r w:rsidRPr="001C0984">
          <w:rPr>
            <w:rStyle w:val="Hyperlink"/>
          </w:rPr>
          <w:t>3.</w:t>
        </w:r>
        <w:r>
          <w:rPr>
            <w:rFonts w:asciiTheme="minorHAnsi" w:eastAsiaTheme="minorEastAsia" w:hAnsiTheme="minorHAnsi" w:cstheme="minorBidi"/>
            <w:b w:val="0"/>
            <w:smallCaps w:val="0"/>
            <w:color w:val="auto"/>
            <w:spacing w:val="0"/>
            <w:sz w:val="22"/>
            <w:szCs w:val="22"/>
          </w:rPr>
          <w:tab/>
        </w:r>
        <w:r w:rsidRPr="001C0984">
          <w:rPr>
            <w:rStyle w:val="Hyperlink"/>
          </w:rPr>
          <w:t>SimWebServer.ini</w:t>
        </w:r>
        <w:r>
          <w:rPr>
            <w:webHidden/>
          </w:rPr>
          <w:tab/>
        </w:r>
        <w:r>
          <w:rPr>
            <w:webHidden/>
          </w:rPr>
          <w:fldChar w:fldCharType="begin"/>
        </w:r>
        <w:r>
          <w:rPr>
            <w:webHidden/>
          </w:rPr>
          <w:instrText xml:space="preserve"> PAGEREF _Toc293052316 \h </w:instrText>
        </w:r>
        <w:r>
          <w:rPr>
            <w:webHidden/>
          </w:rPr>
        </w:r>
        <w:r>
          <w:rPr>
            <w:webHidden/>
          </w:rPr>
          <w:fldChar w:fldCharType="separate"/>
        </w:r>
        <w:r w:rsidR="00E37E25">
          <w:rPr>
            <w:webHidden/>
          </w:rPr>
          <w:t>2</w:t>
        </w:r>
        <w:r>
          <w:rPr>
            <w:webHidden/>
          </w:rPr>
          <w:fldChar w:fldCharType="end"/>
        </w:r>
      </w:hyperlink>
    </w:p>
    <w:p w:rsidR="00B85847" w:rsidRDefault="00B85847">
      <w:pPr>
        <w:pStyle w:val="TOC1"/>
        <w:rPr>
          <w:rFonts w:asciiTheme="minorHAnsi" w:eastAsiaTheme="minorEastAsia" w:hAnsiTheme="minorHAnsi" w:cstheme="minorBidi"/>
          <w:b w:val="0"/>
          <w:smallCaps w:val="0"/>
          <w:color w:val="auto"/>
          <w:spacing w:val="0"/>
          <w:sz w:val="22"/>
          <w:szCs w:val="22"/>
        </w:rPr>
      </w:pPr>
      <w:hyperlink w:anchor="_Toc293052317" w:history="1">
        <w:r w:rsidRPr="001C0984">
          <w:rPr>
            <w:rStyle w:val="Hyperlink"/>
          </w:rPr>
          <w:t>4.</w:t>
        </w:r>
        <w:r>
          <w:rPr>
            <w:webHidden/>
          </w:rPr>
          <w:tab/>
        </w:r>
        <w:r>
          <w:rPr>
            <w:webHidden/>
          </w:rPr>
          <w:fldChar w:fldCharType="begin"/>
        </w:r>
        <w:r>
          <w:rPr>
            <w:webHidden/>
          </w:rPr>
          <w:instrText xml:space="preserve"> PAGEREF _Toc293052317 \h </w:instrText>
        </w:r>
        <w:r>
          <w:rPr>
            <w:webHidden/>
          </w:rPr>
          <w:fldChar w:fldCharType="separate"/>
        </w:r>
        <w:r w:rsidR="00E37E25">
          <w:rPr>
            <w:b w:val="0"/>
            <w:bCs/>
            <w:webHidden/>
          </w:rPr>
          <w:t>Error! Bookmark not defined.</w:t>
        </w:r>
        <w:r>
          <w:rPr>
            <w:webHidden/>
          </w:rPr>
          <w:fldChar w:fldCharType="end"/>
        </w:r>
      </w:hyperlink>
    </w:p>
    <w:p w:rsidR="00FE61D6" w:rsidRDefault="009F07E4" w:rsidP="00FE61D6">
      <w:r>
        <w:fldChar w:fldCharType="end"/>
      </w:r>
    </w:p>
    <w:p w:rsidR="0077260C" w:rsidRDefault="0077260C" w:rsidP="0077260C">
      <w:pPr>
        <w:pStyle w:val="Contents"/>
      </w:pPr>
      <w:r>
        <w:t xml:space="preserve">List of </w:t>
      </w:r>
      <w:r w:rsidR="009D7E5A">
        <w:t>Algorithms</w:t>
      </w:r>
    </w:p>
    <w:p w:rsidR="00B15FF0" w:rsidRDefault="009F07E4" w:rsidP="00B15FF0">
      <w:r>
        <w:fldChar w:fldCharType="begin"/>
      </w:r>
      <w:r w:rsidR="009D7E5A">
        <w:instrText xml:space="preserve"> TOC \h \z \c "Algorithm" </w:instrText>
      </w:r>
      <w:r>
        <w:fldChar w:fldCharType="separate"/>
      </w:r>
      <w:r w:rsidR="00B85847">
        <w:rPr>
          <w:b/>
          <w:bCs/>
          <w:noProof/>
        </w:rPr>
        <w:t>No table of figures entries found.</w:t>
      </w:r>
      <w:r>
        <w:fldChar w:fldCharType="end"/>
      </w:r>
    </w:p>
    <w:p w:rsidR="009D7E5A" w:rsidRDefault="009D7E5A" w:rsidP="009D7E5A">
      <w:pPr>
        <w:pStyle w:val="Contents"/>
      </w:pPr>
      <w:r>
        <w:t>List of Code</w:t>
      </w:r>
    </w:p>
    <w:p w:rsidR="00B15FF0" w:rsidRDefault="009F07E4" w:rsidP="00B15FF0">
      <w:r>
        <w:fldChar w:fldCharType="begin"/>
      </w:r>
      <w:r w:rsidR="009D7E5A">
        <w:instrText xml:space="preserve"> TOC \h \z \c "Code" </w:instrText>
      </w:r>
      <w:r>
        <w:fldChar w:fldCharType="separate"/>
      </w:r>
      <w:r w:rsidR="00B85847">
        <w:rPr>
          <w:b/>
          <w:bCs/>
          <w:noProof/>
        </w:rPr>
        <w:t>No table of figures entries found.</w:t>
      </w:r>
      <w:r>
        <w:fldChar w:fldCharType="end"/>
      </w:r>
    </w:p>
    <w:p w:rsidR="0077260C" w:rsidRDefault="0077260C" w:rsidP="009D7E5A">
      <w:pPr>
        <w:pStyle w:val="Contents"/>
      </w:pPr>
      <w:r>
        <w:t xml:space="preserve">List of </w:t>
      </w:r>
      <w:r w:rsidR="009D7E5A">
        <w:t>Figures</w:t>
      </w:r>
    </w:p>
    <w:p w:rsidR="00B15FF0" w:rsidRDefault="009F07E4" w:rsidP="00B15FF0">
      <w:r>
        <w:fldChar w:fldCharType="begin"/>
      </w:r>
      <w:r w:rsidR="009D7E5A">
        <w:instrText xml:space="preserve"> TOC \h \z \c "Figure" </w:instrText>
      </w:r>
      <w:r>
        <w:fldChar w:fldCharType="separate"/>
      </w:r>
      <w:r w:rsidR="00B85847">
        <w:rPr>
          <w:b/>
          <w:bCs/>
          <w:noProof/>
        </w:rPr>
        <w:t>No table of figures entries found.</w:t>
      </w:r>
      <w:r>
        <w:fldChar w:fldCharType="end"/>
      </w:r>
    </w:p>
    <w:p w:rsidR="009D7E5A" w:rsidRDefault="009D7E5A" w:rsidP="009D7E5A">
      <w:pPr>
        <w:pStyle w:val="Contents"/>
      </w:pPr>
      <w:r>
        <w:t>List of Formulas</w:t>
      </w:r>
    </w:p>
    <w:p w:rsidR="00B15FF0" w:rsidRDefault="009F07E4" w:rsidP="00B15FF0">
      <w:r>
        <w:fldChar w:fldCharType="begin"/>
      </w:r>
      <w:r w:rsidR="009D7E5A">
        <w:instrText xml:space="preserve"> TOC \h \z \c "Formula" </w:instrText>
      </w:r>
      <w:r>
        <w:fldChar w:fldCharType="separate"/>
      </w:r>
      <w:r w:rsidR="00B85847">
        <w:rPr>
          <w:b/>
          <w:bCs/>
          <w:noProof/>
        </w:rPr>
        <w:t>No table of figures entries found.</w:t>
      </w:r>
      <w:r>
        <w:fldChar w:fldCharType="end"/>
      </w:r>
    </w:p>
    <w:p w:rsidR="009D7E5A" w:rsidRDefault="009D7E5A" w:rsidP="009D7E5A">
      <w:pPr>
        <w:pStyle w:val="Contents"/>
      </w:pPr>
      <w:r>
        <w:t>List of Snippets</w:t>
      </w:r>
    </w:p>
    <w:p w:rsidR="00B15FF0" w:rsidRDefault="009F07E4" w:rsidP="00B15FF0">
      <w:r>
        <w:fldChar w:fldCharType="begin"/>
      </w:r>
      <w:r w:rsidR="009D7E5A">
        <w:instrText xml:space="preserve"> TOC \h \z \c "Snippet" </w:instrText>
      </w:r>
      <w:r>
        <w:fldChar w:fldCharType="separate"/>
      </w:r>
      <w:r w:rsidR="00B85847">
        <w:rPr>
          <w:b/>
          <w:bCs/>
          <w:noProof/>
        </w:rPr>
        <w:t>No table of figures entries found.</w:t>
      </w:r>
      <w:r>
        <w:fldChar w:fldCharType="end"/>
      </w:r>
    </w:p>
    <w:p w:rsidR="009D7E5A" w:rsidRDefault="009D7E5A" w:rsidP="009D7E5A">
      <w:pPr>
        <w:pStyle w:val="Contents"/>
      </w:pPr>
      <w:r>
        <w:t>List of Tables</w:t>
      </w:r>
    </w:p>
    <w:p w:rsidR="009D7E5A" w:rsidRDefault="009F07E4" w:rsidP="009D7E5A">
      <w:r>
        <w:fldChar w:fldCharType="begin"/>
      </w:r>
      <w:r w:rsidR="009D7E5A">
        <w:instrText xml:space="preserve"> TOC \h \z \c "Table" </w:instrText>
      </w:r>
      <w:r>
        <w:fldChar w:fldCharType="separate"/>
      </w:r>
      <w:r w:rsidR="00B85847">
        <w:rPr>
          <w:b/>
          <w:bCs/>
          <w:noProof/>
        </w:rPr>
        <w:t>No table of figures entries found.</w:t>
      </w:r>
      <w:r>
        <w:fldChar w:fldCharType="end"/>
      </w:r>
    </w:p>
    <w:p w:rsidR="00FE61D6" w:rsidRDefault="00FE61D6" w:rsidP="00EE3E02">
      <w:pPr>
        <w:pStyle w:val="Contents"/>
        <w:pageBreakBefore/>
      </w:pPr>
      <w:r>
        <w:lastRenderedPageBreak/>
        <w:t>Document Revision History</w:t>
      </w:r>
    </w:p>
    <w:p w:rsidR="00FE61D6" w:rsidRDefault="00FE61D6" w:rsidP="00FE61D6"/>
    <w:tbl>
      <w:tblPr>
        <w:tblW w:w="7668" w:type="dxa"/>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Layout w:type="fixed"/>
        <w:tblCellMar>
          <w:top w:w="48" w:type="dxa"/>
          <w:bottom w:w="48" w:type="dxa"/>
        </w:tblCellMar>
        <w:tblLook w:val="01E0"/>
      </w:tblPr>
      <w:tblGrid>
        <w:gridCol w:w="2198"/>
        <w:gridCol w:w="5470"/>
      </w:tblGrid>
      <w:tr w:rsidR="00FE61D6" w:rsidRPr="002F0092" w:rsidTr="004266CF">
        <w:tc>
          <w:tcPr>
            <w:tcW w:w="2198" w:type="dxa"/>
            <w:shd w:val="clear" w:color="auto" w:fill="0B79BF"/>
          </w:tcPr>
          <w:p w:rsidR="00FE61D6" w:rsidRPr="002F0092" w:rsidRDefault="00FE61D6" w:rsidP="00FE61D6">
            <w:pPr>
              <w:pStyle w:val="TableHeading"/>
              <w:rPr>
                <w:b w:val="0"/>
              </w:rPr>
            </w:pPr>
            <w:r w:rsidRPr="002F0092">
              <w:rPr>
                <w:b w:val="0"/>
              </w:rPr>
              <w:t>Version Date</w:t>
            </w:r>
          </w:p>
        </w:tc>
        <w:tc>
          <w:tcPr>
            <w:tcW w:w="5470" w:type="dxa"/>
            <w:shd w:val="clear" w:color="auto" w:fill="0B79BF"/>
          </w:tcPr>
          <w:p w:rsidR="00FE61D6" w:rsidRPr="002F0092" w:rsidRDefault="00FE61D6" w:rsidP="004266CF">
            <w:pPr>
              <w:pStyle w:val="TableHeading"/>
              <w:tabs>
                <w:tab w:val="left" w:pos="240"/>
              </w:tabs>
              <w:contextualSpacing/>
              <w:rPr>
                <w:b w:val="0"/>
              </w:rPr>
            </w:pPr>
            <w:r w:rsidRPr="002F0092">
              <w:rPr>
                <w:b w:val="0"/>
              </w:rPr>
              <w:t>Comments</w:t>
            </w:r>
          </w:p>
        </w:tc>
      </w:tr>
      <w:tr w:rsidR="00FE61D6" w:rsidTr="004266CF">
        <w:tc>
          <w:tcPr>
            <w:tcW w:w="2198" w:type="dxa"/>
          </w:tcPr>
          <w:p w:rsidR="00FE61D6" w:rsidRDefault="00B85847" w:rsidP="00FE61D6">
            <w:pPr>
              <w:pStyle w:val="Tabletext"/>
            </w:pPr>
            <w:r>
              <w:t>May 14, 2011</w:t>
            </w: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r w:rsidR="00FE61D6" w:rsidTr="004266CF">
        <w:tc>
          <w:tcPr>
            <w:tcW w:w="2198" w:type="dxa"/>
          </w:tcPr>
          <w:p w:rsidR="00FE61D6" w:rsidRDefault="00FE61D6" w:rsidP="00FE61D6">
            <w:pPr>
              <w:pStyle w:val="Tabletext"/>
            </w:pPr>
          </w:p>
        </w:tc>
        <w:tc>
          <w:tcPr>
            <w:tcW w:w="5470" w:type="dxa"/>
          </w:tcPr>
          <w:p w:rsidR="00FE61D6" w:rsidRDefault="00FE61D6" w:rsidP="00FE61D6">
            <w:pPr>
              <w:pStyle w:val="Tabletext"/>
            </w:pPr>
          </w:p>
        </w:tc>
      </w:tr>
    </w:tbl>
    <w:p w:rsidR="00FE61D6" w:rsidRDefault="00FE61D6" w:rsidP="00FE61D6"/>
    <w:p w:rsidR="00217659" w:rsidRDefault="00217659" w:rsidP="00217659">
      <w:pPr>
        <w:pStyle w:val="Heading1"/>
        <w:numPr>
          <w:ilvl w:val="0"/>
          <w:numId w:val="0"/>
        </w:numPr>
        <w:rPr>
          <w:rFonts w:ascii="Times" w:hAnsi="Times"/>
          <w:b/>
          <w:sz w:val="48"/>
          <w:szCs w:val="48"/>
        </w:rPr>
        <w:sectPr w:rsidR="00217659" w:rsidSect="002D4B97">
          <w:headerReference w:type="default" r:id="rId11"/>
          <w:footerReference w:type="even" r:id="rId12"/>
          <w:footerReference w:type="default" r:id="rId13"/>
          <w:pgSz w:w="12240" w:h="15840" w:code="1"/>
          <w:pgMar w:top="1440" w:right="1440" w:bottom="1200" w:left="1800" w:header="720" w:footer="360" w:gutter="0"/>
          <w:pgNumType w:fmt="lowerRoman"/>
          <w:cols w:space="720"/>
          <w:noEndnote/>
          <w:titlePg/>
        </w:sectPr>
      </w:pPr>
    </w:p>
    <w:p w:rsidR="005F3163" w:rsidRPr="005F3163" w:rsidRDefault="00B17966" w:rsidP="005F3163">
      <w:pPr>
        <w:pStyle w:val="Heading1"/>
      </w:pPr>
      <w:bookmarkStart w:id="1" w:name="_Toc198010110"/>
      <w:bookmarkStart w:id="2" w:name="_Toc200018721"/>
      <w:bookmarkStart w:id="3" w:name="_Toc293052306"/>
      <w:bookmarkEnd w:id="0"/>
      <w:r>
        <w:lastRenderedPageBreak/>
        <w:t>Introduction</w:t>
      </w:r>
      <w:bookmarkEnd w:id="1"/>
      <w:bookmarkEnd w:id="2"/>
      <w:bookmarkEnd w:id="3"/>
    </w:p>
    <w:p w:rsidR="00B85847" w:rsidRDefault="002B36B5" w:rsidP="00AB6B23">
      <w:r>
        <w:t xml:space="preserve">In </w:t>
      </w:r>
      <w:r w:rsidR="00755D77">
        <w:t xml:space="preserve">this article, we </w:t>
      </w:r>
      <w:r w:rsidR="0042419E">
        <w:t xml:space="preserve">present </w:t>
      </w:r>
      <w:r w:rsidR="00755D77">
        <w:t xml:space="preserve">a detailed view of </w:t>
      </w:r>
      <w:r w:rsidR="00B85847">
        <w:t>the way of configuring SimWebServer.  This configuration should not be attempted by a typical user and hence, in this document, we refer to “administrators” and not “users.”</w:t>
      </w:r>
    </w:p>
    <w:p w:rsidR="00B85847" w:rsidRDefault="00B85847" w:rsidP="00AB6B23">
      <w:r>
        <w:t>The configuring is accomplished by setting parameters in a properties file, and by adjusting one parameter in an “.ini” file.  The properties file is very similar in nature to Sim.properties and we simply describe the parameters (or properties) that can be adjusted.</w:t>
      </w:r>
    </w:p>
    <w:p w:rsidR="00B85847" w:rsidRDefault="00B85847" w:rsidP="00B85847">
      <w:r>
        <w:t>The “.ini” file is a little different, but modifying it should be equally straightforward.</w:t>
      </w:r>
      <w:bookmarkStart w:id="4" w:name="_Toc203528797"/>
      <w:bookmarkStart w:id="5" w:name="_Toc293052307"/>
    </w:p>
    <w:p w:rsidR="00B85847" w:rsidRDefault="00B85847" w:rsidP="00B85847">
      <w:pPr>
        <w:pStyle w:val="Heading2"/>
      </w:pPr>
      <w:r>
        <w:t>Parameter Locations</w:t>
      </w:r>
      <w:bookmarkEnd w:id="5"/>
    </w:p>
    <w:p w:rsidR="00B85847" w:rsidRDefault="00B85847" w:rsidP="00B85847">
      <w:r>
        <w:t>There are two places where parameters can be set for the SimWebServer.  The first is a file that overrides parameters that are set internally.  This is very similar to Sim.properties.  The second is the “.ini” file that SimWebServer reads and is in a different place.  The only value that can be adjusted here is the amount of memory that SimWebServer is to use.</w:t>
      </w:r>
    </w:p>
    <w:p w:rsidR="00B85847" w:rsidRDefault="00B85847" w:rsidP="00B85847">
      <w:r>
        <w:t>We will discuss the two sets of parameters separately.</w:t>
      </w:r>
      <w:bookmarkStart w:id="6" w:name="_Toc293052308"/>
    </w:p>
    <w:p w:rsidR="00B85847" w:rsidRDefault="00B85847" w:rsidP="00B85847">
      <w:pPr>
        <w:pStyle w:val="Heading1"/>
      </w:pPr>
      <w:r>
        <w:lastRenderedPageBreak/>
        <w:t>SimCaseManager.properties</w:t>
      </w:r>
      <w:bookmarkEnd w:id="6"/>
    </w:p>
    <w:p w:rsidR="00B85847" w:rsidRDefault="00B85847" w:rsidP="00B85847">
      <w:r>
        <w:t>In the install directory, there is a directory called “data.”  This directory comes with files “CopyOfSimJarSim.properties,” “CopyOfJarFileLog4j.properties,” and “CopyOfJarFileSimCaseManager.properties.”  These are all text files and can be edited with any text editor.</w:t>
      </w:r>
    </w:p>
    <w:p w:rsidR="00B85847" w:rsidRDefault="00B85847" w:rsidP="00B85847">
      <w:r>
        <w:t>These 3 files are ignored by Sim and SimWebServer.  They are put there only because a user might want to override the parameters.  To override parameters found in SimCaseManager.properties, an administrator should rename “CopyOfJarFileSimCaseManager.properties” to “SimCaseManager.properties.”  There’s no need to worry about “destroying” “CopyOfJarFileSimCaseManager.properties.”  Not only do Sim and SimWebServer not use this file, but it will be recreated the next time either program runs anyway.</w:t>
      </w:r>
    </w:p>
    <w:p w:rsidR="00B85847" w:rsidRDefault="00B85847" w:rsidP="00B85847">
      <w:r>
        <w:t xml:space="preserve">After renaming “CopyOfJarFileSimCaseManager.properties” to “SimCaseManager.properties,” the administrator can override any parameter found in SimCaseManager.properties.  For parameters that the administrator does </w:t>
      </w:r>
      <w:r>
        <w:rPr>
          <w:i/>
        </w:rPr>
        <w:t xml:space="preserve">not </w:t>
      </w:r>
      <w:r>
        <w:t>wish to override, the administrator can leave the line alone, comment it out by putting a ‘#’ in the first column of that line, or delete the line entirely.</w:t>
      </w:r>
    </w:p>
    <w:p w:rsidR="00B85847" w:rsidRDefault="00B85847" w:rsidP="00B85847">
      <w:r>
        <w:t>As an aside, the above 3 paragraphs apply to the other “CopyOf” properties files that appear in the data directory.</w:t>
      </w:r>
    </w:p>
    <w:p w:rsidR="00B85847" w:rsidRDefault="00B85847" w:rsidP="00B85847">
      <w:pPr>
        <w:pStyle w:val="Heading2"/>
        <w:numPr>
          <w:ilvl w:val="1"/>
          <w:numId w:val="38"/>
        </w:numPr>
      </w:pPr>
      <w:bookmarkStart w:id="7" w:name="_Toc293052309"/>
      <w:r>
        <w:t>Parameters in SimCaseManager.properties</w:t>
      </w:r>
      <w:bookmarkEnd w:id="7"/>
    </w:p>
    <w:p w:rsidR="00B85847" w:rsidRDefault="00B85847" w:rsidP="00B85847">
      <w:r>
        <w:t>There are 6 parameters in SimCaseManager.properties.  To configure a heavy-use system such as SAR School’s server, it is useful to understand these parameters and probably edit them.  For a single use system, the defaults will usually suffice.</w:t>
      </w:r>
    </w:p>
    <w:p w:rsidR="00B85847" w:rsidRDefault="00B85847" w:rsidP="00B85847">
      <w:pPr>
        <w:pStyle w:val="Heading3"/>
        <w:numPr>
          <w:ilvl w:val="2"/>
          <w:numId w:val="38"/>
        </w:numPr>
      </w:pPr>
      <w:bookmarkStart w:id="8" w:name="_Toc293052310"/>
      <w:r>
        <w:t>MaxNParticleFiles</w:t>
      </w:r>
      <w:bookmarkEnd w:id="8"/>
    </w:p>
    <w:p w:rsidR="00B85847" w:rsidRDefault="00B85847" w:rsidP="00B85847">
      <w:r>
        <w:t>The administrator can probably leave MaxNParticleFiles alone for the “heavy duty” cases, but we describe it here for completeness.  When SimWebServer runs a simulation, it writes the particle file to the disc and caches it in internal memory.  When Sim or SimWebServer needs a particle file for a Planner run (or any step in the Planner work flow), It checks if there is an appropriate one in the cache.  If there is and the date of the one on the disc (if it exists) is not more recent, it simply uses the one in the cache.</w:t>
      </w:r>
    </w:p>
    <w:p w:rsidR="00B85847" w:rsidRDefault="00B85847" w:rsidP="00B85847">
      <w:r>
        <w:t>This parameter controls how many particle files can be cached.  If we set this parameter to a large number, we speed up Planner’s work flow, but we will need more memory (See Section 3; configuring the .ini file).</w:t>
      </w:r>
    </w:p>
    <w:p w:rsidR="00B85847" w:rsidRDefault="00B85847" w:rsidP="00B85847">
      <w:pPr>
        <w:pStyle w:val="Heading3"/>
        <w:numPr>
          <w:ilvl w:val="2"/>
          <w:numId w:val="38"/>
        </w:numPr>
      </w:pPr>
      <w:bookmarkStart w:id="9" w:name="_Toc293052311"/>
      <w:r>
        <w:t>MaxNProcessorsToUse</w:t>
      </w:r>
      <w:bookmarkEnd w:id="9"/>
    </w:p>
    <w:p w:rsidR="00B85847" w:rsidRDefault="00B85847" w:rsidP="00B85847">
      <w:r>
        <w:t xml:space="preserve">The rest of the parameters </w:t>
      </w:r>
      <w:r>
        <w:rPr>
          <w:i/>
        </w:rPr>
        <w:t>will</w:t>
      </w:r>
      <w:r>
        <w:t xml:space="preserve"> require some experimentation for a heavy-use case.  MaxNProcessorsToUse is the trickiest to understand and the other parameters rely heavily on its value.</w:t>
      </w:r>
    </w:p>
    <w:p w:rsidR="00B85847" w:rsidRDefault="00B85847" w:rsidP="00B85847">
      <w:r>
        <w:t xml:space="preserve">The default is computed as follows:  A java call retrieves the number of cpus’s that appear in the task manager’s “cpu usage history,” and subtracts </w:t>
      </w:r>
      <w:r>
        <w:lastRenderedPageBreak/>
        <w:t>one.  Roughly speaking, this is a measure of the computer’s “concurrency” ability.  But this number can be overridden with a smaller number (we might not want to claim all the cpu’s in a very large machine) or a larger number (if the computer has very little concurrency available).</w:t>
      </w:r>
    </w:p>
    <w:p w:rsidR="00B85847" w:rsidRDefault="00B85847" w:rsidP="00B85847">
      <w:r>
        <w:t xml:space="preserve">Therefore, this number is initially </w:t>
      </w:r>
      <w:r>
        <w:rPr>
          <w:i/>
        </w:rPr>
        <w:t xml:space="preserve">related </w:t>
      </w:r>
      <w:r>
        <w:t>but not exactly equal to the number of cores of the computer.</w:t>
      </w:r>
    </w:p>
    <w:p w:rsidR="00B85847" w:rsidRDefault="00B85847" w:rsidP="00B85847">
      <w:pPr>
        <w:pStyle w:val="Heading3"/>
        <w:numPr>
          <w:ilvl w:val="2"/>
          <w:numId w:val="38"/>
        </w:numPr>
      </w:pPr>
      <w:bookmarkStart w:id="10" w:name="_Toc293052312"/>
      <w:r>
        <w:t>MaxNEngines</w:t>
      </w:r>
      <w:bookmarkEnd w:id="10"/>
    </w:p>
    <w:p w:rsidR="00B85847" w:rsidRDefault="00B85847" w:rsidP="00B85847">
      <w:r>
        <w:t>SimWebServer can run “cases” simultaneously.  A case is either a Simulator case or a Planner case.  Each case is run in an “Engine,” and the Engines are set aside when SimWebServer is started up.</w:t>
      </w:r>
    </w:p>
    <w:p w:rsidR="00B85847" w:rsidRDefault="00B85847" w:rsidP="00B85847">
      <w:r>
        <w:t>“MaxNEngines” is the most number of engines that will be set up when SimWebServer is started up.  If, at some point, more cases (Sim or Planner) are scheduled to run on this SimWebServer, the remaining ones will be queued, waiting for an engine to become available.  The number of engines will not be greater than MaxNEngines, but it might be less.  We discuss how SimWebServer computes the number of engines after we discuss each parameter.</w:t>
      </w:r>
    </w:p>
    <w:p w:rsidR="00B85847" w:rsidRDefault="00B85847" w:rsidP="00B85847">
      <w:pPr>
        <w:pStyle w:val="Heading3"/>
        <w:numPr>
          <w:ilvl w:val="2"/>
          <w:numId w:val="38"/>
        </w:numPr>
      </w:pPr>
      <w:bookmarkStart w:id="11" w:name="_Toc293052313"/>
      <w:r>
        <w:t>MinNThreadsPerEngine</w:t>
      </w:r>
      <w:bookmarkEnd w:id="11"/>
    </w:p>
    <w:p w:rsidR="00B85847" w:rsidRDefault="00B85847" w:rsidP="00B85847">
      <w:r>
        <w:t>SimWebServer will not set up more engines than MaxNProcessorsToUse.  In fact, SimWebServer will not set up more engines than MaxNProcessorsToUse/MinNThreadsPerEngine.</w:t>
      </w:r>
    </w:p>
    <w:p w:rsidR="00B85847" w:rsidRDefault="00B85847" w:rsidP="00B85847">
      <w:r>
        <w:t>If one is feeling that the machine is powerful, the operating system is reasonably intelligent, and that there is very little other load for this machine, he can set MaxNEngines high and MinNThreadsPerEngine to 1.  However, that could create a lot of engines and there might be a lot of engines self-destructively competing for the “worker threads” (discussed below that Sim and Planner use during the individual cases’ parallel processing.</w:t>
      </w:r>
    </w:p>
    <w:p w:rsidR="00B85847" w:rsidRDefault="00B85847" w:rsidP="00B85847">
      <w:pPr>
        <w:pStyle w:val="Heading3"/>
        <w:numPr>
          <w:ilvl w:val="2"/>
          <w:numId w:val="38"/>
        </w:numPr>
      </w:pPr>
      <w:bookmarkStart w:id="12" w:name="_Toc293052314"/>
      <w:r>
        <w:t>MaxNThreadsInOneCall</w:t>
      </w:r>
      <w:bookmarkEnd w:id="12"/>
    </w:p>
    <w:p w:rsidR="00B85847" w:rsidRDefault="00B85847" w:rsidP="00B85847">
      <w:r>
        <w:t>SimWebServer starts with MaxNProcessorsToUse threads, and allocates one for each Engine.  The rest go into a “worker thread” pool that is used by individual cases during the execution of the case.  Both the Simulator and the Planner make extensive use of parallel processing and use the worker threads from this pool for their parallel processing.</w:t>
      </w:r>
    </w:p>
    <w:p w:rsidR="00B85847" w:rsidRDefault="00B85847" w:rsidP="00B85847">
      <w:r>
        <w:t xml:space="preserve">When a Simulator or Planner case enters a part of its algorithm where it does parallel processing, it asks for up to MaxNThreadsInOneCall threads that it can use.  For example, when doing something to all of the particles, the Simulator will ask for a set of threads; say it gets </w:t>
      </w:r>
      <w:r>
        <w:rPr>
          <w:i/>
        </w:rPr>
        <w:t>n.</w:t>
      </w:r>
      <w:r>
        <w:t xml:space="preserve">  It will then split the particles into (</w:t>
      </w:r>
      <w:r>
        <w:rPr>
          <w:i/>
        </w:rPr>
        <w:t>n</w:t>
      </w:r>
      <w:r>
        <w:t>+1) sets and assign a set to each thread, and take one set for itself.  Only when all of the threads are done with their sets will the Simulator continue with the next step.</w:t>
      </w:r>
    </w:p>
    <w:p w:rsidR="00B85847" w:rsidRDefault="00B85847" w:rsidP="00B85847">
      <w:r>
        <w:t>This parameter keeps an Engine from grabbing all available worker threads.  If it did, another Engine would have to wait until the threads became available.</w:t>
      </w:r>
    </w:p>
    <w:p w:rsidR="00B85847" w:rsidRDefault="00B85847" w:rsidP="00B85847">
      <w:pPr>
        <w:pStyle w:val="Heading2"/>
        <w:numPr>
          <w:ilvl w:val="1"/>
          <w:numId w:val="38"/>
        </w:numPr>
      </w:pPr>
      <w:bookmarkStart w:id="13" w:name="_Toc293052315"/>
      <w:r>
        <w:lastRenderedPageBreak/>
        <w:t>Determination of the Number of Engines that SimWebServer sets up</w:t>
      </w:r>
      <w:bookmarkEnd w:id="13"/>
    </w:p>
    <w:p w:rsidR="00B85847" w:rsidRDefault="00B85847" w:rsidP="00B85847">
      <w:r>
        <w:t>With the above parameters set up, the determination of the number of Engines is easy.  It must be at least 1 and can be no bigger than MaxNEngines.  Other than that, NEngines is simply MaxNProcessorsToUse/MinNThreadsPerEngine.  The number of threads in the worker thread pool must be at least 2 and, other than that, is simply MaxNProcessorsToUse – Nengines.</w:t>
      </w:r>
    </w:p>
    <w:p w:rsidR="00B85847" w:rsidRDefault="00B85847" w:rsidP="00B85847">
      <w:pPr>
        <w:pStyle w:val="Heading1"/>
        <w:numPr>
          <w:ilvl w:val="0"/>
          <w:numId w:val="38"/>
        </w:numPr>
      </w:pPr>
      <w:bookmarkStart w:id="14" w:name="_Toc293052316"/>
      <w:r>
        <w:lastRenderedPageBreak/>
        <w:t>SimWebServer.ini</w:t>
      </w:r>
      <w:bookmarkEnd w:id="14"/>
    </w:p>
    <w:bookmarkEnd w:id="4"/>
    <w:p w:rsidR="00B85847" w:rsidRDefault="00B85847" w:rsidP="00B85847">
      <w:r>
        <w:t>In the main “install directory,” there is a SimWebServer.ini.  This is a text file that can be edited.  One value in that file that can be modified is the amount of memory that the virtual machine running SimWebServer will claim.  That is the number following the “Xmx” and typically refers to the number of megabytes.  For example, -Xmx1150M means that the virtual machine will use up to 1150 Megabytes.  1150 Megabytes is approximately the limit for a 32-bit Windows machine, but multiple engines and multiple cached particle files) require more memory.  The setting in the 64-bit distribution is currently 8000M.  That should suffice for up to 10 engines running.</w:t>
      </w:r>
    </w:p>
    <w:sectPr w:rsidR="00B85847" w:rsidSect="00FD1E85">
      <w:headerReference w:type="default" r:id="rId14"/>
      <w:type w:val="oddPage"/>
      <w:pgSz w:w="12240" w:h="15840" w:code="1"/>
      <w:pgMar w:top="1440" w:right="1440" w:bottom="1200" w:left="1800" w:header="720" w:footer="360" w:gutter="0"/>
      <w:pgNumType w:start="1"/>
      <w:cols w:space="720"/>
      <w:noEndnote/>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gAEwAZQBhAGQASQBuAA==" wne:acdName="acd5" wne:fciIndexBasedOn="0065"/>
    <wne:acd wne:argValue="AgBCAHUAbABsAGUAdABzACAARgB1AGwAbAA=" wne:acdName="acd6" wne:fciIndexBasedOn="0065"/>
    <wne:acd wne:argValue="AgBCAHUAbABsAGUAdABzACAASABhAGwAZgA=" wne:acdName="acd7" wne:fciIndexBasedOn="0065"/>
    <wne:acd wne:argValue="AgBCAHUAbABsAGUAdABzACAATgBvACAAUwBwAGEAYwBlAA==" wne:acdName="acd8" wne:fciIndexBasedOn="0065"/>
    <wne:acd wne:argValue="AgBDAGEAdQB0AGkAbwBuAA==" wne:acdName="acd9" wne:fciIndexBasedOn="0065"/>
    <wne:acd wne:argValue="AgBGAGkAZQBsAGQATgBhAG0AZQA=" wne:acdName="acd10" wne:fciIndexBasedOn="0065"/>
    <wne:acd wne:argValue="AgBGAGkAZQBsAGQAUgBlAHEAdQBpAHIAZQBkAA==" wne:acdName="acd11" wne:fciIndexBasedOn="0065"/>
    <wne:acd wne:argValue="AgBGAGkAZQBsAGQAUwB5AHMARwBlAG4A" wne:acdName="acd12" wne:fciIndexBasedOn="0065"/>
    <wne:acd wne:argValue="AgBTAHUAYgAtAGIAdQBsAGwAZQB0AA==" wne:acdName="acd13" wne:fciIndexBasedOn="0065"/>
    <wne:acd wne:argValue="AgBTAHUAYgAtAGIAdQBsAGwAZQB0ACAAbABhAHMAdAA=" wne:acdName="acd14" wne:fciIndexBasedOn="0065"/>
    <wne:acd wne:argValue="AgBTAHQAZQBwAHMA" wne:acdName="acd15" wne:fciIndexBasedOn="0065"/>
    <wne:acd wne:argValue="UwB0AGUAcAAxAA==" wne:acdName="acd16" wne:fciIndexBasedOn="0211"/>
    <wne:acd wne:argValue="UwB0AGUAcABOAG8A" wne:acdName="acd17" wne:fciIndexBasedOn="0211"/>
    <wne:acd wne:argValue="AgBOAG8AdABlAA==" wne:acdName="acd18" wne:fciIndexBasedOn="0065"/>
    <wne:acd wne:argValue="AgBOAG8AdABlACAAVABlAHgAdAAgAEMAbwBsAG8AcgA=" wne:acdName="acd19" wne:fciIndexBasedOn="0065"/>
    <wne:acd wne:argValue="AgBQAGkAYwB0AHUAcgBlAA==" wne:acdName="acd20" wne:fciIndexBasedOn="0065"/>
    <wne:acd wne:argValue="AgBQAGkAYwB0AHUAcgBlAFcAaQBkAGUA" wne:acdName="acd21" wne:fciIndexBasedOn="0065"/>
    <wne:acd wne:argValue="AgBUAGEAYgBsAGUAIABIAGUAYQBkAGkAbgBnAA==" wne:acdName="acd22" wne:fciIndexBasedOn="0065"/>
    <wne:acd wne:argValue="AgBUAGEAYgBsAGUAIAB0AGUAeAB0AA==" wne:acdName="acd23" wne:fciIndexBasedOn="0065"/>
    <wne:acd wne:argValue="AgBUAGEAYgBsAGUAIABCAHUAbABsAGUAdAA=" wne:acdName="acd24" wne:fciIndexBasedOn="0065"/>
    <wne:acd wne:argValue="AgBSAGUAZgBlAHIAZQBuAGMAZQBMAGkAcwB0AA==" wne:acdName="acd25"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2A17" w:rsidRDefault="00A22A17">
      <w:r>
        <w:separator/>
      </w:r>
    </w:p>
  </w:endnote>
  <w:endnote w:type="continuationSeparator" w:id="0">
    <w:p w:rsidR="00A22A17" w:rsidRDefault="00A22A1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embedRegular r:id="rId1" w:fontKey="{6C50404E-E9FC-48F3-8BAF-5272A0F8BA25}"/>
    <w:embedBold r:id="rId2" w:fontKey="{AA527B60-BE60-4CB9-86CD-F7CBAA97B8BE}"/>
    <w:embedItalic r:id="rId3" w:fontKey="{CA66F354-67A9-4B12-B99F-908D24C17EF4}"/>
  </w:font>
  <w:font w:name="Times">
    <w:panose1 w:val="02020603050405020304"/>
    <w:charset w:val="00"/>
    <w:family w:val="roman"/>
    <w:pitch w:val="variable"/>
    <w:sig w:usb0="E0002AFF" w:usb1="C0007841" w:usb2="00000009" w:usb3="00000000" w:csb0="000001FF" w:csb1="00000000"/>
    <w:embedRegular r:id="rId4" w:fontKey="{E76B0653-3D50-46E6-BBE3-975B89DF507C}"/>
    <w:embedBold r:id="rId5" w:fontKey="{77FE0FF5-0D2B-44CD-831B-F6F8C7FEB616}"/>
  </w:font>
  <w:font w:name="Tahoma">
    <w:panose1 w:val="020B0604030504040204"/>
    <w:charset w:val="00"/>
    <w:family w:val="swiss"/>
    <w:pitch w:val="variable"/>
    <w:sig w:usb0="E1002EFF" w:usb1="C000605B" w:usb2="00000029" w:usb3="00000000" w:csb0="000101FF" w:csb1="00000000"/>
    <w:embedRegular r:id="rId6" w:fontKey="{EE9662EE-9D13-4B4B-85E3-62AE86A3C23F}"/>
  </w:font>
  <w:font w:name="Arial Narrow">
    <w:panose1 w:val="020B0606020202030204"/>
    <w:charset w:val="00"/>
    <w:family w:val="swiss"/>
    <w:pitch w:val="variable"/>
    <w:sig w:usb0="00000287" w:usb1="00000800" w:usb2="00000000" w:usb3="00000000" w:csb0="0000009F" w:csb1="00000000"/>
    <w:embedRegular r:id="rId7" w:fontKey="{B524AB91-82FF-4562-A800-D05C20DE3CEC}"/>
  </w:font>
  <w:font w:name="Univers">
    <w:panose1 w:val="00000000000000000000"/>
    <w:charset w:val="00"/>
    <w:family w:val="swiss"/>
    <w:notTrueType/>
    <w:pitch w:val="variable"/>
    <w:sig w:usb0="00000003" w:usb1="00000000" w:usb2="00000000" w:usb3="00000000" w:csb0="00000001" w:csb1="00000000"/>
  </w:font>
  <w:font w:name="BankGothic Md BT">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embedRegular r:id="rId8" w:fontKey="{33165F7C-DCD6-46FC-B153-296E30CD265E}"/>
  </w:font>
  <w:font w:name="Cambria">
    <w:panose1 w:val="02040503050406030204"/>
    <w:charset w:val="00"/>
    <w:family w:val="roman"/>
    <w:pitch w:val="variable"/>
    <w:sig w:usb0="A00002EF" w:usb1="4000004B" w:usb2="00000000" w:usb3="00000000" w:csb0="0000019F" w:csb1="00000000"/>
    <w:embedRegular r:id="rId9" w:fontKey="{FDC74F53-C8C9-4875-B441-723903BF96BF}"/>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89E" w:rsidRDefault="009F07E4" w:rsidP="00230B00">
    <w:pPr>
      <w:pStyle w:val="Footer"/>
      <w:framePr w:wrap="around" w:vAnchor="text" w:hAnchor="margin" w:xAlign="right" w:y="1"/>
      <w:tabs>
        <w:tab w:val="left" w:pos="720"/>
      </w:tabs>
      <w:rPr>
        <w:rStyle w:val="PageNumber"/>
      </w:rPr>
    </w:pPr>
    <w:r>
      <w:rPr>
        <w:rStyle w:val="PageNumber"/>
      </w:rPr>
      <w:fldChar w:fldCharType="begin"/>
    </w:r>
    <w:r w:rsidR="00AE589E">
      <w:rPr>
        <w:rStyle w:val="PageNumber"/>
      </w:rPr>
      <w:instrText xml:space="preserve">PAGE  </w:instrText>
    </w:r>
    <w:r>
      <w:rPr>
        <w:rStyle w:val="PageNumber"/>
      </w:rPr>
      <w:fldChar w:fldCharType="separate"/>
    </w:r>
    <w:r w:rsidR="00AE589E">
      <w:rPr>
        <w:rStyle w:val="PageNumber"/>
        <w:noProof/>
      </w:rPr>
      <w:t>2</w:t>
    </w:r>
    <w:r>
      <w:rPr>
        <w:rStyle w:val="PageNumber"/>
      </w:rPr>
      <w:fldChar w:fldCharType="end"/>
    </w:r>
  </w:p>
  <w:p w:rsidR="00AE589E" w:rsidRDefault="00AE589E" w:rsidP="00230B00">
    <w:pPr>
      <w:pStyle w:val="Footer"/>
      <w:tabs>
        <w:tab w:val="left" w:pos="720"/>
      </w:tabs>
      <w:ind w:right="360"/>
    </w:pPr>
  </w:p>
  <w:p w:rsidR="00AE589E" w:rsidRDefault="00AE589E">
    <w:pPr>
      <w:pStyle w:val="Footer"/>
      <w:tabs>
        <w:tab w:val="left" w:pos="720"/>
      </w:tabs>
    </w:pPr>
  </w:p>
  <w:p w:rsidR="00AE589E" w:rsidRDefault="00AE58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89E" w:rsidRPr="002D4B97" w:rsidRDefault="00D11941" w:rsidP="002D4B97">
    <w:pPr>
      <w:pStyle w:val="Footer"/>
    </w:pPr>
    <w:r>
      <w:t>May 13, 2011</w:t>
    </w:r>
    <w:r w:rsidR="00AE589E">
      <w:tab/>
    </w:r>
    <w:r w:rsidR="009F07E4">
      <w:rPr>
        <w:rStyle w:val="PageNumber"/>
      </w:rPr>
      <w:fldChar w:fldCharType="begin"/>
    </w:r>
    <w:r w:rsidR="00AE589E">
      <w:rPr>
        <w:rStyle w:val="PageNumber"/>
      </w:rPr>
      <w:instrText xml:space="preserve"> PAGE </w:instrText>
    </w:r>
    <w:r w:rsidR="009F07E4">
      <w:rPr>
        <w:rStyle w:val="PageNumber"/>
      </w:rPr>
      <w:fldChar w:fldCharType="separate"/>
    </w:r>
    <w:r>
      <w:rPr>
        <w:rStyle w:val="PageNumber"/>
        <w:noProof/>
      </w:rPr>
      <w:t>3</w:t>
    </w:r>
    <w:r w:rsidR="009F07E4">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2A17" w:rsidRDefault="00A22A17">
      <w:r>
        <w:separator/>
      </w:r>
    </w:p>
  </w:footnote>
  <w:footnote w:type="continuationSeparator" w:id="0">
    <w:p w:rsidR="00A22A17" w:rsidRDefault="00A22A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89E" w:rsidRDefault="00AE589E" w:rsidP="005427EA">
    <w:pPr>
      <w:pStyle w:val="Header"/>
      <w:pBdr>
        <w:bottom w:val="single" w:sz="4" w:space="0" w:color="0B79BF"/>
      </w:pBdr>
    </w:pPr>
    <w:r>
      <w:tab/>
    </w:r>
    <w:fldSimple w:instr=" STYLEREF  Contents  \* MERGEFORMAT ">
      <w:r w:rsidR="00D11941">
        <w:rPr>
          <w:noProof/>
        </w:rPr>
        <w:t>Document Revision History</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89E" w:rsidRDefault="00AE589E">
    <w:pPr>
      <w:pStyle w:val="Header"/>
    </w:pPr>
    <w:r>
      <w:tab/>
    </w:r>
    <w:fldSimple w:instr=" STYLEREF  &quot;Heading 1&quot;  \* MERGEFORMAT ">
      <w:r w:rsidR="00D11941">
        <w:rPr>
          <w:noProof/>
        </w:rPr>
        <w:t>SimCaseManager.properties</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7073A"/>
    <w:multiLevelType w:val="hybridMultilevel"/>
    <w:tmpl w:val="BCC8D65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1B23730"/>
    <w:multiLevelType w:val="singleLevel"/>
    <w:tmpl w:val="33129BD4"/>
    <w:lvl w:ilvl="0">
      <w:start w:val="1"/>
      <w:numFmt w:val="bullet"/>
      <w:lvlText w:val=""/>
      <w:lvlJc w:val="left"/>
      <w:pPr>
        <w:tabs>
          <w:tab w:val="num" w:pos="1800"/>
        </w:tabs>
        <w:ind w:left="1800" w:hanging="360"/>
      </w:pPr>
      <w:rPr>
        <w:rFonts w:ascii="Symbol" w:hAnsi="Symbol" w:hint="default"/>
        <w:color w:val="666666"/>
        <w:effect w:val="none"/>
      </w:rPr>
    </w:lvl>
  </w:abstractNum>
  <w:abstractNum w:abstractNumId="2">
    <w:nsid w:val="123C4E11"/>
    <w:multiLevelType w:val="hybridMultilevel"/>
    <w:tmpl w:val="3FFC0D7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9B028E6"/>
    <w:multiLevelType w:val="singleLevel"/>
    <w:tmpl w:val="E4A05CF0"/>
    <w:lvl w:ilvl="0">
      <w:start w:val="1"/>
      <w:numFmt w:val="bullet"/>
      <w:lvlText w:val="–"/>
      <w:lvlJc w:val="left"/>
      <w:pPr>
        <w:tabs>
          <w:tab w:val="num" w:pos="360"/>
        </w:tabs>
        <w:ind w:left="360" w:hanging="360"/>
      </w:pPr>
      <w:rPr>
        <w:rFonts w:ascii="Times New Roman" w:hAnsi="Times New Roman" w:hint="default"/>
      </w:rPr>
    </w:lvl>
  </w:abstractNum>
  <w:abstractNum w:abstractNumId="4">
    <w:nsid w:val="1F861AAC"/>
    <w:multiLevelType w:val="hybridMultilevel"/>
    <w:tmpl w:val="F61E99D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5">
    <w:nsid w:val="21D929DE"/>
    <w:multiLevelType w:val="hybridMultilevel"/>
    <w:tmpl w:val="C7BE4F2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00D2AA9"/>
    <w:multiLevelType w:val="hybridMultilevel"/>
    <w:tmpl w:val="86CA90E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0E213A5"/>
    <w:multiLevelType w:val="hybridMultilevel"/>
    <w:tmpl w:val="C9FC7758"/>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8">
    <w:nsid w:val="30F450A0"/>
    <w:multiLevelType w:val="hybridMultilevel"/>
    <w:tmpl w:val="20ACAA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8BE12FD"/>
    <w:multiLevelType w:val="multilevel"/>
    <w:tmpl w:val="2F22BA22"/>
    <w:lvl w:ilvl="0">
      <w:start w:val="1"/>
      <w:numFmt w:val="upperLetter"/>
      <w:suff w:val="space"/>
      <w:lvlText w:val="Appendix %1."/>
      <w:lvlJc w:val="left"/>
      <w:pPr>
        <w:ind w:left="2160" w:hanging="2160"/>
      </w:pPr>
    </w:lvl>
    <w:lvl w:ilvl="1">
      <w:start w:val="1"/>
      <w:numFmt w:val="decimal"/>
      <w:lvlText w:val="%1.%2."/>
      <w:lvlJc w:val="left"/>
      <w:pPr>
        <w:tabs>
          <w:tab w:val="num" w:pos="2160"/>
        </w:tabs>
        <w:ind w:left="2160" w:hanging="2160"/>
      </w:pPr>
    </w:lvl>
    <w:lvl w:ilvl="2">
      <w:start w:val="1"/>
      <w:numFmt w:val="decimal"/>
      <w:lvlText w:val="%1.%2.%3."/>
      <w:lvlJc w:val="left"/>
      <w:pPr>
        <w:tabs>
          <w:tab w:val="num" w:pos="2160"/>
        </w:tabs>
        <w:ind w:left="2160" w:hanging="2160"/>
      </w:pPr>
    </w:lvl>
    <w:lvl w:ilvl="3">
      <w:start w:val="1"/>
      <w:numFmt w:val="decimal"/>
      <w:lvlText w:val="%1.%2.%3.%4."/>
      <w:lvlJc w:val="left"/>
      <w:pPr>
        <w:tabs>
          <w:tab w:val="num" w:pos="2160"/>
        </w:tabs>
        <w:ind w:left="2160" w:hanging="2160"/>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0">
    <w:nsid w:val="39C447A8"/>
    <w:multiLevelType w:val="hybridMultilevel"/>
    <w:tmpl w:val="53600AC8"/>
    <w:lvl w:ilvl="0" w:tplc="1C1000EA">
      <w:start w:val="1"/>
      <w:numFmt w:val="decimal"/>
      <w:lvlText w:val="%1."/>
      <w:lvlJc w:val="left"/>
      <w:pPr>
        <w:tabs>
          <w:tab w:val="num" w:pos="1080"/>
        </w:tabs>
        <w:ind w:left="1080" w:hanging="360"/>
      </w:pPr>
      <w:rPr>
        <w:rFonts w:hint="default"/>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3C8501D0"/>
    <w:multiLevelType w:val="singleLevel"/>
    <w:tmpl w:val="9490D3B8"/>
    <w:lvl w:ilvl="0">
      <w:start w:val="1"/>
      <w:numFmt w:val="bullet"/>
      <w:lvlText w:val=""/>
      <w:lvlJc w:val="left"/>
      <w:pPr>
        <w:tabs>
          <w:tab w:val="num" w:pos="1800"/>
        </w:tabs>
        <w:ind w:left="1800" w:hanging="360"/>
      </w:pPr>
      <w:rPr>
        <w:rFonts w:ascii="Symbol" w:hAnsi="Symbol" w:hint="default"/>
        <w:color w:val="666666"/>
      </w:rPr>
    </w:lvl>
  </w:abstractNum>
  <w:abstractNum w:abstractNumId="12">
    <w:nsid w:val="423A6178"/>
    <w:multiLevelType w:val="multilevel"/>
    <w:tmpl w:val="E6D052BC"/>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841171A"/>
    <w:multiLevelType w:val="multilevel"/>
    <w:tmpl w:val="86CA90E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4">
    <w:nsid w:val="498654CE"/>
    <w:multiLevelType w:val="singleLevel"/>
    <w:tmpl w:val="09985EEC"/>
    <w:lvl w:ilvl="0">
      <w:start w:val="1"/>
      <w:numFmt w:val="bullet"/>
      <w:lvlText w:val="–"/>
      <w:lvlJc w:val="left"/>
      <w:pPr>
        <w:tabs>
          <w:tab w:val="num" w:pos="360"/>
        </w:tabs>
        <w:ind w:left="360" w:hanging="360"/>
      </w:pPr>
      <w:rPr>
        <w:rFonts w:ascii="Times New Roman" w:hAnsi="Times New Roman" w:hint="default"/>
      </w:rPr>
    </w:lvl>
  </w:abstractNum>
  <w:abstractNum w:abstractNumId="15">
    <w:nsid w:val="4C9359DC"/>
    <w:multiLevelType w:val="hybridMultilevel"/>
    <w:tmpl w:val="0C12822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5B342C3E"/>
    <w:multiLevelType w:val="hybridMultilevel"/>
    <w:tmpl w:val="AFC6B2BC"/>
    <w:lvl w:ilvl="0" w:tplc="870E98E8">
      <w:start w:val="1"/>
      <w:numFmt w:val="bullet"/>
      <w:lvlText w:val=""/>
      <w:lvlJc w:val="left"/>
      <w:pPr>
        <w:tabs>
          <w:tab w:val="num" w:pos="1080"/>
        </w:tabs>
        <w:ind w:left="108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1E13344"/>
    <w:multiLevelType w:val="hybridMultilevel"/>
    <w:tmpl w:val="D772F0D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675877AC"/>
    <w:multiLevelType w:val="hybridMultilevel"/>
    <w:tmpl w:val="A2784A1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6A076E0B"/>
    <w:multiLevelType w:val="hybridMultilevel"/>
    <w:tmpl w:val="C18EDD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6ACD15F3"/>
    <w:multiLevelType w:val="hybridMultilevel"/>
    <w:tmpl w:val="301E537C"/>
    <w:lvl w:ilvl="0" w:tplc="AEE8A38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1">
    <w:nsid w:val="72835EA6"/>
    <w:multiLevelType w:val="hybridMultilevel"/>
    <w:tmpl w:val="9B34A0A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72B728FD"/>
    <w:multiLevelType w:val="multilevel"/>
    <w:tmpl w:val="999ECB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75951DDA"/>
    <w:multiLevelType w:val="hybridMultilevel"/>
    <w:tmpl w:val="BF1AC4E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76C12866"/>
    <w:multiLevelType w:val="hybridMultilevel"/>
    <w:tmpl w:val="3530E71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2"/>
  </w:num>
  <w:num w:numId="2">
    <w:abstractNumId w:val="5"/>
  </w:num>
  <w:num w:numId="3">
    <w:abstractNumId w:val="8"/>
  </w:num>
  <w:num w:numId="4">
    <w:abstractNumId w:val="19"/>
  </w:num>
  <w:num w:numId="5">
    <w:abstractNumId w:val="0"/>
  </w:num>
  <w:num w:numId="6">
    <w:abstractNumId w:val="2"/>
  </w:num>
  <w:num w:numId="7">
    <w:abstractNumId w:val="24"/>
  </w:num>
  <w:num w:numId="8">
    <w:abstractNumId w:val="10"/>
  </w:num>
  <w:num w:numId="9">
    <w:abstractNumId w:val="15"/>
  </w:num>
  <w:num w:numId="10">
    <w:abstractNumId w:val="6"/>
  </w:num>
  <w:num w:numId="11">
    <w:abstractNumId w:val="17"/>
  </w:num>
  <w:num w:numId="12">
    <w:abstractNumId w:val="13"/>
  </w:num>
  <w:num w:numId="13">
    <w:abstractNumId w:val="21"/>
  </w:num>
  <w:num w:numId="14">
    <w:abstractNumId w:val="12"/>
  </w:num>
  <w:num w:numId="15">
    <w:abstractNumId w:val="9"/>
  </w:num>
  <w:num w:numId="16">
    <w:abstractNumId w:val="12"/>
  </w:num>
  <w:num w:numId="17">
    <w:abstractNumId w:val="9"/>
  </w:num>
  <w:num w:numId="18">
    <w:abstractNumId w:val="12"/>
  </w:num>
  <w:num w:numId="19">
    <w:abstractNumId w:val="9"/>
  </w:num>
  <w:num w:numId="20">
    <w:abstractNumId w:val="12"/>
  </w:num>
  <w:num w:numId="21">
    <w:abstractNumId w:val="9"/>
  </w:num>
  <w:num w:numId="22">
    <w:abstractNumId w:val="1"/>
  </w:num>
  <w:num w:numId="23">
    <w:abstractNumId w:val="11"/>
  </w:num>
  <w:num w:numId="24">
    <w:abstractNumId w:val="11"/>
  </w:num>
  <w:num w:numId="25">
    <w:abstractNumId w:val="12"/>
  </w:num>
  <w:num w:numId="26">
    <w:abstractNumId w:val="12"/>
  </w:num>
  <w:num w:numId="27">
    <w:abstractNumId w:val="12"/>
  </w:num>
  <w:num w:numId="28">
    <w:abstractNumId w:val="12"/>
  </w:num>
  <w:num w:numId="29">
    <w:abstractNumId w:val="12"/>
  </w:num>
  <w:num w:numId="30">
    <w:abstractNumId w:val="3"/>
  </w:num>
  <w:num w:numId="31">
    <w:abstractNumId w:val="14"/>
  </w:num>
  <w:num w:numId="32">
    <w:abstractNumId w:val="16"/>
  </w:num>
  <w:num w:numId="33">
    <w:abstractNumId w:val="4"/>
  </w:num>
  <w:num w:numId="34">
    <w:abstractNumId w:val="23"/>
  </w:num>
  <w:num w:numId="35">
    <w:abstractNumId w:val="18"/>
  </w:num>
  <w:num w:numId="36">
    <w:abstractNumId w:val="7"/>
  </w:num>
  <w:num w:numId="37">
    <w:abstractNumId w:val="20"/>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94"/>
  <w:displayBackgroundShape/>
  <w:embedTrueTypeFonts/>
  <w:activeWritingStyle w:appName="MSWord" w:lang="en-US" w:vendorID="64" w:dllVersion="131078" w:nlCheck="1" w:checkStyle="1"/>
  <w:activeWritingStyle w:appName="MSWord" w:lang="en-US" w:vendorID="8" w:dllVersion="513" w:checkStyle="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8194">
      <o:colormenu v:ext="edit" fillcolor="none" strokecolor="none"/>
    </o:shapedefaults>
  </w:hdrShapeDefaults>
  <w:footnotePr>
    <w:footnote w:id="-1"/>
    <w:footnote w:id="0"/>
  </w:footnotePr>
  <w:endnotePr>
    <w:endnote w:id="-1"/>
    <w:endnote w:id="0"/>
  </w:endnotePr>
  <w:compat/>
  <w:docVars>
    <w:docVar w:name="BadObjects" w:val="Tㄧ耀㈆_x000A_耀沨㈇耀㈆_x000A_耀㈈耀㈆耀㈆耀㈆耀㈆耀㈆耀㈆耀㈆耀㈆耀㈆耀㈆耀㈆耀㈆耀㈆耀㈆耀㈆耀㈆恐ɀ႗쀀޸돰߷䛈Ì䞈Ì仮а仲аȩȩ件а仺а仾а伂а伆а伊а伎а伒а伖а会а伞а伢аٻٻ伦а"/>
    <w:docVar w:name="lastRangeStart" w:val="ᕐ౎㊰' 检ЫᎠ౎o:colormenu껹"/>
    <w:docVar w:name="SelEnd" w:val="橄ㄴ뤀պМ찔㈇"/>
    <w:docVar w:name="SelStart" w:val="橄ㄴ뤀պМ찔㈇Èࠟ뫰ె賐 ࠟ摀୸࠾Ḁ"/>
  </w:docVars>
  <w:rsids>
    <w:rsidRoot w:val="006F0F78"/>
    <w:rsid w:val="000008FA"/>
    <w:rsid w:val="00004223"/>
    <w:rsid w:val="00007F9D"/>
    <w:rsid w:val="00010922"/>
    <w:rsid w:val="0001164B"/>
    <w:rsid w:val="00011EB2"/>
    <w:rsid w:val="000128A9"/>
    <w:rsid w:val="00012F31"/>
    <w:rsid w:val="00017DEA"/>
    <w:rsid w:val="00020747"/>
    <w:rsid w:val="00021D4A"/>
    <w:rsid w:val="00023674"/>
    <w:rsid w:val="000301D8"/>
    <w:rsid w:val="00030ACC"/>
    <w:rsid w:val="00032603"/>
    <w:rsid w:val="00042357"/>
    <w:rsid w:val="000426EC"/>
    <w:rsid w:val="000453F0"/>
    <w:rsid w:val="00045A6E"/>
    <w:rsid w:val="00045C96"/>
    <w:rsid w:val="0005300E"/>
    <w:rsid w:val="00053865"/>
    <w:rsid w:val="0005427B"/>
    <w:rsid w:val="000549AA"/>
    <w:rsid w:val="00060898"/>
    <w:rsid w:val="0006167F"/>
    <w:rsid w:val="00062BB8"/>
    <w:rsid w:val="00064059"/>
    <w:rsid w:val="00065C3A"/>
    <w:rsid w:val="00065DA9"/>
    <w:rsid w:val="000708EE"/>
    <w:rsid w:val="0007231E"/>
    <w:rsid w:val="0007263E"/>
    <w:rsid w:val="000777F2"/>
    <w:rsid w:val="00077A97"/>
    <w:rsid w:val="000806BA"/>
    <w:rsid w:val="00083745"/>
    <w:rsid w:val="00084BD4"/>
    <w:rsid w:val="0008573B"/>
    <w:rsid w:val="00091264"/>
    <w:rsid w:val="00092C5D"/>
    <w:rsid w:val="00097A25"/>
    <w:rsid w:val="000A0C8E"/>
    <w:rsid w:val="000A1CC2"/>
    <w:rsid w:val="000A2500"/>
    <w:rsid w:val="000A45B8"/>
    <w:rsid w:val="000A4EEB"/>
    <w:rsid w:val="000A774B"/>
    <w:rsid w:val="000A79B1"/>
    <w:rsid w:val="000B0B2D"/>
    <w:rsid w:val="000B1104"/>
    <w:rsid w:val="000B2D5C"/>
    <w:rsid w:val="000B6364"/>
    <w:rsid w:val="000C5FAE"/>
    <w:rsid w:val="000C5FD8"/>
    <w:rsid w:val="000D1036"/>
    <w:rsid w:val="000D374B"/>
    <w:rsid w:val="000D63D9"/>
    <w:rsid w:val="000E1F80"/>
    <w:rsid w:val="000E3E63"/>
    <w:rsid w:val="000E4575"/>
    <w:rsid w:val="000F0D0E"/>
    <w:rsid w:val="001034B4"/>
    <w:rsid w:val="00106566"/>
    <w:rsid w:val="00106C1C"/>
    <w:rsid w:val="0011058B"/>
    <w:rsid w:val="00110B84"/>
    <w:rsid w:val="00111F5D"/>
    <w:rsid w:val="001132AE"/>
    <w:rsid w:val="00113E63"/>
    <w:rsid w:val="001154E8"/>
    <w:rsid w:val="0011634D"/>
    <w:rsid w:val="001179D3"/>
    <w:rsid w:val="00122726"/>
    <w:rsid w:val="00124CFE"/>
    <w:rsid w:val="0012562B"/>
    <w:rsid w:val="00125839"/>
    <w:rsid w:val="00126978"/>
    <w:rsid w:val="00126F1D"/>
    <w:rsid w:val="00131F3C"/>
    <w:rsid w:val="0013365B"/>
    <w:rsid w:val="00135F52"/>
    <w:rsid w:val="00137779"/>
    <w:rsid w:val="00137A6A"/>
    <w:rsid w:val="0014219C"/>
    <w:rsid w:val="00143815"/>
    <w:rsid w:val="00143832"/>
    <w:rsid w:val="001513A8"/>
    <w:rsid w:val="001516BD"/>
    <w:rsid w:val="001526C3"/>
    <w:rsid w:val="0016035C"/>
    <w:rsid w:val="0016310B"/>
    <w:rsid w:val="00164102"/>
    <w:rsid w:val="0016488D"/>
    <w:rsid w:val="001650BD"/>
    <w:rsid w:val="00166BAC"/>
    <w:rsid w:val="00170945"/>
    <w:rsid w:val="00174D2C"/>
    <w:rsid w:val="00182461"/>
    <w:rsid w:val="00184223"/>
    <w:rsid w:val="00184224"/>
    <w:rsid w:val="00192F6E"/>
    <w:rsid w:val="00193961"/>
    <w:rsid w:val="00193D5D"/>
    <w:rsid w:val="00195BE1"/>
    <w:rsid w:val="00197FBC"/>
    <w:rsid w:val="001A03AE"/>
    <w:rsid w:val="001A0706"/>
    <w:rsid w:val="001A1F39"/>
    <w:rsid w:val="001A24B2"/>
    <w:rsid w:val="001A2F01"/>
    <w:rsid w:val="001A5ADF"/>
    <w:rsid w:val="001A5C5D"/>
    <w:rsid w:val="001B0643"/>
    <w:rsid w:val="001B4023"/>
    <w:rsid w:val="001C01DC"/>
    <w:rsid w:val="001C08C3"/>
    <w:rsid w:val="001C3E10"/>
    <w:rsid w:val="001D6A82"/>
    <w:rsid w:val="001D6BEC"/>
    <w:rsid w:val="001E08E6"/>
    <w:rsid w:val="001E2465"/>
    <w:rsid w:val="001E509A"/>
    <w:rsid w:val="001E5334"/>
    <w:rsid w:val="001E58AD"/>
    <w:rsid w:val="001E6A7C"/>
    <w:rsid w:val="001E71A9"/>
    <w:rsid w:val="001E7D6E"/>
    <w:rsid w:val="001F73FD"/>
    <w:rsid w:val="001F75FC"/>
    <w:rsid w:val="002017E0"/>
    <w:rsid w:val="00201821"/>
    <w:rsid w:val="00201961"/>
    <w:rsid w:val="00202383"/>
    <w:rsid w:val="0020241A"/>
    <w:rsid w:val="002036B2"/>
    <w:rsid w:val="002108A9"/>
    <w:rsid w:val="00215312"/>
    <w:rsid w:val="002165F6"/>
    <w:rsid w:val="00217659"/>
    <w:rsid w:val="002201FB"/>
    <w:rsid w:val="00221516"/>
    <w:rsid w:val="00222773"/>
    <w:rsid w:val="00230B00"/>
    <w:rsid w:val="00230C99"/>
    <w:rsid w:val="00232D30"/>
    <w:rsid w:val="00234BFD"/>
    <w:rsid w:val="00237163"/>
    <w:rsid w:val="00244137"/>
    <w:rsid w:val="002443B9"/>
    <w:rsid w:val="00245D4B"/>
    <w:rsid w:val="00246293"/>
    <w:rsid w:val="002525A5"/>
    <w:rsid w:val="0025300E"/>
    <w:rsid w:val="002535B1"/>
    <w:rsid w:val="0025432F"/>
    <w:rsid w:val="00255A58"/>
    <w:rsid w:val="00256798"/>
    <w:rsid w:val="0025750E"/>
    <w:rsid w:val="00257F5C"/>
    <w:rsid w:val="00262E03"/>
    <w:rsid w:val="002651FF"/>
    <w:rsid w:val="0026582D"/>
    <w:rsid w:val="00271FE0"/>
    <w:rsid w:val="00273926"/>
    <w:rsid w:val="00276DA0"/>
    <w:rsid w:val="00283F2C"/>
    <w:rsid w:val="00284482"/>
    <w:rsid w:val="00285CD4"/>
    <w:rsid w:val="00286CF9"/>
    <w:rsid w:val="00292905"/>
    <w:rsid w:val="0029377B"/>
    <w:rsid w:val="00293DA3"/>
    <w:rsid w:val="00294251"/>
    <w:rsid w:val="002944DF"/>
    <w:rsid w:val="00296480"/>
    <w:rsid w:val="002A1338"/>
    <w:rsid w:val="002A2C84"/>
    <w:rsid w:val="002A49DD"/>
    <w:rsid w:val="002A6520"/>
    <w:rsid w:val="002A6E40"/>
    <w:rsid w:val="002A745A"/>
    <w:rsid w:val="002B154D"/>
    <w:rsid w:val="002B1DB9"/>
    <w:rsid w:val="002B2605"/>
    <w:rsid w:val="002B36B5"/>
    <w:rsid w:val="002C3C87"/>
    <w:rsid w:val="002C6899"/>
    <w:rsid w:val="002D1E1F"/>
    <w:rsid w:val="002D4B97"/>
    <w:rsid w:val="002D5612"/>
    <w:rsid w:val="002E0C2B"/>
    <w:rsid w:val="002E1186"/>
    <w:rsid w:val="002E2FFF"/>
    <w:rsid w:val="002E50B0"/>
    <w:rsid w:val="002E6604"/>
    <w:rsid w:val="002F3396"/>
    <w:rsid w:val="002F33BB"/>
    <w:rsid w:val="002F60E6"/>
    <w:rsid w:val="002F6C70"/>
    <w:rsid w:val="00306055"/>
    <w:rsid w:val="003150D3"/>
    <w:rsid w:val="003168ED"/>
    <w:rsid w:val="00322775"/>
    <w:rsid w:val="00323299"/>
    <w:rsid w:val="00331F68"/>
    <w:rsid w:val="00334B41"/>
    <w:rsid w:val="00335F49"/>
    <w:rsid w:val="00336F83"/>
    <w:rsid w:val="00343FFE"/>
    <w:rsid w:val="0034720B"/>
    <w:rsid w:val="00347C27"/>
    <w:rsid w:val="0035041F"/>
    <w:rsid w:val="00350772"/>
    <w:rsid w:val="003513A7"/>
    <w:rsid w:val="00355F59"/>
    <w:rsid w:val="003604A5"/>
    <w:rsid w:val="00362046"/>
    <w:rsid w:val="00362A0D"/>
    <w:rsid w:val="003728B5"/>
    <w:rsid w:val="00375F2C"/>
    <w:rsid w:val="003848A3"/>
    <w:rsid w:val="00390AD3"/>
    <w:rsid w:val="00395561"/>
    <w:rsid w:val="003963A2"/>
    <w:rsid w:val="003966E3"/>
    <w:rsid w:val="003A246F"/>
    <w:rsid w:val="003A2EDA"/>
    <w:rsid w:val="003A4E07"/>
    <w:rsid w:val="003A62A2"/>
    <w:rsid w:val="003B0893"/>
    <w:rsid w:val="003B0BEF"/>
    <w:rsid w:val="003B3411"/>
    <w:rsid w:val="003B4D89"/>
    <w:rsid w:val="003B4E36"/>
    <w:rsid w:val="003C19DE"/>
    <w:rsid w:val="003C1F55"/>
    <w:rsid w:val="003C349D"/>
    <w:rsid w:val="003C4246"/>
    <w:rsid w:val="003C707A"/>
    <w:rsid w:val="003C75A1"/>
    <w:rsid w:val="003C75E4"/>
    <w:rsid w:val="003D2782"/>
    <w:rsid w:val="003D50AB"/>
    <w:rsid w:val="003D63E2"/>
    <w:rsid w:val="003D64D5"/>
    <w:rsid w:val="003D78F3"/>
    <w:rsid w:val="003E02C4"/>
    <w:rsid w:val="003E045E"/>
    <w:rsid w:val="003E086C"/>
    <w:rsid w:val="003E1312"/>
    <w:rsid w:val="003E2BDE"/>
    <w:rsid w:val="003E2E1F"/>
    <w:rsid w:val="003E2FD0"/>
    <w:rsid w:val="003E5014"/>
    <w:rsid w:val="003E512C"/>
    <w:rsid w:val="003E6DB2"/>
    <w:rsid w:val="003E6E39"/>
    <w:rsid w:val="003F4859"/>
    <w:rsid w:val="003F4AC0"/>
    <w:rsid w:val="003F4AED"/>
    <w:rsid w:val="00400BE3"/>
    <w:rsid w:val="00405EDF"/>
    <w:rsid w:val="0041043C"/>
    <w:rsid w:val="00410507"/>
    <w:rsid w:val="00411471"/>
    <w:rsid w:val="0041429E"/>
    <w:rsid w:val="00417F4A"/>
    <w:rsid w:val="0042419E"/>
    <w:rsid w:val="0042477A"/>
    <w:rsid w:val="004266CF"/>
    <w:rsid w:val="00426DBC"/>
    <w:rsid w:val="004277BE"/>
    <w:rsid w:val="00427FDE"/>
    <w:rsid w:val="00431A7B"/>
    <w:rsid w:val="004322F0"/>
    <w:rsid w:val="00433303"/>
    <w:rsid w:val="00435596"/>
    <w:rsid w:val="00437606"/>
    <w:rsid w:val="0044056B"/>
    <w:rsid w:val="00443BCE"/>
    <w:rsid w:val="00444525"/>
    <w:rsid w:val="0045109F"/>
    <w:rsid w:val="004530B2"/>
    <w:rsid w:val="00453767"/>
    <w:rsid w:val="00454A3F"/>
    <w:rsid w:val="00454B6E"/>
    <w:rsid w:val="00454EA7"/>
    <w:rsid w:val="00456DDA"/>
    <w:rsid w:val="004575A7"/>
    <w:rsid w:val="00462BA2"/>
    <w:rsid w:val="00470D89"/>
    <w:rsid w:val="00471200"/>
    <w:rsid w:val="00474292"/>
    <w:rsid w:val="00475013"/>
    <w:rsid w:val="00475C1F"/>
    <w:rsid w:val="00477485"/>
    <w:rsid w:val="004777AD"/>
    <w:rsid w:val="00480C09"/>
    <w:rsid w:val="004843B9"/>
    <w:rsid w:val="00497C1F"/>
    <w:rsid w:val="004A1E04"/>
    <w:rsid w:val="004A1ECE"/>
    <w:rsid w:val="004A3944"/>
    <w:rsid w:val="004A4985"/>
    <w:rsid w:val="004A4DAC"/>
    <w:rsid w:val="004A5242"/>
    <w:rsid w:val="004A6AD0"/>
    <w:rsid w:val="004A7B20"/>
    <w:rsid w:val="004B3479"/>
    <w:rsid w:val="004B4C54"/>
    <w:rsid w:val="004C0200"/>
    <w:rsid w:val="004C3493"/>
    <w:rsid w:val="004C449D"/>
    <w:rsid w:val="004C75EE"/>
    <w:rsid w:val="004D3D39"/>
    <w:rsid w:val="004D68A5"/>
    <w:rsid w:val="004D7760"/>
    <w:rsid w:val="004E0881"/>
    <w:rsid w:val="004E3CA7"/>
    <w:rsid w:val="004E5CC5"/>
    <w:rsid w:val="004E63DD"/>
    <w:rsid w:val="004E7F9D"/>
    <w:rsid w:val="00502DA7"/>
    <w:rsid w:val="00503EEA"/>
    <w:rsid w:val="00504EB6"/>
    <w:rsid w:val="00510054"/>
    <w:rsid w:val="005119C8"/>
    <w:rsid w:val="005148F8"/>
    <w:rsid w:val="00514C8B"/>
    <w:rsid w:val="00514CB6"/>
    <w:rsid w:val="00515381"/>
    <w:rsid w:val="00516EB5"/>
    <w:rsid w:val="00516FB5"/>
    <w:rsid w:val="0052035E"/>
    <w:rsid w:val="005251EC"/>
    <w:rsid w:val="00526A29"/>
    <w:rsid w:val="00531019"/>
    <w:rsid w:val="005427EA"/>
    <w:rsid w:val="00544D90"/>
    <w:rsid w:val="005456CB"/>
    <w:rsid w:val="005458F0"/>
    <w:rsid w:val="0054649A"/>
    <w:rsid w:val="00547851"/>
    <w:rsid w:val="0054786F"/>
    <w:rsid w:val="00547BE0"/>
    <w:rsid w:val="00550A3C"/>
    <w:rsid w:val="005524FF"/>
    <w:rsid w:val="00552B3A"/>
    <w:rsid w:val="0055342B"/>
    <w:rsid w:val="00557739"/>
    <w:rsid w:val="00561D14"/>
    <w:rsid w:val="00564433"/>
    <w:rsid w:val="005644B3"/>
    <w:rsid w:val="00565DB6"/>
    <w:rsid w:val="00567D06"/>
    <w:rsid w:val="00567DC9"/>
    <w:rsid w:val="00570662"/>
    <w:rsid w:val="00572AFF"/>
    <w:rsid w:val="00575E44"/>
    <w:rsid w:val="00576576"/>
    <w:rsid w:val="00581569"/>
    <w:rsid w:val="00581573"/>
    <w:rsid w:val="0058489C"/>
    <w:rsid w:val="00584996"/>
    <w:rsid w:val="0059564D"/>
    <w:rsid w:val="00596CDF"/>
    <w:rsid w:val="005A0BC3"/>
    <w:rsid w:val="005A1706"/>
    <w:rsid w:val="005A5B48"/>
    <w:rsid w:val="005B4B39"/>
    <w:rsid w:val="005B5130"/>
    <w:rsid w:val="005B6BEB"/>
    <w:rsid w:val="005C1C7D"/>
    <w:rsid w:val="005C1ECA"/>
    <w:rsid w:val="005C5588"/>
    <w:rsid w:val="005C5A92"/>
    <w:rsid w:val="005D0488"/>
    <w:rsid w:val="005D101E"/>
    <w:rsid w:val="005D23FA"/>
    <w:rsid w:val="005D42D1"/>
    <w:rsid w:val="005D533C"/>
    <w:rsid w:val="005E2594"/>
    <w:rsid w:val="005E369D"/>
    <w:rsid w:val="005E4367"/>
    <w:rsid w:val="005E6ED4"/>
    <w:rsid w:val="005E79DC"/>
    <w:rsid w:val="005F121C"/>
    <w:rsid w:val="005F29F2"/>
    <w:rsid w:val="005F2FA4"/>
    <w:rsid w:val="005F3163"/>
    <w:rsid w:val="005F36D7"/>
    <w:rsid w:val="006017F7"/>
    <w:rsid w:val="00602B85"/>
    <w:rsid w:val="00602D59"/>
    <w:rsid w:val="006131A4"/>
    <w:rsid w:val="00613DA6"/>
    <w:rsid w:val="00614EA8"/>
    <w:rsid w:val="006152A2"/>
    <w:rsid w:val="00617639"/>
    <w:rsid w:val="006243DF"/>
    <w:rsid w:val="00626C36"/>
    <w:rsid w:val="00626F9E"/>
    <w:rsid w:val="006275B7"/>
    <w:rsid w:val="00635D8D"/>
    <w:rsid w:val="0064146B"/>
    <w:rsid w:val="006419D3"/>
    <w:rsid w:val="006429A2"/>
    <w:rsid w:val="006502A0"/>
    <w:rsid w:val="00656326"/>
    <w:rsid w:val="006622B8"/>
    <w:rsid w:val="00667311"/>
    <w:rsid w:val="00667F73"/>
    <w:rsid w:val="006719E2"/>
    <w:rsid w:val="00672088"/>
    <w:rsid w:val="00672AE9"/>
    <w:rsid w:val="006734A8"/>
    <w:rsid w:val="00674510"/>
    <w:rsid w:val="00674722"/>
    <w:rsid w:val="0068056D"/>
    <w:rsid w:val="0068198D"/>
    <w:rsid w:val="006826C4"/>
    <w:rsid w:val="00683A3C"/>
    <w:rsid w:val="00683E22"/>
    <w:rsid w:val="006903BA"/>
    <w:rsid w:val="006919A4"/>
    <w:rsid w:val="006922BA"/>
    <w:rsid w:val="0069446D"/>
    <w:rsid w:val="00694932"/>
    <w:rsid w:val="006A0303"/>
    <w:rsid w:val="006A0D11"/>
    <w:rsid w:val="006A1E54"/>
    <w:rsid w:val="006A3F83"/>
    <w:rsid w:val="006A563C"/>
    <w:rsid w:val="006A5FF7"/>
    <w:rsid w:val="006A6FA7"/>
    <w:rsid w:val="006B4CBE"/>
    <w:rsid w:val="006B7A42"/>
    <w:rsid w:val="006C0CB4"/>
    <w:rsid w:val="006C2602"/>
    <w:rsid w:val="006C493C"/>
    <w:rsid w:val="006C4EEA"/>
    <w:rsid w:val="006C544D"/>
    <w:rsid w:val="006C609B"/>
    <w:rsid w:val="006C7037"/>
    <w:rsid w:val="006C7BF1"/>
    <w:rsid w:val="006D2C85"/>
    <w:rsid w:val="006D4ADB"/>
    <w:rsid w:val="006D5DE9"/>
    <w:rsid w:val="006D66DD"/>
    <w:rsid w:val="006D719F"/>
    <w:rsid w:val="006D737B"/>
    <w:rsid w:val="006E2B99"/>
    <w:rsid w:val="006E6314"/>
    <w:rsid w:val="006F0F78"/>
    <w:rsid w:val="006F2680"/>
    <w:rsid w:val="006F556A"/>
    <w:rsid w:val="006F6A7A"/>
    <w:rsid w:val="006F7F2A"/>
    <w:rsid w:val="0070024A"/>
    <w:rsid w:val="007012ED"/>
    <w:rsid w:val="007014B4"/>
    <w:rsid w:val="00701763"/>
    <w:rsid w:val="007053C8"/>
    <w:rsid w:val="0070552E"/>
    <w:rsid w:val="00705F11"/>
    <w:rsid w:val="007107AF"/>
    <w:rsid w:val="00710807"/>
    <w:rsid w:val="00710FC4"/>
    <w:rsid w:val="00714CA9"/>
    <w:rsid w:val="00716D74"/>
    <w:rsid w:val="007204A5"/>
    <w:rsid w:val="00722E75"/>
    <w:rsid w:val="00727100"/>
    <w:rsid w:val="00727659"/>
    <w:rsid w:val="0073105A"/>
    <w:rsid w:val="00733C7A"/>
    <w:rsid w:val="00735D1D"/>
    <w:rsid w:val="00737A19"/>
    <w:rsid w:val="00740466"/>
    <w:rsid w:val="00743F21"/>
    <w:rsid w:val="0074524B"/>
    <w:rsid w:val="00745AAE"/>
    <w:rsid w:val="007534E6"/>
    <w:rsid w:val="00754BD0"/>
    <w:rsid w:val="00755D77"/>
    <w:rsid w:val="00760782"/>
    <w:rsid w:val="0076296E"/>
    <w:rsid w:val="00762985"/>
    <w:rsid w:val="00762F3D"/>
    <w:rsid w:val="00764122"/>
    <w:rsid w:val="00764CBD"/>
    <w:rsid w:val="00766DB0"/>
    <w:rsid w:val="0077260C"/>
    <w:rsid w:val="0077416A"/>
    <w:rsid w:val="00775145"/>
    <w:rsid w:val="00775DB7"/>
    <w:rsid w:val="0077713A"/>
    <w:rsid w:val="00781C4F"/>
    <w:rsid w:val="00781CF9"/>
    <w:rsid w:val="00782259"/>
    <w:rsid w:val="00782F9F"/>
    <w:rsid w:val="007846F1"/>
    <w:rsid w:val="007876F3"/>
    <w:rsid w:val="007877FB"/>
    <w:rsid w:val="00787822"/>
    <w:rsid w:val="00792A1E"/>
    <w:rsid w:val="0079306B"/>
    <w:rsid w:val="00793A41"/>
    <w:rsid w:val="00793C60"/>
    <w:rsid w:val="00795430"/>
    <w:rsid w:val="00795753"/>
    <w:rsid w:val="00795F62"/>
    <w:rsid w:val="0079607E"/>
    <w:rsid w:val="007972FF"/>
    <w:rsid w:val="007A124B"/>
    <w:rsid w:val="007A2E1E"/>
    <w:rsid w:val="007A2F95"/>
    <w:rsid w:val="007A3040"/>
    <w:rsid w:val="007A3B12"/>
    <w:rsid w:val="007A54A2"/>
    <w:rsid w:val="007B21FB"/>
    <w:rsid w:val="007B731D"/>
    <w:rsid w:val="007B7C27"/>
    <w:rsid w:val="007C54B6"/>
    <w:rsid w:val="007C6343"/>
    <w:rsid w:val="007D0389"/>
    <w:rsid w:val="007D046F"/>
    <w:rsid w:val="007D1FBB"/>
    <w:rsid w:val="007D35CF"/>
    <w:rsid w:val="007D3F97"/>
    <w:rsid w:val="007D4C44"/>
    <w:rsid w:val="007E0316"/>
    <w:rsid w:val="007E12C8"/>
    <w:rsid w:val="007F3460"/>
    <w:rsid w:val="007F6B05"/>
    <w:rsid w:val="007F709F"/>
    <w:rsid w:val="007F7810"/>
    <w:rsid w:val="00802752"/>
    <w:rsid w:val="00803B76"/>
    <w:rsid w:val="008052AB"/>
    <w:rsid w:val="008149AE"/>
    <w:rsid w:val="00815106"/>
    <w:rsid w:val="00820DF1"/>
    <w:rsid w:val="00822B80"/>
    <w:rsid w:val="008257BC"/>
    <w:rsid w:val="0082676F"/>
    <w:rsid w:val="008272CC"/>
    <w:rsid w:val="00831FDA"/>
    <w:rsid w:val="00837097"/>
    <w:rsid w:val="0084065C"/>
    <w:rsid w:val="00844AB4"/>
    <w:rsid w:val="00846003"/>
    <w:rsid w:val="008547C6"/>
    <w:rsid w:val="00857957"/>
    <w:rsid w:val="00857A6C"/>
    <w:rsid w:val="008610E5"/>
    <w:rsid w:val="00861520"/>
    <w:rsid w:val="00866FA8"/>
    <w:rsid w:val="00872878"/>
    <w:rsid w:val="00872F3E"/>
    <w:rsid w:val="00874814"/>
    <w:rsid w:val="008765EE"/>
    <w:rsid w:val="00877A83"/>
    <w:rsid w:val="00882E4A"/>
    <w:rsid w:val="008834D5"/>
    <w:rsid w:val="00884370"/>
    <w:rsid w:val="008851CF"/>
    <w:rsid w:val="00891043"/>
    <w:rsid w:val="00891AB8"/>
    <w:rsid w:val="00891C90"/>
    <w:rsid w:val="00894D6D"/>
    <w:rsid w:val="00895432"/>
    <w:rsid w:val="008A5354"/>
    <w:rsid w:val="008A589F"/>
    <w:rsid w:val="008B10B2"/>
    <w:rsid w:val="008B3066"/>
    <w:rsid w:val="008B57BA"/>
    <w:rsid w:val="008B5CDB"/>
    <w:rsid w:val="008B6F9D"/>
    <w:rsid w:val="008C0455"/>
    <w:rsid w:val="008C06A1"/>
    <w:rsid w:val="008C1CC8"/>
    <w:rsid w:val="008C26C5"/>
    <w:rsid w:val="008C4941"/>
    <w:rsid w:val="008D0C31"/>
    <w:rsid w:val="008D1CAE"/>
    <w:rsid w:val="008D1FE1"/>
    <w:rsid w:val="008D228F"/>
    <w:rsid w:val="008D2293"/>
    <w:rsid w:val="008D3310"/>
    <w:rsid w:val="008D34FD"/>
    <w:rsid w:val="008D491D"/>
    <w:rsid w:val="008D7865"/>
    <w:rsid w:val="008D7D01"/>
    <w:rsid w:val="008D7E32"/>
    <w:rsid w:val="008E0CA7"/>
    <w:rsid w:val="008E1F04"/>
    <w:rsid w:val="008E287C"/>
    <w:rsid w:val="008E49FB"/>
    <w:rsid w:val="008E79CE"/>
    <w:rsid w:val="008E7EE9"/>
    <w:rsid w:val="008F0C9B"/>
    <w:rsid w:val="008F19C4"/>
    <w:rsid w:val="008F241A"/>
    <w:rsid w:val="008F2C6C"/>
    <w:rsid w:val="008F2CA4"/>
    <w:rsid w:val="008F5A10"/>
    <w:rsid w:val="009035E8"/>
    <w:rsid w:val="0090394E"/>
    <w:rsid w:val="00911D3D"/>
    <w:rsid w:val="0091280A"/>
    <w:rsid w:val="00915843"/>
    <w:rsid w:val="00915881"/>
    <w:rsid w:val="0092172F"/>
    <w:rsid w:val="00921C80"/>
    <w:rsid w:val="00924CEC"/>
    <w:rsid w:val="00933822"/>
    <w:rsid w:val="00937103"/>
    <w:rsid w:val="009410CF"/>
    <w:rsid w:val="00942F40"/>
    <w:rsid w:val="00943719"/>
    <w:rsid w:val="00943A86"/>
    <w:rsid w:val="009446B2"/>
    <w:rsid w:val="00944CA5"/>
    <w:rsid w:val="009452C7"/>
    <w:rsid w:val="0094661B"/>
    <w:rsid w:val="00954392"/>
    <w:rsid w:val="00954904"/>
    <w:rsid w:val="00960BB4"/>
    <w:rsid w:val="00961E89"/>
    <w:rsid w:val="00963482"/>
    <w:rsid w:val="00963654"/>
    <w:rsid w:val="00965C44"/>
    <w:rsid w:val="00972634"/>
    <w:rsid w:val="00973877"/>
    <w:rsid w:val="00973A61"/>
    <w:rsid w:val="00974AFB"/>
    <w:rsid w:val="009761CE"/>
    <w:rsid w:val="00983F19"/>
    <w:rsid w:val="009842C6"/>
    <w:rsid w:val="009852B5"/>
    <w:rsid w:val="0098568F"/>
    <w:rsid w:val="00986AFD"/>
    <w:rsid w:val="0099330C"/>
    <w:rsid w:val="00994272"/>
    <w:rsid w:val="009956F0"/>
    <w:rsid w:val="009A3B4E"/>
    <w:rsid w:val="009A5911"/>
    <w:rsid w:val="009A597C"/>
    <w:rsid w:val="009A629F"/>
    <w:rsid w:val="009A70A5"/>
    <w:rsid w:val="009B16C7"/>
    <w:rsid w:val="009B20A1"/>
    <w:rsid w:val="009B4A73"/>
    <w:rsid w:val="009B7DCC"/>
    <w:rsid w:val="009C1C17"/>
    <w:rsid w:val="009C1E3B"/>
    <w:rsid w:val="009C2BF9"/>
    <w:rsid w:val="009C2CE1"/>
    <w:rsid w:val="009C363F"/>
    <w:rsid w:val="009D0688"/>
    <w:rsid w:val="009D48E4"/>
    <w:rsid w:val="009D67EF"/>
    <w:rsid w:val="009D7E5A"/>
    <w:rsid w:val="009E1D2D"/>
    <w:rsid w:val="009E4F66"/>
    <w:rsid w:val="009E5107"/>
    <w:rsid w:val="009E5DB6"/>
    <w:rsid w:val="009F07E4"/>
    <w:rsid w:val="009F6CB5"/>
    <w:rsid w:val="00A00CB2"/>
    <w:rsid w:val="00A02F8E"/>
    <w:rsid w:val="00A10259"/>
    <w:rsid w:val="00A11B90"/>
    <w:rsid w:val="00A13DAD"/>
    <w:rsid w:val="00A1533B"/>
    <w:rsid w:val="00A15DFB"/>
    <w:rsid w:val="00A161BD"/>
    <w:rsid w:val="00A16488"/>
    <w:rsid w:val="00A1653F"/>
    <w:rsid w:val="00A22A17"/>
    <w:rsid w:val="00A25AA9"/>
    <w:rsid w:val="00A25C69"/>
    <w:rsid w:val="00A26927"/>
    <w:rsid w:val="00A27360"/>
    <w:rsid w:val="00A36AB6"/>
    <w:rsid w:val="00A40465"/>
    <w:rsid w:val="00A405DE"/>
    <w:rsid w:val="00A44704"/>
    <w:rsid w:val="00A46ED3"/>
    <w:rsid w:val="00A472EA"/>
    <w:rsid w:val="00A47D45"/>
    <w:rsid w:val="00A507E3"/>
    <w:rsid w:val="00A514FB"/>
    <w:rsid w:val="00A538D8"/>
    <w:rsid w:val="00A57E1B"/>
    <w:rsid w:val="00A62191"/>
    <w:rsid w:val="00A62EA6"/>
    <w:rsid w:val="00A62F96"/>
    <w:rsid w:val="00A6384D"/>
    <w:rsid w:val="00A65B43"/>
    <w:rsid w:val="00A7018A"/>
    <w:rsid w:val="00A7731B"/>
    <w:rsid w:val="00A80E65"/>
    <w:rsid w:val="00A82E37"/>
    <w:rsid w:val="00A82EA0"/>
    <w:rsid w:val="00A85B23"/>
    <w:rsid w:val="00A90641"/>
    <w:rsid w:val="00A924B9"/>
    <w:rsid w:val="00A92B79"/>
    <w:rsid w:val="00A92CC7"/>
    <w:rsid w:val="00A92DBC"/>
    <w:rsid w:val="00A930E8"/>
    <w:rsid w:val="00A964E1"/>
    <w:rsid w:val="00AA2ABB"/>
    <w:rsid w:val="00AA320F"/>
    <w:rsid w:val="00AA6AC8"/>
    <w:rsid w:val="00AA6DCD"/>
    <w:rsid w:val="00AA75C7"/>
    <w:rsid w:val="00AB3BA1"/>
    <w:rsid w:val="00AB428D"/>
    <w:rsid w:val="00AB6B23"/>
    <w:rsid w:val="00AC0447"/>
    <w:rsid w:val="00AC32B4"/>
    <w:rsid w:val="00AC7006"/>
    <w:rsid w:val="00AC73C0"/>
    <w:rsid w:val="00AD0E53"/>
    <w:rsid w:val="00AD151B"/>
    <w:rsid w:val="00AD3A9C"/>
    <w:rsid w:val="00AD635D"/>
    <w:rsid w:val="00AE0CD8"/>
    <w:rsid w:val="00AE3136"/>
    <w:rsid w:val="00AE589E"/>
    <w:rsid w:val="00AE5CF2"/>
    <w:rsid w:val="00AE79A8"/>
    <w:rsid w:val="00AE7DF2"/>
    <w:rsid w:val="00AF12A8"/>
    <w:rsid w:val="00AF1A5F"/>
    <w:rsid w:val="00AF3415"/>
    <w:rsid w:val="00AF5D0A"/>
    <w:rsid w:val="00AF6C47"/>
    <w:rsid w:val="00AF7D91"/>
    <w:rsid w:val="00B03752"/>
    <w:rsid w:val="00B04366"/>
    <w:rsid w:val="00B078C9"/>
    <w:rsid w:val="00B13C04"/>
    <w:rsid w:val="00B15FF0"/>
    <w:rsid w:val="00B17966"/>
    <w:rsid w:val="00B21789"/>
    <w:rsid w:val="00B250AD"/>
    <w:rsid w:val="00B26E6F"/>
    <w:rsid w:val="00B32156"/>
    <w:rsid w:val="00B333F2"/>
    <w:rsid w:val="00B35D45"/>
    <w:rsid w:val="00B37386"/>
    <w:rsid w:val="00B438D8"/>
    <w:rsid w:val="00B453C8"/>
    <w:rsid w:val="00B46198"/>
    <w:rsid w:val="00B46C7A"/>
    <w:rsid w:val="00B528DD"/>
    <w:rsid w:val="00B54FD9"/>
    <w:rsid w:val="00B56363"/>
    <w:rsid w:val="00B57186"/>
    <w:rsid w:val="00B57310"/>
    <w:rsid w:val="00B57A92"/>
    <w:rsid w:val="00B6672A"/>
    <w:rsid w:val="00B679EF"/>
    <w:rsid w:val="00B77845"/>
    <w:rsid w:val="00B85847"/>
    <w:rsid w:val="00B85D73"/>
    <w:rsid w:val="00B91449"/>
    <w:rsid w:val="00B91A7B"/>
    <w:rsid w:val="00B932BF"/>
    <w:rsid w:val="00B93FFA"/>
    <w:rsid w:val="00B95B1B"/>
    <w:rsid w:val="00BA1FE4"/>
    <w:rsid w:val="00BA30EC"/>
    <w:rsid w:val="00BA454D"/>
    <w:rsid w:val="00BA6ED6"/>
    <w:rsid w:val="00BB1CE9"/>
    <w:rsid w:val="00BB26FD"/>
    <w:rsid w:val="00BB55F4"/>
    <w:rsid w:val="00BB71DB"/>
    <w:rsid w:val="00BB7776"/>
    <w:rsid w:val="00BC199B"/>
    <w:rsid w:val="00BC7A0D"/>
    <w:rsid w:val="00BD2CA2"/>
    <w:rsid w:val="00BD3605"/>
    <w:rsid w:val="00BE0AF4"/>
    <w:rsid w:val="00BE11F0"/>
    <w:rsid w:val="00BE6CFE"/>
    <w:rsid w:val="00BE7366"/>
    <w:rsid w:val="00BE7947"/>
    <w:rsid w:val="00BF0E0F"/>
    <w:rsid w:val="00BF139C"/>
    <w:rsid w:val="00BF19FC"/>
    <w:rsid w:val="00BF2B69"/>
    <w:rsid w:val="00BF4107"/>
    <w:rsid w:val="00C02BE5"/>
    <w:rsid w:val="00C03472"/>
    <w:rsid w:val="00C06CA1"/>
    <w:rsid w:val="00C13865"/>
    <w:rsid w:val="00C1519F"/>
    <w:rsid w:val="00C1699C"/>
    <w:rsid w:val="00C230C0"/>
    <w:rsid w:val="00C24122"/>
    <w:rsid w:val="00C24ED1"/>
    <w:rsid w:val="00C26FA4"/>
    <w:rsid w:val="00C30E4D"/>
    <w:rsid w:val="00C35878"/>
    <w:rsid w:val="00C4065A"/>
    <w:rsid w:val="00C452F6"/>
    <w:rsid w:val="00C46CD4"/>
    <w:rsid w:val="00C46E31"/>
    <w:rsid w:val="00C5080C"/>
    <w:rsid w:val="00C5633C"/>
    <w:rsid w:val="00C56D52"/>
    <w:rsid w:val="00C60252"/>
    <w:rsid w:val="00C62020"/>
    <w:rsid w:val="00C6402C"/>
    <w:rsid w:val="00C67E71"/>
    <w:rsid w:val="00C723CE"/>
    <w:rsid w:val="00C76375"/>
    <w:rsid w:val="00C81615"/>
    <w:rsid w:val="00C86984"/>
    <w:rsid w:val="00C905F6"/>
    <w:rsid w:val="00C9082C"/>
    <w:rsid w:val="00C93A81"/>
    <w:rsid w:val="00C978D8"/>
    <w:rsid w:val="00CA2B91"/>
    <w:rsid w:val="00CA36B7"/>
    <w:rsid w:val="00CA4B7C"/>
    <w:rsid w:val="00CB1FF5"/>
    <w:rsid w:val="00CB5016"/>
    <w:rsid w:val="00CB692D"/>
    <w:rsid w:val="00CC0C7C"/>
    <w:rsid w:val="00CC1910"/>
    <w:rsid w:val="00CD2475"/>
    <w:rsid w:val="00CD739B"/>
    <w:rsid w:val="00CE003C"/>
    <w:rsid w:val="00CE14F7"/>
    <w:rsid w:val="00CE2492"/>
    <w:rsid w:val="00CE49B4"/>
    <w:rsid w:val="00CE5D77"/>
    <w:rsid w:val="00CE60BC"/>
    <w:rsid w:val="00CE6FEA"/>
    <w:rsid w:val="00CF4867"/>
    <w:rsid w:val="00CF4B93"/>
    <w:rsid w:val="00CF4DF0"/>
    <w:rsid w:val="00D01162"/>
    <w:rsid w:val="00D017C2"/>
    <w:rsid w:val="00D06DA5"/>
    <w:rsid w:val="00D105A0"/>
    <w:rsid w:val="00D11941"/>
    <w:rsid w:val="00D1210C"/>
    <w:rsid w:val="00D15160"/>
    <w:rsid w:val="00D17C6A"/>
    <w:rsid w:val="00D17C94"/>
    <w:rsid w:val="00D17D1E"/>
    <w:rsid w:val="00D224AA"/>
    <w:rsid w:val="00D27507"/>
    <w:rsid w:val="00D30C81"/>
    <w:rsid w:val="00D31D8B"/>
    <w:rsid w:val="00D4029C"/>
    <w:rsid w:val="00D463E0"/>
    <w:rsid w:val="00D47B54"/>
    <w:rsid w:val="00D51F35"/>
    <w:rsid w:val="00D532E4"/>
    <w:rsid w:val="00D538BA"/>
    <w:rsid w:val="00D544D5"/>
    <w:rsid w:val="00D5548B"/>
    <w:rsid w:val="00D60943"/>
    <w:rsid w:val="00D61576"/>
    <w:rsid w:val="00D615B2"/>
    <w:rsid w:val="00D62850"/>
    <w:rsid w:val="00D62990"/>
    <w:rsid w:val="00D6313C"/>
    <w:rsid w:val="00D63F18"/>
    <w:rsid w:val="00D64F3E"/>
    <w:rsid w:val="00D6600A"/>
    <w:rsid w:val="00D7311E"/>
    <w:rsid w:val="00D736A3"/>
    <w:rsid w:val="00D74F6F"/>
    <w:rsid w:val="00D778CA"/>
    <w:rsid w:val="00D800A2"/>
    <w:rsid w:val="00D84322"/>
    <w:rsid w:val="00D84F05"/>
    <w:rsid w:val="00D853FC"/>
    <w:rsid w:val="00D93358"/>
    <w:rsid w:val="00D93AB8"/>
    <w:rsid w:val="00D941DE"/>
    <w:rsid w:val="00D96D72"/>
    <w:rsid w:val="00DA089E"/>
    <w:rsid w:val="00DA118F"/>
    <w:rsid w:val="00DA2756"/>
    <w:rsid w:val="00DA495E"/>
    <w:rsid w:val="00DA6DAB"/>
    <w:rsid w:val="00DA7DB6"/>
    <w:rsid w:val="00DB179B"/>
    <w:rsid w:val="00DB2C25"/>
    <w:rsid w:val="00DB3594"/>
    <w:rsid w:val="00DC08F8"/>
    <w:rsid w:val="00DC1F0D"/>
    <w:rsid w:val="00DC1FBE"/>
    <w:rsid w:val="00DC6BB9"/>
    <w:rsid w:val="00DC7946"/>
    <w:rsid w:val="00DD2998"/>
    <w:rsid w:val="00DD55E4"/>
    <w:rsid w:val="00DD69FE"/>
    <w:rsid w:val="00DD7A4D"/>
    <w:rsid w:val="00DE1BDA"/>
    <w:rsid w:val="00DE2F7B"/>
    <w:rsid w:val="00DE6B93"/>
    <w:rsid w:val="00DF621F"/>
    <w:rsid w:val="00DF7911"/>
    <w:rsid w:val="00E00D37"/>
    <w:rsid w:val="00E141D4"/>
    <w:rsid w:val="00E234E6"/>
    <w:rsid w:val="00E250FF"/>
    <w:rsid w:val="00E26943"/>
    <w:rsid w:val="00E274BC"/>
    <w:rsid w:val="00E307AA"/>
    <w:rsid w:val="00E3279F"/>
    <w:rsid w:val="00E34616"/>
    <w:rsid w:val="00E34928"/>
    <w:rsid w:val="00E35860"/>
    <w:rsid w:val="00E36416"/>
    <w:rsid w:val="00E37E25"/>
    <w:rsid w:val="00E43B19"/>
    <w:rsid w:val="00E43E6D"/>
    <w:rsid w:val="00E45294"/>
    <w:rsid w:val="00E5298D"/>
    <w:rsid w:val="00E53523"/>
    <w:rsid w:val="00E56320"/>
    <w:rsid w:val="00E57986"/>
    <w:rsid w:val="00E60BAC"/>
    <w:rsid w:val="00E620DD"/>
    <w:rsid w:val="00E623B8"/>
    <w:rsid w:val="00E63199"/>
    <w:rsid w:val="00E640C5"/>
    <w:rsid w:val="00E6452C"/>
    <w:rsid w:val="00E705A0"/>
    <w:rsid w:val="00E70E8F"/>
    <w:rsid w:val="00E735FD"/>
    <w:rsid w:val="00E74479"/>
    <w:rsid w:val="00E82260"/>
    <w:rsid w:val="00E833C6"/>
    <w:rsid w:val="00E857B1"/>
    <w:rsid w:val="00E86075"/>
    <w:rsid w:val="00E86639"/>
    <w:rsid w:val="00E9656A"/>
    <w:rsid w:val="00EA010B"/>
    <w:rsid w:val="00EA04F2"/>
    <w:rsid w:val="00EA0F7A"/>
    <w:rsid w:val="00EA1EA2"/>
    <w:rsid w:val="00EA23C1"/>
    <w:rsid w:val="00EA3521"/>
    <w:rsid w:val="00EA44B7"/>
    <w:rsid w:val="00EB0B7F"/>
    <w:rsid w:val="00EB24A3"/>
    <w:rsid w:val="00EB3D4F"/>
    <w:rsid w:val="00EB67CB"/>
    <w:rsid w:val="00EB7105"/>
    <w:rsid w:val="00EB78A4"/>
    <w:rsid w:val="00EB7B39"/>
    <w:rsid w:val="00EC0481"/>
    <w:rsid w:val="00EC0A5A"/>
    <w:rsid w:val="00EC3982"/>
    <w:rsid w:val="00EC4971"/>
    <w:rsid w:val="00EC787D"/>
    <w:rsid w:val="00ED20B3"/>
    <w:rsid w:val="00ED41E8"/>
    <w:rsid w:val="00EE0287"/>
    <w:rsid w:val="00EE3E02"/>
    <w:rsid w:val="00EE540C"/>
    <w:rsid w:val="00EE563F"/>
    <w:rsid w:val="00EF5BE7"/>
    <w:rsid w:val="00EF61F3"/>
    <w:rsid w:val="00EF76BC"/>
    <w:rsid w:val="00EF791D"/>
    <w:rsid w:val="00F00342"/>
    <w:rsid w:val="00F0213A"/>
    <w:rsid w:val="00F030BC"/>
    <w:rsid w:val="00F04B70"/>
    <w:rsid w:val="00F06D9B"/>
    <w:rsid w:val="00F06D9D"/>
    <w:rsid w:val="00F20DA9"/>
    <w:rsid w:val="00F22DEE"/>
    <w:rsid w:val="00F24A22"/>
    <w:rsid w:val="00F27210"/>
    <w:rsid w:val="00F27E5E"/>
    <w:rsid w:val="00F32B6F"/>
    <w:rsid w:val="00F32FBF"/>
    <w:rsid w:val="00F36E7C"/>
    <w:rsid w:val="00F375AB"/>
    <w:rsid w:val="00F3794A"/>
    <w:rsid w:val="00F4601E"/>
    <w:rsid w:val="00F471C2"/>
    <w:rsid w:val="00F47531"/>
    <w:rsid w:val="00F52523"/>
    <w:rsid w:val="00F52B84"/>
    <w:rsid w:val="00F5369C"/>
    <w:rsid w:val="00F62237"/>
    <w:rsid w:val="00F62592"/>
    <w:rsid w:val="00F646EB"/>
    <w:rsid w:val="00F66A93"/>
    <w:rsid w:val="00F6737A"/>
    <w:rsid w:val="00F706ED"/>
    <w:rsid w:val="00F80ECC"/>
    <w:rsid w:val="00F80F41"/>
    <w:rsid w:val="00F86D87"/>
    <w:rsid w:val="00F9095D"/>
    <w:rsid w:val="00F91538"/>
    <w:rsid w:val="00F916CF"/>
    <w:rsid w:val="00F93132"/>
    <w:rsid w:val="00F938EA"/>
    <w:rsid w:val="00F952B4"/>
    <w:rsid w:val="00F95A0E"/>
    <w:rsid w:val="00F9664A"/>
    <w:rsid w:val="00FA1FE6"/>
    <w:rsid w:val="00FA2239"/>
    <w:rsid w:val="00FA3D76"/>
    <w:rsid w:val="00FA43DB"/>
    <w:rsid w:val="00FB0EA4"/>
    <w:rsid w:val="00FB55CF"/>
    <w:rsid w:val="00FB5D9E"/>
    <w:rsid w:val="00FB7B2D"/>
    <w:rsid w:val="00FB7DEF"/>
    <w:rsid w:val="00FC0186"/>
    <w:rsid w:val="00FC1ABB"/>
    <w:rsid w:val="00FC25DC"/>
    <w:rsid w:val="00FC2615"/>
    <w:rsid w:val="00FC3001"/>
    <w:rsid w:val="00FC6ED4"/>
    <w:rsid w:val="00FD0014"/>
    <w:rsid w:val="00FD1E85"/>
    <w:rsid w:val="00FD20EF"/>
    <w:rsid w:val="00FD33F3"/>
    <w:rsid w:val="00FD372F"/>
    <w:rsid w:val="00FD3BCD"/>
    <w:rsid w:val="00FD7180"/>
    <w:rsid w:val="00FD7562"/>
    <w:rsid w:val="00FE251B"/>
    <w:rsid w:val="00FE3ADD"/>
    <w:rsid w:val="00FE3B09"/>
    <w:rsid w:val="00FE541A"/>
    <w:rsid w:val="00FE61D6"/>
    <w:rsid w:val="00FE6F69"/>
    <w:rsid w:val="00FE7E3C"/>
    <w:rsid w:val="00FF1B2F"/>
    <w:rsid w:val="00FF2334"/>
    <w:rsid w:val="00FF4A28"/>
    <w:rsid w:val="00FF4CC0"/>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colormenu v:ext="edit" fillcolor="none" strokecolor="none"/>
    </o:shapedefaults>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48A3"/>
    <w:pPr>
      <w:spacing w:after="180" w:line="240" w:lineRule="atLeast"/>
      <w:ind w:left="1440"/>
    </w:pPr>
    <w:rPr>
      <w:rFonts w:ascii="Verdana" w:hAnsi="Verdana"/>
      <w:color w:val="333333"/>
      <w:spacing w:val="8"/>
      <w:sz w:val="18"/>
    </w:rPr>
  </w:style>
  <w:style w:type="paragraph" w:styleId="Heading1">
    <w:name w:val="heading 1"/>
    <w:next w:val="Normal"/>
    <w:link w:val="Heading1Char"/>
    <w:qFormat/>
    <w:rsid w:val="006C544D"/>
    <w:pPr>
      <w:keepNext/>
      <w:pageBreakBefore/>
      <w:numPr>
        <w:numId w:val="29"/>
      </w:numPr>
      <w:spacing w:after="240"/>
      <w:contextualSpacing/>
      <w:outlineLvl w:val="0"/>
    </w:pPr>
    <w:rPr>
      <w:rFonts w:ascii="Verdana" w:hAnsi="Verdana"/>
      <w:smallCaps/>
      <w:color w:val="0B79BF"/>
      <w:spacing w:val="10"/>
      <w:sz w:val="24"/>
    </w:rPr>
  </w:style>
  <w:style w:type="paragraph" w:styleId="Heading2">
    <w:name w:val="heading 2"/>
    <w:basedOn w:val="Heading1"/>
    <w:next w:val="Normal"/>
    <w:link w:val="Heading2Char"/>
    <w:qFormat/>
    <w:rsid w:val="003848A3"/>
    <w:pPr>
      <w:keepLines/>
      <w:pageBreakBefore w:val="0"/>
      <w:numPr>
        <w:ilvl w:val="1"/>
      </w:numPr>
      <w:spacing w:before="240" w:after="120"/>
      <w:outlineLvl w:val="1"/>
    </w:pPr>
  </w:style>
  <w:style w:type="paragraph" w:styleId="Heading3">
    <w:name w:val="heading 3"/>
    <w:aliases w:val="3,H3"/>
    <w:basedOn w:val="Heading2"/>
    <w:next w:val="Normal"/>
    <w:link w:val="Heading3Char"/>
    <w:qFormat/>
    <w:rsid w:val="003848A3"/>
    <w:pPr>
      <w:numPr>
        <w:ilvl w:val="2"/>
      </w:numPr>
      <w:outlineLvl w:val="2"/>
    </w:pPr>
    <w:rPr>
      <w:sz w:val="20"/>
    </w:rPr>
  </w:style>
  <w:style w:type="paragraph" w:styleId="Heading4">
    <w:name w:val="heading 4"/>
    <w:aliases w:val="4,H4,Map Title"/>
    <w:basedOn w:val="Heading3"/>
    <w:next w:val="Normal"/>
    <w:qFormat/>
    <w:rsid w:val="003848A3"/>
    <w:pPr>
      <w:numPr>
        <w:ilvl w:val="3"/>
      </w:numPr>
      <w:outlineLvl w:val="3"/>
    </w:pPr>
    <w:rPr>
      <w:sz w:val="18"/>
    </w:rPr>
  </w:style>
  <w:style w:type="paragraph" w:styleId="Heading5">
    <w:name w:val="heading 5"/>
    <w:aliases w:val="5"/>
    <w:basedOn w:val="Heading4"/>
    <w:next w:val="Normal"/>
    <w:qFormat/>
    <w:rsid w:val="003848A3"/>
    <w:pPr>
      <w:numPr>
        <w:ilvl w:val="4"/>
      </w:numPr>
      <w:outlineLvl w:val="4"/>
    </w:pPr>
  </w:style>
  <w:style w:type="paragraph" w:styleId="Heading6">
    <w:name w:val="heading 6"/>
    <w:aliases w:val="6"/>
    <w:basedOn w:val="Normal"/>
    <w:qFormat/>
    <w:rsid w:val="003848A3"/>
    <w:pPr>
      <w:keepNext/>
      <w:keepLines/>
      <w:numPr>
        <w:ilvl w:val="5"/>
        <w:numId w:val="29"/>
      </w:numPr>
      <w:outlineLvl w:val="5"/>
    </w:pPr>
    <w:rPr>
      <w:b/>
    </w:rPr>
  </w:style>
  <w:style w:type="paragraph" w:styleId="Heading7">
    <w:name w:val="heading 7"/>
    <w:aliases w:val="7"/>
    <w:basedOn w:val="Normal"/>
    <w:qFormat/>
    <w:rsid w:val="003848A3"/>
    <w:pPr>
      <w:keepNext/>
      <w:keepLines/>
      <w:numPr>
        <w:ilvl w:val="6"/>
        <w:numId w:val="29"/>
      </w:numPr>
      <w:outlineLvl w:val="6"/>
    </w:pPr>
    <w:rPr>
      <w:b/>
    </w:rPr>
  </w:style>
  <w:style w:type="paragraph" w:styleId="Heading8">
    <w:name w:val="heading 8"/>
    <w:aliases w:val="8"/>
    <w:basedOn w:val="Normal"/>
    <w:qFormat/>
    <w:rsid w:val="003848A3"/>
    <w:pPr>
      <w:numPr>
        <w:ilvl w:val="7"/>
        <w:numId w:val="29"/>
      </w:numPr>
      <w:outlineLvl w:val="7"/>
    </w:pPr>
    <w:rPr>
      <w:b/>
    </w:rPr>
  </w:style>
  <w:style w:type="paragraph" w:styleId="Heading9">
    <w:name w:val="heading 9"/>
    <w:aliases w:val="9"/>
    <w:basedOn w:val="Normal"/>
    <w:qFormat/>
    <w:rsid w:val="003848A3"/>
    <w:pPr>
      <w:numPr>
        <w:ilvl w:val="8"/>
        <w:numId w:val="29"/>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oHeader">
    <w:name w:val="Memo Header"/>
    <w:aliases w:val="mh"/>
    <w:basedOn w:val="Normal"/>
    <w:rsid w:val="007D0389"/>
    <w:rPr>
      <w:rFonts w:ascii="Times" w:hAnsi="Times"/>
    </w:rPr>
  </w:style>
  <w:style w:type="paragraph" w:customStyle="1" w:styleId="ReferenceList">
    <w:name w:val="ReferenceList"/>
    <w:rsid w:val="002E2FFF"/>
    <w:pPr>
      <w:tabs>
        <w:tab w:val="left" w:pos="2880"/>
      </w:tabs>
      <w:ind w:left="2880" w:hanging="1440"/>
    </w:pPr>
    <w:rPr>
      <w:rFonts w:ascii="Verdana" w:hAnsi="Verdana"/>
      <w:smallCaps/>
      <w:color w:val="333333"/>
      <w:spacing w:val="8"/>
      <w:sz w:val="16"/>
    </w:rPr>
  </w:style>
  <w:style w:type="paragraph" w:styleId="Header">
    <w:name w:val="header"/>
    <w:rsid w:val="003848A3"/>
    <w:pPr>
      <w:pBdr>
        <w:bottom w:val="single" w:sz="4" w:space="1" w:color="0B79BF"/>
      </w:pBdr>
      <w:tabs>
        <w:tab w:val="right" w:pos="9000"/>
      </w:tabs>
    </w:pPr>
    <w:rPr>
      <w:rFonts w:ascii="Verdana" w:hAnsi="Verdana"/>
      <w:b/>
      <w:color w:val="666666"/>
      <w:sz w:val="18"/>
    </w:rPr>
  </w:style>
  <w:style w:type="paragraph" w:styleId="Footer">
    <w:name w:val="footer"/>
    <w:rsid w:val="003848A3"/>
    <w:pPr>
      <w:pBdr>
        <w:top w:val="single" w:sz="4" w:space="3" w:color="0B79BF"/>
      </w:pBdr>
      <w:tabs>
        <w:tab w:val="right" w:pos="9000"/>
      </w:tabs>
    </w:pPr>
    <w:rPr>
      <w:rFonts w:ascii="Verdana" w:hAnsi="Verdana"/>
      <w:b/>
      <w:color w:val="666666"/>
      <w:sz w:val="18"/>
    </w:rPr>
  </w:style>
  <w:style w:type="character" w:styleId="PageNumber">
    <w:name w:val="page number"/>
    <w:aliases w:val="pn"/>
    <w:basedOn w:val="DefaultParagraphFont"/>
    <w:rsid w:val="003848A3"/>
    <w:rPr>
      <w:rFonts w:ascii="Verdana" w:hAnsi="Verdana"/>
      <w:b/>
      <w:color w:val="auto"/>
      <w:sz w:val="18"/>
      <w:u w:val="none"/>
      <w:lang w:val="en-US"/>
    </w:rPr>
  </w:style>
  <w:style w:type="paragraph" w:customStyle="1" w:styleId="Display">
    <w:name w:val="Display"/>
    <w:aliases w:val="d,D"/>
    <w:basedOn w:val="Normal"/>
    <w:next w:val="ContPara"/>
    <w:rsid w:val="003848A3"/>
    <w:pPr>
      <w:tabs>
        <w:tab w:val="center" w:pos="4680"/>
        <w:tab w:val="right" w:pos="9360"/>
      </w:tabs>
      <w:spacing w:before="240" w:line="360" w:lineRule="atLeast"/>
    </w:pPr>
  </w:style>
  <w:style w:type="paragraph" w:customStyle="1" w:styleId="Indent">
    <w:name w:val="Indent"/>
    <w:aliases w:val="id,indent"/>
    <w:basedOn w:val="Normal"/>
    <w:rsid w:val="003848A3"/>
    <w:pPr>
      <w:spacing w:before="240" w:line="240" w:lineRule="auto"/>
      <w:ind w:right="720" w:hanging="360"/>
    </w:pPr>
  </w:style>
  <w:style w:type="character" w:customStyle="1" w:styleId="MTEquationSection">
    <w:name w:val="MTEquationSection"/>
    <w:basedOn w:val="DefaultParagraphFont"/>
    <w:rsid w:val="007D0389"/>
    <w:rPr>
      <w:vanish w:val="0"/>
      <w:color w:val="FF0000"/>
    </w:rPr>
  </w:style>
  <w:style w:type="paragraph" w:customStyle="1" w:styleId="MTDisplayEquation">
    <w:name w:val="MTDisplayEquation"/>
    <w:basedOn w:val="Normal"/>
    <w:next w:val="Normal"/>
    <w:rsid w:val="003848A3"/>
    <w:pPr>
      <w:tabs>
        <w:tab w:val="center" w:pos="4680"/>
        <w:tab w:val="right" w:pos="9360"/>
      </w:tabs>
      <w:spacing w:before="240" w:line="360" w:lineRule="exact"/>
      <w:ind w:firstLine="720"/>
    </w:pPr>
  </w:style>
  <w:style w:type="paragraph" w:customStyle="1" w:styleId="ContPara">
    <w:name w:val="Cont Para"/>
    <w:aliases w:val="cp"/>
    <w:basedOn w:val="Normal"/>
    <w:next w:val="ReferenceList"/>
    <w:rsid w:val="003848A3"/>
    <w:pPr>
      <w:spacing w:before="240" w:line="360" w:lineRule="exact"/>
    </w:pPr>
  </w:style>
  <w:style w:type="paragraph" w:customStyle="1" w:styleId="Refs">
    <w:name w:val="Refs"/>
    <w:aliases w:val="r"/>
    <w:basedOn w:val="Normal"/>
    <w:rsid w:val="003848A3"/>
    <w:pPr>
      <w:spacing w:before="240" w:line="280" w:lineRule="atLeast"/>
      <w:ind w:left="540" w:hanging="540"/>
    </w:pPr>
  </w:style>
  <w:style w:type="paragraph" w:customStyle="1" w:styleId="SectionHdg">
    <w:name w:val="Section Hdg"/>
    <w:aliases w:val="sh"/>
    <w:basedOn w:val="Normal"/>
    <w:next w:val="ReferenceList"/>
    <w:link w:val="SectionHdgChar"/>
    <w:rsid w:val="003848A3"/>
    <w:pPr>
      <w:keepNext/>
      <w:tabs>
        <w:tab w:val="left" w:pos="360"/>
      </w:tabs>
      <w:spacing w:before="720" w:line="240" w:lineRule="auto"/>
      <w:ind w:left="360" w:hanging="360"/>
    </w:pPr>
    <w:rPr>
      <w:b/>
    </w:rPr>
  </w:style>
  <w:style w:type="paragraph" w:customStyle="1" w:styleId="Contpara0">
    <w:name w:val="Cont para"/>
    <w:aliases w:val="CP"/>
    <w:basedOn w:val="Normal"/>
    <w:next w:val="ReferenceList"/>
    <w:rsid w:val="003848A3"/>
    <w:pPr>
      <w:spacing w:before="240" w:line="280" w:lineRule="exact"/>
    </w:pPr>
    <w:rPr>
      <w:rFonts w:ascii="Times" w:hAnsi="Times"/>
    </w:rPr>
  </w:style>
  <w:style w:type="paragraph" w:customStyle="1" w:styleId="DocDate">
    <w:name w:val="DocDate"/>
    <w:basedOn w:val="DocTitle"/>
    <w:rsid w:val="00F00342"/>
    <w:pPr>
      <w:ind w:left="2400"/>
    </w:pPr>
    <w:rPr>
      <w:caps/>
      <w:sz w:val="32"/>
      <w:szCs w:val="32"/>
    </w:rPr>
  </w:style>
  <w:style w:type="character" w:customStyle="1" w:styleId="SectionHdgChar">
    <w:name w:val="Section Hdg Char"/>
    <w:aliases w:val="sh Char"/>
    <w:basedOn w:val="DefaultParagraphFont"/>
    <w:link w:val="SectionHdg"/>
    <w:rsid w:val="003848A3"/>
    <w:rPr>
      <w:b/>
      <w:sz w:val="24"/>
      <w:lang w:val="en-US" w:eastAsia="en-US" w:bidi="ar-SA"/>
    </w:rPr>
  </w:style>
  <w:style w:type="character" w:styleId="Hyperlink">
    <w:name w:val="Hyperlink"/>
    <w:basedOn w:val="DefaultParagraphFont"/>
    <w:uiPriority w:val="99"/>
    <w:rsid w:val="003848A3"/>
    <w:rPr>
      <w:color w:val="0000FF"/>
      <w:u w:val="single"/>
    </w:rPr>
  </w:style>
  <w:style w:type="paragraph" w:styleId="List2">
    <w:name w:val="List 2"/>
    <w:basedOn w:val="Normal"/>
    <w:rsid w:val="00D84F05"/>
    <w:pPr>
      <w:ind w:left="720" w:hanging="360"/>
    </w:pPr>
    <w:rPr>
      <w:szCs w:val="24"/>
    </w:rPr>
  </w:style>
  <w:style w:type="paragraph" w:styleId="BodyText">
    <w:name w:val="Body Text"/>
    <w:basedOn w:val="Normal"/>
    <w:rsid w:val="00CA2B91"/>
    <w:pPr>
      <w:tabs>
        <w:tab w:val="left" w:pos="1800"/>
      </w:tabs>
      <w:spacing w:after="120"/>
      <w:ind w:left="1800" w:hanging="360"/>
    </w:pPr>
    <w:rPr>
      <w:szCs w:val="24"/>
    </w:rPr>
  </w:style>
  <w:style w:type="paragraph" w:styleId="BodyTextIndent">
    <w:name w:val="Body Text Indent"/>
    <w:basedOn w:val="Normal"/>
    <w:rsid w:val="00D84F05"/>
    <w:pPr>
      <w:spacing w:after="120"/>
      <w:ind w:left="360"/>
    </w:pPr>
    <w:rPr>
      <w:szCs w:val="24"/>
    </w:rPr>
  </w:style>
  <w:style w:type="paragraph" w:styleId="TOC1">
    <w:name w:val="toc 1"/>
    <w:aliases w:val="t1"/>
    <w:basedOn w:val="Normal"/>
    <w:next w:val="TOC2"/>
    <w:uiPriority w:val="39"/>
    <w:rsid w:val="00B15FF0"/>
    <w:pPr>
      <w:keepNext/>
      <w:tabs>
        <w:tab w:val="left" w:pos="1800"/>
        <w:tab w:val="right" w:leader="dot" w:pos="9000"/>
      </w:tabs>
      <w:spacing w:before="120" w:after="0" w:line="240" w:lineRule="auto"/>
      <w:ind w:left="1800" w:right="360" w:hanging="360"/>
    </w:pPr>
    <w:rPr>
      <w:b/>
      <w:smallCaps/>
      <w:noProof/>
    </w:rPr>
  </w:style>
  <w:style w:type="paragraph" w:styleId="List">
    <w:name w:val="List"/>
    <w:basedOn w:val="Normal"/>
    <w:rsid w:val="006275B7"/>
    <w:pPr>
      <w:ind w:left="360" w:hanging="360"/>
    </w:pPr>
  </w:style>
  <w:style w:type="paragraph" w:styleId="List3">
    <w:name w:val="List 3"/>
    <w:basedOn w:val="Normal"/>
    <w:rsid w:val="006275B7"/>
    <w:pPr>
      <w:ind w:left="1080" w:hanging="360"/>
    </w:pPr>
  </w:style>
  <w:style w:type="paragraph" w:styleId="ListContinue">
    <w:name w:val="List Continue"/>
    <w:basedOn w:val="Normal"/>
    <w:rsid w:val="006275B7"/>
    <w:pPr>
      <w:spacing w:after="120"/>
      <w:ind w:left="360"/>
    </w:pPr>
  </w:style>
  <w:style w:type="paragraph" w:styleId="ListContinue2">
    <w:name w:val="List Continue 2"/>
    <w:basedOn w:val="Normal"/>
    <w:rsid w:val="006275B7"/>
    <w:pPr>
      <w:spacing w:after="120"/>
      <w:ind w:left="720"/>
    </w:pPr>
  </w:style>
  <w:style w:type="character" w:customStyle="1" w:styleId="Heading1Char">
    <w:name w:val="Heading 1 Char"/>
    <w:basedOn w:val="DefaultParagraphFont"/>
    <w:link w:val="Heading1"/>
    <w:rsid w:val="006C544D"/>
    <w:rPr>
      <w:rFonts w:ascii="Verdana" w:hAnsi="Verdana"/>
      <w:smallCaps/>
      <w:color w:val="0B79BF"/>
      <w:spacing w:val="10"/>
      <w:sz w:val="24"/>
      <w:lang w:val="en-US" w:eastAsia="en-US" w:bidi="ar-SA"/>
    </w:rPr>
  </w:style>
  <w:style w:type="paragraph" w:styleId="TOC2">
    <w:name w:val="toc 2"/>
    <w:aliases w:val="t2"/>
    <w:basedOn w:val="Normal"/>
    <w:autoRedefine/>
    <w:uiPriority w:val="39"/>
    <w:rsid w:val="002D4B97"/>
    <w:pPr>
      <w:tabs>
        <w:tab w:val="left" w:pos="2160"/>
        <w:tab w:val="right" w:leader="dot" w:pos="9000"/>
      </w:tabs>
      <w:spacing w:after="0"/>
      <w:ind w:left="2160" w:right="360" w:hanging="720"/>
    </w:pPr>
    <w:rPr>
      <w:noProof/>
    </w:rPr>
  </w:style>
  <w:style w:type="paragraph" w:styleId="TOC3">
    <w:name w:val="toc 3"/>
    <w:aliases w:val="t3"/>
    <w:basedOn w:val="Normal"/>
    <w:autoRedefine/>
    <w:uiPriority w:val="39"/>
    <w:rsid w:val="002D4B97"/>
    <w:pPr>
      <w:tabs>
        <w:tab w:val="left" w:pos="1800"/>
        <w:tab w:val="left" w:pos="2520"/>
        <w:tab w:val="right" w:leader="dot" w:pos="9000"/>
      </w:tabs>
      <w:spacing w:after="0"/>
      <w:ind w:left="2520" w:right="360" w:hanging="720"/>
    </w:pPr>
    <w:rPr>
      <w:noProof/>
    </w:rPr>
  </w:style>
  <w:style w:type="paragraph" w:customStyle="1" w:styleId="AppHeading1">
    <w:name w:val="App Heading 1"/>
    <w:basedOn w:val="Heading1"/>
    <w:next w:val="Normal"/>
    <w:rsid w:val="003848A3"/>
    <w:pPr>
      <w:numPr>
        <w:numId w:val="0"/>
      </w:numPr>
      <w:tabs>
        <w:tab w:val="left" w:pos="2160"/>
      </w:tabs>
    </w:pPr>
  </w:style>
  <w:style w:type="paragraph" w:customStyle="1" w:styleId="AppHeading2">
    <w:name w:val="App Heading 2"/>
    <w:basedOn w:val="Heading2"/>
    <w:rsid w:val="003848A3"/>
    <w:pPr>
      <w:numPr>
        <w:ilvl w:val="0"/>
        <w:numId w:val="0"/>
      </w:numPr>
    </w:pPr>
  </w:style>
  <w:style w:type="paragraph" w:customStyle="1" w:styleId="AppHeading3">
    <w:name w:val="App Heading 3"/>
    <w:basedOn w:val="Heading3"/>
    <w:rsid w:val="003848A3"/>
    <w:pPr>
      <w:numPr>
        <w:ilvl w:val="0"/>
        <w:numId w:val="0"/>
      </w:numPr>
    </w:pPr>
  </w:style>
  <w:style w:type="paragraph" w:customStyle="1" w:styleId="AppHeading4">
    <w:name w:val="App Heading 4"/>
    <w:basedOn w:val="Heading4"/>
    <w:rsid w:val="003848A3"/>
    <w:pPr>
      <w:numPr>
        <w:ilvl w:val="0"/>
        <w:numId w:val="0"/>
      </w:numPr>
    </w:pPr>
  </w:style>
  <w:style w:type="paragraph" w:styleId="BalloonText">
    <w:name w:val="Balloon Text"/>
    <w:basedOn w:val="Normal"/>
    <w:semiHidden/>
    <w:rsid w:val="003848A3"/>
    <w:rPr>
      <w:rFonts w:ascii="Tahoma" w:hAnsi="Tahoma" w:cs="Tahoma"/>
      <w:sz w:val="16"/>
      <w:szCs w:val="16"/>
    </w:rPr>
  </w:style>
  <w:style w:type="paragraph" w:customStyle="1" w:styleId="BulletLeadIn">
    <w:name w:val="Bullet LeadIn"/>
    <w:basedOn w:val="Normal"/>
    <w:rsid w:val="003848A3"/>
    <w:pPr>
      <w:keepNext/>
      <w:spacing w:after="120"/>
    </w:pPr>
  </w:style>
  <w:style w:type="paragraph" w:customStyle="1" w:styleId="BulletsFull">
    <w:name w:val="Bullets Full"/>
    <w:basedOn w:val="Normal"/>
    <w:link w:val="BulletsFullChar"/>
    <w:rsid w:val="003848A3"/>
    <w:pPr>
      <w:spacing w:after="240"/>
      <w:ind w:left="0"/>
    </w:pPr>
  </w:style>
  <w:style w:type="character" w:customStyle="1" w:styleId="BulletsFullChar">
    <w:name w:val="Bullets Full Char"/>
    <w:basedOn w:val="DefaultParagraphFont"/>
    <w:link w:val="BulletsFull"/>
    <w:rsid w:val="003848A3"/>
    <w:rPr>
      <w:rFonts w:ascii="Verdana" w:hAnsi="Verdana"/>
      <w:color w:val="333333"/>
      <w:spacing w:val="8"/>
      <w:sz w:val="18"/>
      <w:lang w:val="en-US" w:eastAsia="en-US" w:bidi="ar-SA"/>
    </w:rPr>
  </w:style>
  <w:style w:type="paragraph" w:customStyle="1" w:styleId="BulletsHalf">
    <w:name w:val="Bullets Half"/>
    <w:basedOn w:val="Normal"/>
    <w:link w:val="BulletsHalfChar"/>
    <w:rsid w:val="003848A3"/>
    <w:pPr>
      <w:tabs>
        <w:tab w:val="left" w:pos="1680"/>
      </w:tabs>
      <w:spacing w:after="120"/>
      <w:ind w:left="0"/>
    </w:pPr>
  </w:style>
  <w:style w:type="character" w:customStyle="1" w:styleId="BulletsHalfChar">
    <w:name w:val="Bullets Half Char"/>
    <w:basedOn w:val="DefaultParagraphFont"/>
    <w:link w:val="BulletsHalf"/>
    <w:rsid w:val="003848A3"/>
    <w:rPr>
      <w:rFonts w:ascii="Verdana" w:hAnsi="Verdana"/>
      <w:color w:val="333333"/>
      <w:spacing w:val="8"/>
      <w:sz w:val="18"/>
      <w:lang w:val="en-US" w:eastAsia="en-US" w:bidi="ar-SA"/>
    </w:rPr>
  </w:style>
  <w:style w:type="paragraph" w:customStyle="1" w:styleId="BulletsNoSpace">
    <w:name w:val="Bullets No Space"/>
    <w:basedOn w:val="Normal"/>
    <w:link w:val="BulletsNoSpaceChar"/>
    <w:rsid w:val="003848A3"/>
    <w:pPr>
      <w:tabs>
        <w:tab w:val="left" w:pos="1680"/>
      </w:tabs>
      <w:spacing w:after="0"/>
      <w:ind w:left="0"/>
    </w:pPr>
  </w:style>
  <w:style w:type="character" w:customStyle="1" w:styleId="BulletsNoSpaceChar">
    <w:name w:val="Bullets No Space Char"/>
    <w:basedOn w:val="DefaultParagraphFont"/>
    <w:link w:val="BulletsNoSpace"/>
    <w:rsid w:val="003848A3"/>
    <w:rPr>
      <w:rFonts w:ascii="Verdana" w:hAnsi="Verdana"/>
      <w:color w:val="333333"/>
      <w:spacing w:val="8"/>
      <w:sz w:val="18"/>
      <w:lang w:val="en-US" w:eastAsia="en-US" w:bidi="ar-SA"/>
    </w:rPr>
  </w:style>
  <w:style w:type="paragraph" w:customStyle="1" w:styleId="Callouttext">
    <w:name w:val="Callout text"/>
    <w:rsid w:val="003848A3"/>
    <w:rPr>
      <w:rFonts w:ascii="Arial Narrow" w:hAnsi="Arial Narrow"/>
      <w:noProof/>
      <w:sz w:val="18"/>
    </w:rPr>
  </w:style>
  <w:style w:type="paragraph" w:styleId="Caption">
    <w:name w:val="caption"/>
    <w:basedOn w:val="Normal"/>
    <w:next w:val="Normal"/>
    <w:qFormat/>
    <w:rsid w:val="008052AB"/>
    <w:pPr>
      <w:pBdr>
        <w:top w:val="single" w:sz="2" w:space="1" w:color="999999"/>
      </w:pBdr>
      <w:spacing w:after="480"/>
    </w:pPr>
    <w:rPr>
      <w:smallCaps/>
      <w:sz w:val="16"/>
    </w:rPr>
  </w:style>
  <w:style w:type="paragraph" w:customStyle="1" w:styleId="Captionwide">
    <w:name w:val="Caption wide"/>
    <w:basedOn w:val="Caption"/>
    <w:rsid w:val="003848A3"/>
    <w:pPr>
      <w:ind w:left="0"/>
    </w:pPr>
  </w:style>
  <w:style w:type="paragraph" w:customStyle="1" w:styleId="Caution">
    <w:name w:val="Caution"/>
    <w:rsid w:val="003848A3"/>
    <w:pPr>
      <w:keepLines/>
      <w:pBdr>
        <w:top w:val="single" w:sz="4" w:space="3" w:color="FF0000"/>
        <w:bottom w:val="single" w:sz="4" w:space="3" w:color="FF0000"/>
      </w:pBdr>
      <w:tabs>
        <w:tab w:val="left" w:pos="1440"/>
      </w:tabs>
      <w:spacing w:before="240" w:after="360" w:line="240" w:lineRule="exact"/>
      <w:ind w:left="1440" w:hanging="1440"/>
      <w:contextualSpacing/>
    </w:pPr>
    <w:rPr>
      <w:rFonts w:ascii="Verdana" w:hAnsi="Verdana"/>
      <w:b/>
      <w:sz w:val="18"/>
    </w:rPr>
  </w:style>
  <w:style w:type="character" w:customStyle="1" w:styleId="CautionTextColor">
    <w:name w:val="Caution Text Color"/>
    <w:basedOn w:val="DefaultParagraphFont"/>
    <w:rsid w:val="003848A3"/>
    <w:rPr>
      <w:smallCaps/>
      <w:color w:val="FF0000"/>
      <w:sz w:val="20"/>
    </w:rPr>
  </w:style>
  <w:style w:type="paragraph" w:styleId="CommentText">
    <w:name w:val="annotation text"/>
    <w:basedOn w:val="Normal"/>
    <w:semiHidden/>
    <w:rsid w:val="003848A3"/>
  </w:style>
  <w:style w:type="paragraph" w:customStyle="1" w:styleId="Contents">
    <w:name w:val="Contents"/>
    <w:basedOn w:val="Normal"/>
    <w:rsid w:val="002D4B97"/>
    <w:pPr>
      <w:keepNext/>
      <w:ind w:left="0"/>
    </w:pPr>
    <w:rPr>
      <w:smallCaps/>
      <w:color w:val="0B79BF"/>
      <w:spacing w:val="20"/>
      <w:sz w:val="28"/>
    </w:rPr>
  </w:style>
  <w:style w:type="paragraph" w:customStyle="1" w:styleId="DocSubtitle">
    <w:name w:val="DocSubtitle"/>
    <w:rsid w:val="003848A3"/>
    <w:pPr>
      <w:spacing w:after="480"/>
      <w:ind w:left="360"/>
    </w:pPr>
    <w:rPr>
      <w:rFonts w:ascii="Verdana" w:hAnsi="Verdana"/>
      <w:color w:val="666666"/>
      <w:sz w:val="44"/>
    </w:rPr>
  </w:style>
  <w:style w:type="paragraph" w:customStyle="1" w:styleId="DocTitle">
    <w:name w:val="DocTitle"/>
    <w:rsid w:val="003848A3"/>
    <w:pPr>
      <w:ind w:left="1440"/>
    </w:pPr>
    <w:rPr>
      <w:rFonts w:ascii="Verdana" w:hAnsi="Verdana"/>
      <w:color w:val="0B79BF"/>
      <w:sz w:val="60"/>
    </w:rPr>
  </w:style>
  <w:style w:type="paragraph" w:styleId="DocumentMap">
    <w:name w:val="Document Map"/>
    <w:basedOn w:val="Normal"/>
    <w:semiHidden/>
    <w:rsid w:val="003848A3"/>
    <w:pPr>
      <w:shd w:val="clear" w:color="auto" w:fill="99CCFF"/>
    </w:pPr>
    <w:rPr>
      <w:rFonts w:ascii="Univers" w:hAnsi="Univers"/>
      <w:color w:val="000000"/>
    </w:rPr>
  </w:style>
  <w:style w:type="paragraph" w:styleId="EndnoteText">
    <w:name w:val="endnote text"/>
    <w:basedOn w:val="Normal"/>
    <w:semiHidden/>
    <w:rsid w:val="003848A3"/>
  </w:style>
  <w:style w:type="character" w:styleId="FollowedHyperlink">
    <w:name w:val="FollowedHyperlink"/>
    <w:basedOn w:val="DefaultParagraphFont"/>
    <w:rsid w:val="003848A3"/>
    <w:rPr>
      <w:color w:val="800080"/>
      <w:u w:val="single"/>
    </w:rPr>
  </w:style>
  <w:style w:type="character" w:styleId="FootnoteReference">
    <w:name w:val="footnote reference"/>
    <w:aliases w:val="fr"/>
    <w:basedOn w:val="DefaultParagraphFont"/>
    <w:semiHidden/>
    <w:rsid w:val="003848A3"/>
    <w:rPr>
      <w:position w:val="6"/>
      <w:sz w:val="16"/>
    </w:rPr>
  </w:style>
  <w:style w:type="paragraph" w:styleId="FootnoteText">
    <w:name w:val="footnote text"/>
    <w:aliases w:val="ft"/>
    <w:basedOn w:val="Normal"/>
    <w:semiHidden/>
    <w:rsid w:val="003848A3"/>
  </w:style>
  <w:style w:type="paragraph" w:customStyle="1" w:styleId="Glossary">
    <w:name w:val="Glossary"/>
    <w:basedOn w:val="Normal"/>
    <w:rsid w:val="003848A3"/>
    <w:pPr>
      <w:tabs>
        <w:tab w:val="left" w:pos="2880"/>
      </w:tabs>
      <w:spacing w:after="0" w:line="240" w:lineRule="auto"/>
      <w:ind w:left="2880" w:hanging="1440"/>
    </w:pPr>
  </w:style>
  <w:style w:type="paragraph" w:styleId="Index1">
    <w:name w:val="index 1"/>
    <w:aliases w:val="i1"/>
    <w:basedOn w:val="Normal"/>
    <w:next w:val="Normal"/>
    <w:autoRedefine/>
    <w:semiHidden/>
    <w:rsid w:val="003848A3"/>
    <w:pPr>
      <w:spacing w:after="0"/>
      <w:ind w:left="220" w:hanging="220"/>
    </w:pPr>
  </w:style>
  <w:style w:type="paragraph" w:styleId="Index2">
    <w:name w:val="index 2"/>
    <w:aliases w:val="i2"/>
    <w:basedOn w:val="Normal"/>
    <w:next w:val="Normal"/>
    <w:autoRedefine/>
    <w:semiHidden/>
    <w:rsid w:val="003848A3"/>
    <w:pPr>
      <w:ind w:left="360"/>
    </w:pPr>
  </w:style>
  <w:style w:type="paragraph" w:styleId="Index3">
    <w:name w:val="index 3"/>
    <w:aliases w:val="i3"/>
    <w:basedOn w:val="Normal"/>
    <w:next w:val="Normal"/>
    <w:autoRedefine/>
    <w:semiHidden/>
    <w:rsid w:val="003848A3"/>
    <w:pPr>
      <w:ind w:left="720"/>
    </w:pPr>
  </w:style>
  <w:style w:type="paragraph" w:styleId="Index4">
    <w:name w:val="index 4"/>
    <w:aliases w:val="i4"/>
    <w:basedOn w:val="Normal"/>
    <w:next w:val="Normal"/>
    <w:autoRedefine/>
    <w:semiHidden/>
    <w:rsid w:val="003848A3"/>
    <w:pPr>
      <w:ind w:left="1080"/>
    </w:pPr>
  </w:style>
  <w:style w:type="paragraph" w:styleId="Index5">
    <w:name w:val="index 5"/>
    <w:aliases w:val="i5"/>
    <w:basedOn w:val="Normal"/>
    <w:next w:val="Normal"/>
    <w:autoRedefine/>
    <w:semiHidden/>
    <w:rsid w:val="003848A3"/>
  </w:style>
  <w:style w:type="paragraph" w:styleId="Index6">
    <w:name w:val="index 6"/>
    <w:aliases w:val="i6"/>
    <w:basedOn w:val="Normal"/>
    <w:next w:val="Normal"/>
    <w:autoRedefine/>
    <w:semiHidden/>
    <w:rsid w:val="003848A3"/>
    <w:pPr>
      <w:ind w:left="1800"/>
    </w:pPr>
  </w:style>
  <w:style w:type="paragraph" w:styleId="Index7">
    <w:name w:val="index 7"/>
    <w:aliases w:val="i7"/>
    <w:basedOn w:val="Normal"/>
    <w:next w:val="Normal"/>
    <w:autoRedefine/>
    <w:semiHidden/>
    <w:rsid w:val="003848A3"/>
  </w:style>
  <w:style w:type="paragraph" w:styleId="Index8">
    <w:name w:val="index 8"/>
    <w:basedOn w:val="Normal"/>
    <w:next w:val="Normal"/>
    <w:autoRedefine/>
    <w:semiHidden/>
    <w:rsid w:val="003848A3"/>
    <w:pPr>
      <w:spacing w:after="0"/>
      <w:ind w:left="1760" w:hanging="220"/>
    </w:pPr>
    <w:rPr>
      <w:rFonts w:ascii="Times New Roman" w:hAnsi="Times New Roman"/>
    </w:rPr>
  </w:style>
  <w:style w:type="paragraph" w:styleId="Index9">
    <w:name w:val="index 9"/>
    <w:basedOn w:val="Normal"/>
    <w:next w:val="Normal"/>
    <w:autoRedefine/>
    <w:semiHidden/>
    <w:rsid w:val="003848A3"/>
    <w:pPr>
      <w:spacing w:after="0"/>
      <w:ind w:left="1980" w:hanging="220"/>
    </w:pPr>
    <w:rPr>
      <w:rFonts w:ascii="Times New Roman" w:hAnsi="Times New Roman"/>
    </w:rPr>
  </w:style>
  <w:style w:type="paragraph" w:styleId="IndexHeading">
    <w:name w:val="index heading"/>
    <w:basedOn w:val="Normal"/>
    <w:next w:val="Index1"/>
    <w:semiHidden/>
    <w:rsid w:val="003848A3"/>
    <w:pPr>
      <w:spacing w:before="240" w:after="120"/>
      <w:ind w:left="140"/>
    </w:pPr>
    <w:rPr>
      <w:rFonts w:ascii="BankGothic Md BT" w:hAnsi="BankGothic Md BT"/>
      <w:b/>
      <w:sz w:val="28"/>
    </w:rPr>
  </w:style>
  <w:style w:type="character" w:customStyle="1" w:styleId="LisaQuestion">
    <w:name w:val="Lisa Question"/>
    <w:basedOn w:val="DefaultParagraphFont"/>
    <w:rsid w:val="003848A3"/>
    <w:rPr>
      <w:b/>
      <w:i/>
      <w:color w:val="800080"/>
      <w:bdr w:val="none" w:sz="0" w:space="0" w:color="auto"/>
      <w:shd w:val="clear" w:color="auto" w:fill="CCFFFF"/>
    </w:rPr>
  </w:style>
  <w:style w:type="paragraph" w:styleId="MacroText">
    <w:name w:val="macro"/>
    <w:semiHidden/>
    <w:rsid w:val="003848A3"/>
    <w:pPr>
      <w:tabs>
        <w:tab w:val="left" w:pos="480"/>
        <w:tab w:val="left" w:pos="960"/>
        <w:tab w:val="left" w:pos="1440"/>
        <w:tab w:val="left" w:pos="1920"/>
        <w:tab w:val="left" w:pos="2400"/>
        <w:tab w:val="left" w:pos="2880"/>
        <w:tab w:val="left" w:pos="3360"/>
        <w:tab w:val="left" w:pos="3840"/>
        <w:tab w:val="left" w:pos="4320"/>
      </w:tabs>
      <w:spacing w:after="240"/>
      <w:ind w:left="2160"/>
    </w:pPr>
    <w:rPr>
      <w:rFonts w:ascii="Courier New" w:hAnsi="Courier New"/>
    </w:rPr>
  </w:style>
  <w:style w:type="table" w:customStyle="1" w:styleId="MetronTable">
    <w:name w:val="MetronTable"/>
    <w:basedOn w:val="TableNormal"/>
    <w:rsid w:val="003848A3"/>
    <w:rPr>
      <w:rFonts w:ascii="Verdana" w:hAnsi="Verdana"/>
      <w:sz w:val="16"/>
    </w:rPr>
    <w:tblPr>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CellMar>
        <w:top w:w="48" w:type="dxa"/>
        <w:left w:w="108" w:type="dxa"/>
        <w:bottom w:w="48" w:type="dxa"/>
        <w:right w:w="108" w:type="dxa"/>
      </w:tblCellMar>
    </w:tblPr>
    <w:tblStylePr w:type="firstRow">
      <w:rPr>
        <w:rFonts w:ascii="Times" w:hAnsi="Times"/>
        <w:b/>
        <w:color w:val="FFFFFF"/>
        <w:sz w:val="18"/>
      </w:rPr>
      <w:tblPr/>
      <w:tcPr>
        <w:shd w:val="clear" w:color="auto" w:fill="0B79BF"/>
      </w:tcPr>
    </w:tblStylePr>
  </w:style>
  <w:style w:type="paragraph" w:styleId="NormalIndent">
    <w:name w:val="Normal Indent"/>
    <w:basedOn w:val="Normal"/>
    <w:rsid w:val="003848A3"/>
    <w:pPr>
      <w:ind w:left="2160"/>
    </w:pPr>
  </w:style>
  <w:style w:type="paragraph" w:customStyle="1" w:styleId="NormalOutdent">
    <w:name w:val="Normal Outdent"/>
    <w:basedOn w:val="Normal"/>
    <w:rsid w:val="003848A3"/>
    <w:pPr>
      <w:ind w:left="0"/>
    </w:pPr>
  </w:style>
  <w:style w:type="paragraph" w:customStyle="1" w:styleId="Note">
    <w:name w:val="Note"/>
    <w:basedOn w:val="Normal"/>
    <w:rsid w:val="003848A3"/>
    <w:pPr>
      <w:keepLines/>
      <w:pBdr>
        <w:top w:val="single" w:sz="4" w:space="1" w:color="346633"/>
        <w:bottom w:val="single" w:sz="4" w:space="3" w:color="346633"/>
      </w:pBdr>
      <w:tabs>
        <w:tab w:val="left" w:pos="1440"/>
      </w:tabs>
      <w:spacing w:before="360" w:after="240" w:line="280" w:lineRule="exact"/>
      <w:ind w:hanging="1440"/>
    </w:pPr>
    <w:rPr>
      <w:color w:val="000000"/>
    </w:rPr>
  </w:style>
  <w:style w:type="character" w:customStyle="1" w:styleId="NoteTextColor">
    <w:name w:val="Note Text Color"/>
    <w:rsid w:val="003848A3"/>
    <w:rPr>
      <w:rFonts w:ascii="Verdana" w:hAnsi="Verdana"/>
      <w:b/>
      <w:smallCaps/>
      <w:color w:val="346633"/>
      <w:sz w:val="20"/>
    </w:rPr>
  </w:style>
  <w:style w:type="paragraph" w:customStyle="1" w:styleId="OptionLine">
    <w:name w:val="Option Line"/>
    <w:basedOn w:val="Normal"/>
    <w:rsid w:val="003848A3"/>
    <w:pPr>
      <w:keepNext/>
      <w:keepLines/>
      <w:pBdr>
        <w:top w:val="single" w:sz="4" w:space="3" w:color="0B79BF"/>
        <w:bottom w:val="single" w:sz="4" w:space="3" w:color="0B79BF"/>
      </w:pBdr>
      <w:tabs>
        <w:tab w:val="left" w:pos="360"/>
      </w:tabs>
      <w:spacing w:before="240"/>
      <w:ind w:left="360" w:hanging="360"/>
    </w:pPr>
    <w:rPr>
      <w:b/>
      <w:color w:val="0B79BF"/>
    </w:rPr>
  </w:style>
  <w:style w:type="paragraph" w:customStyle="1" w:styleId="Picture">
    <w:name w:val="Picture"/>
    <w:next w:val="Normal"/>
    <w:rsid w:val="00017DEA"/>
    <w:pPr>
      <w:keepNext/>
      <w:spacing w:before="240"/>
      <w:ind w:left="1440"/>
    </w:pPr>
    <w:rPr>
      <w:rFonts w:ascii="Verdana" w:hAnsi="Verdana"/>
      <w:sz w:val="18"/>
    </w:rPr>
  </w:style>
  <w:style w:type="paragraph" w:customStyle="1" w:styleId="PictureWide">
    <w:name w:val="PictureWide"/>
    <w:basedOn w:val="Picture"/>
    <w:next w:val="Normal"/>
    <w:rsid w:val="003848A3"/>
    <w:pPr>
      <w:ind w:left="0"/>
    </w:pPr>
  </w:style>
  <w:style w:type="paragraph" w:customStyle="1" w:styleId="Steps">
    <w:name w:val="Steps"/>
    <w:basedOn w:val="Normal"/>
    <w:rsid w:val="003848A3"/>
    <w:pPr>
      <w:keepLines/>
      <w:tabs>
        <w:tab w:val="left" w:pos="1800"/>
      </w:tabs>
      <w:ind w:left="1800" w:hanging="360"/>
    </w:pPr>
  </w:style>
  <w:style w:type="paragraph" w:customStyle="1" w:styleId="Sub-bullet">
    <w:name w:val="Sub-bullet"/>
    <w:link w:val="Sub-bulletCharChar"/>
    <w:rsid w:val="003848A3"/>
    <w:pPr>
      <w:tabs>
        <w:tab w:val="left" w:pos="1920"/>
      </w:tabs>
      <w:spacing w:line="240" w:lineRule="atLeast"/>
    </w:pPr>
    <w:rPr>
      <w:rFonts w:ascii="Verdana" w:hAnsi="Verdana"/>
      <w:color w:val="333333"/>
      <w:spacing w:val="8"/>
      <w:sz w:val="18"/>
    </w:rPr>
  </w:style>
  <w:style w:type="character" w:customStyle="1" w:styleId="Sub-bulletCharChar">
    <w:name w:val="Sub-bullet Char Char"/>
    <w:basedOn w:val="DefaultParagraphFont"/>
    <w:link w:val="Sub-bullet"/>
    <w:rsid w:val="003848A3"/>
    <w:rPr>
      <w:rFonts w:ascii="Verdana" w:hAnsi="Verdana"/>
      <w:color w:val="333333"/>
      <w:spacing w:val="8"/>
      <w:sz w:val="18"/>
      <w:lang w:val="en-US" w:eastAsia="en-US" w:bidi="ar-SA"/>
    </w:rPr>
  </w:style>
  <w:style w:type="paragraph" w:customStyle="1" w:styleId="Sub-bulletlast">
    <w:name w:val="Sub-bullet last"/>
    <w:basedOn w:val="Sub-bullet"/>
    <w:link w:val="Sub-bulletlastChar"/>
    <w:rsid w:val="003848A3"/>
    <w:pPr>
      <w:spacing w:after="240"/>
    </w:pPr>
  </w:style>
  <w:style w:type="character" w:customStyle="1" w:styleId="Sub-bulletlastChar">
    <w:name w:val="Sub-bullet last Char"/>
    <w:basedOn w:val="Sub-bulletCharChar"/>
    <w:link w:val="Sub-bulletlast"/>
    <w:rsid w:val="003848A3"/>
  </w:style>
  <w:style w:type="paragraph" w:styleId="Subtitle">
    <w:name w:val="Subtitle"/>
    <w:basedOn w:val="Normal"/>
    <w:qFormat/>
    <w:rsid w:val="003848A3"/>
    <w:pPr>
      <w:spacing w:after="60" w:line="240" w:lineRule="auto"/>
      <w:ind w:left="2160"/>
      <w:jc w:val="center"/>
      <w:outlineLvl w:val="1"/>
    </w:pPr>
    <w:rPr>
      <w:rFonts w:ascii="Arial" w:hAnsi="Arial"/>
      <w:color w:val="auto"/>
      <w:sz w:val="24"/>
    </w:rPr>
  </w:style>
  <w:style w:type="paragraph" w:customStyle="1" w:styleId="Tabletext">
    <w:name w:val="Table text"/>
    <w:basedOn w:val="Normal"/>
    <w:rsid w:val="003848A3"/>
    <w:pPr>
      <w:spacing w:after="0" w:line="240" w:lineRule="auto"/>
      <w:ind w:left="0"/>
    </w:pPr>
  </w:style>
  <w:style w:type="paragraph" w:customStyle="1" w:styleId="TableBullet">
    <w:name w:val="Table Bullet"/>
    <w:basedOn w:val="Tabletext"/>
    <w:rsid w:val="003848A3"/>
    <w:pPr>
      <w:tabs>
        <w:tab w:val="left" w:pos="240"/>
      </w:tabs>
    </w:pPr>
  </w:style>
  <w:style w:type="table" w:styleId="TableGrid">
    <w:name w:val="Table Grid"/>
    <w:rsid w:val="003848A3"/>
    <w:pPr>
      <w:tabs>
        <w:tab w:val="left" w:pos="240"/>
      </w:tabs>
      <w:spacing w:before="120" w:after="120"/>
      <w:contextualSpacing/>
    </w:pPr>
    <w:rPr>
      <w:rFonts w:ascii="Verdana" w:hAnsi="Verdana"/>
      <w:sz w:val="18"/>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left w:w="108" w:type="dxa"/>
        <w:bottom w:w="36" w:type="dxa"/>
        <w:right w:w="108" w:type="dxa"/>
      </w:tblCellMar>
    </w:tblPr>
    <w:tcPr>
      <w:shd w:val="clear" w:color="auto" w:fill="auto"/>
    </w:tcPr>
  </w:style>
  <w:style w:type="paragraph" w:customStyle="1" w:styleId="TableHeading">
    <w:name w:val="Table Heading"/>
    <w:rsid w:val="003848A3"/>
    <w:pPr>
      <w:keepNext/>
      <w:spacing w:before="60" w:after="60"/>
      <w:jc w:val="center"/>
    </w:pPr>
    <w:rPr>
      <w:rFonts w:ascii="Verdana" w:hAnsi="Verdana"/>
      <w:b/>
      <w:color w:val="FFFFFF"/>
      <w:spacing w:val="20"/>
      <w:sz w:val="18"/>
    </w:rPr>
  </w:style>
  <w:style w:type="paragraph" w:styleId="TableofAuthorities">
    <w:name w:val="table of authorities"/>
    <w:basedOn w:val="Normal"/>
    <w:next w:val="Normal"/>
    <w:semiHidden/>
    <w:rsid w:val="003848A3"/>
    <w:pPr>
      <w:ind w:left="200" w:hanging="200"/>
    </w:pPr>
  </w:style>
  <w:style w:type="paragraph" w:styleId="TableofFigures">
    <w:name w:val="table of figures"/>
    <w:basedOn w:val="Normal"/>
    <w:next w:val="Normal"/>
    <w:autoRedefine/>
    <w:uiPriority w:val="99"/>
    <w:rsid w:val="00B57186"/>
    <w:pPr>
      <w:tabs>
        <w:tab w:val="right" w:leader="dot" w:pos="8990"/>
      </w:tabs>
      <w:spacing w:after="120"/>
      <w:ind w:left="1920" w:hanging="439"/>
    </w:pPr>
  </w:style>
  <w:style w:type="paragraph" w:styleId="TOAHeading">
    <w:name w:val="toa heading"/>
    <w:basedOn w:val="Normal"/>
    <w:next w:val="Normal"/>
    <w:semiHidden/>
    <w:rsid w:val="003848A3"/>
    <w:pPr>
      <w:spacing w:before="120"/>
    </w:pPr>
    <w:rPr>
      <w:rFonts w:ascii="Arial" w:hAnsi="Arial"/>
      <w:b/>
      <w:sz w:val="24"/>
    </w:rPr>
  </w:style>
  <w:style w:type="paragraph" w:styleId="TOC4">
    <w:name w:val="toc 4"/>
    <w:aliases w:val="t4"/>
    <w:basedOn w:val="Normal"/>
    <w:autoRedefine/>
    <w:uiPriority w:val="39"/>
    <w:rsid w:val="002D4B97"/>
    <w:pPr>
      <w:tabs>
        <w:tab w:val="left" w:pos="3120"/>
        <w:tab w:val="right" w:leader="dot" w:pos="9000"/>
      </w:tabs>
      <w:spacing w:after="0"/>
      <w:ind w:left="3120" w:right="360" w:hanging="960"/>
    </w:pPr>
    <w:rPr>
      <w:noProof/>
      <w:sz w:val="16"/>
    </w:rPr>
  </w:style>
  <w:style w:type="paragraph" w:styleId="TOC5">
    <w:name w:val="toc 5"/>
    <w:aliases w:val="t5"/>
    <w:basedOn w:val="Normal"/>
    <w:autoRedefine/>
    <w:semiHidden/>
    <w:rsid w:val="003848A3"/>
    <w:pPr>
      <w:tabs>
        <w:tab w:val="left" w:pos="5280"/>
        <w:tab w:val="right" w:leader="dot" w:pos="8990"/>
      </w:tabs>
      <w:spacing w:after="0"/>
      <w:ind w:left="5280" w:hanging="960"/>
    </w:pPr>
    <w:rPr>
      <w:noProof/>
    </w:rPr>
  </w:style>
  <w:style w:type="paragraph" w:styleId="TOC6">
    <w:name w:val="toc 6"/>
    <w:aliases w:val="t6"/>
    <w:basedOn w:val="Normal"/>
    <w:autoRedefine/>
    <w:semiHidden/>
    <w:rsid w:val="003848A3"/>
    <w:pPr>
      <w:spacing w:after="0"/>
      <w:ind w:left="1100"/>
    </w:pPr>
    <w:rPr>
      <w:rFonts w:ascii="Times New Roman" w:hAnsi="Times New Roman"/>
    </w:rPr>
  </w:style>
  <w:style w:type="paragraph" w:styleId="TOC7">
    <w:name w:val="toc 7"/>
    <w:aliases w:val="t7"/>
    <w:basedOn w:val="Normal"/>
    <w:autoRedefine/>
    <w:semiHidden/>
    <w:rsid w:val="003848A3"/>
    <w:pPr>
      <w:spacing w:after="0"/>
      <w:ind w:left="1320"/>
    </w:pPr>
    <w:rPr>
      <w:rFonts w:ascii="Times New Roman" w:hAnsi="Times New Roman"/>
    </w:rPr>
  </w:style>
  <w:style w:type="paragraph" w:styleId="TOC8">
    <w:name w:val="toc 8"/>
    <w:aliases w:val="t8"/>
    <w:basedOn w:val="TOC2"/>
    <w:autoRedefine/>
    <w:semiHidden/>
    <w:rsid w:val="003848A3"/>
    <w:pPr>
      <w:ind w:left="1540"/>
    </w:pPr>
    <w:rPr>
      <w:smallCaps/>
    </w:rPr>
  </w:style>
  <w:style w:type="paragraph" w:styleId="TOC9">
    <w:name w:val="toc 9"/>
    <w:aliases w:val="t9"/>
    <w:basedOn w:val="TOC2"/>
    <w:autoRedefine/>
    <w:semiHidden/>
    <w:rsid w:val="003848A3"/>
    <w:pPr>
      <w:ind w:left="1760"/>
    </w:pPr>
    <w:rPr>
      <w:smallCaps/>
    </w:rPr>
  </w:style>
  <w:style w:type="paragraph" w:customStyle="1" w:styleId="DocAuthor">
    <w:name w:val="DocAuthor"/>
    <w:basedOn w:val="DocTitle"/>
    <w:rsid w:val="00F00342"/>
    <w:pPr>
      <w:ind w:left="2400"/>
    </w:pPr>
    <w:rPr>
      <w:sz w:val="22"/>
      <w:szCs w:val="22"/>
    </w:rPr>
  </w:style>
  <w:style w:type="paragraph" w:customStyle="1" w:styleId="CodeLines">
    <w:name w:val="_CodeLines"/>
    <w:basedOn w:val="Normal"/>
    <w:rsid w:val="009035E8"/>
    <w:pPr>
      <w:tabs>
        <w:tab w:val="left" w:pos="240"/>
        <w:tab w:val="left" w:pos="480"/>
        <w:tab w:val="left" w:pos="720"/>
        <w:tab w:val="left" w:pos="960"/>
        <w:tab w:val="left" w:pos="1200"/>
        <w:tab w:val="left" w:pos="1440"/>
        <w:tab w:val="left" w:pos="1680"/>
        <w:tab w:val="left" w:pos="1920"/>
        <w:tab w:val="left" w:pos="2160"/>
        <w:tab w:val="left" w:pos="2400"/>
        <w:tab w:val="left" w:pos="2640"/>
        <w:tab w:val="left" w:pos="2880"/>
      </w:tabs>
      <w:autoSpaceDE w:val="0"/>
      <w:autoSpaceDN w:val="0"/>
      <w:adjustRightInd w:val="0"/>
      <w:spacing w:after="0" w:line="240" w:lineRule="auto"/>
      <w:ind w:left="0"/>
    </w:pPr>
    <w:rPr>
      <w:rFonts w:ascii="Courier New" w:hAnsi="Courier New" w:cs="Courier New"/>
      <w:color w:val="auto"/>
      <w:spacing w:val="0"/>
      <w:sz w:val="16"/>
    </w:rPr>
  </w:style>
  <w:style w:type="paragraph" w:customStyle="1" w:styleId="Sidebar">
    <w:name w:val="_Sidebar"/>
    <w:basedOn w:val="Normal"/>
    <w:rsid w:val="008052AB"/>
    <w:pPr>
      <w:ind w:left="0"/>
    </w:pPr>
    <w:rPr>
      <w:i/>
      <w:color w:val="0B79BF"/>
      <w:sz w:val="16"/>
    </w:rPr>
  </w:style>
  <w:style w:type="character" w:styleId="Strong">
    <w:name w:val="Strong"/>
    <w:basedOn w:val="DefaultParagraphFont"/>
    <w:qFormat/>
    <w:rsid w:val="00193D5D"/>
    <w:rPr>
      <w:b/>
      <w:bCs/>
    </w:rPr>
  </w:style>
  <w:style w:type="character" w:customStyle="1" w:styleId="m1">
    <w:name w:val="m1"/>
    <w:basedOn w:val="DefaultParagraphFont"/>
    <w:rsid w:val="00570662"/>
    <w:rPr>
      <w:color w:val="0000FF"/>
    </w:rPr>
  </w:style>
  <w:style w:type="character" w:customStyle="1" w:styleId="b1">
    <w:name w:val="b1"/>
    <w:basedOn w:val="DefaultParagraphFont"/>
    <w:rsid w:val="001A5ADF"/>
    <w:rPr>
      <w:rFonts w:ascii="Courier New" w:hAnsi="Courier New" w:cs="Courier New" w:hint="default"/>
      <w:b/>
      <w:bCs/>
      <w:strike w:val="0"/>
      <w:dstrike w:val="0"/>
      <w:color w:val="FF0000"/>
      <w:u w:val="none"/>
      <w:effect w:val="none"/>
    </w:rPr>
  </w:style>
  <w:style w:type="character" w:customStyle="1" w:styleId="Heading2Char">
    <w:name w:val="Heading 2 Char"/>
    <w:basedOn w:val="DefaultParagraphFont"/>
    <w:link w:val="Heading2"/>
    <w:rsid w:val="00B85847"/>
    <w:rPr>
      <w:rFonts w:ascii="Verdana" w:hAnsi="Verdana"/>
      <w:smallCaps/>
      <w:color w:val="0B79BF"/>
      <w:spacing w:val="10"/>
      <w:sz w:val="24"/>
    </w:rPr>
  </w:style>
  <w:style w:type="character" w:customStyle="1" w:styleId="Heading3Char">
    <w:name w:val="Heading 3 Char"/>
    <w:aliases w:val="3 Char1,H3 Char1"/>
    <w:basedOn w:val="DefaultParagraphFont"/>
    <w:link w:val="Heading3"/>
    <w:rsid w:val="00B85847"/>
    <w:rPr>
      <w:rFonts w:ascii="Verdana" w:hAnsi="Verdana"/>
      <w:smallCaps/>
      <w:color w:val="0B79BF"/>
      <w:spacing w:val="10"/>
    </w:rPr>
  </w:style>
</w:styles>
</file>

<file path=word/webSettings.xml><?xml version="1.0" encoding="utf-8"?>
<w:webSettings xmlns:r="http://schemas.openxmlformats.org/officeDocument/2006/relationships" xmlns:w="http://schemas.openxmlformats.org/wordprocessingml/2006/main">
  <w:divs>
    <w:div w:id="442043448">
      <w:bodyDiv w:val="1"/>
      <w:marLeft w:val="0"/>
      <w:marRight w:val="0"/>
      <w:marTop w:val="0"/>
      <w:marBottom w:val="0"/>
      <w:divBdr>
        <w:top w:val="none" w:sz="0" w:space="0" w:color="auto"/>
        <w:left w:val="none" w:sz="0" w:space="0" w:color="auto"/>
        <w:bottom w:val="none" w:sz="0" w:space="0" w:color="auto"/>
        <w:right w:val="none" w:sz="0" w:space="0" w:color="auto"/>
      </w:divBdr>
    </w:div>
    <w:div w:id="841579976">
      <w:bodyDiv w:val="1"/>
      <w:marLeft w:val="0"/>
      <w:marRight w:val="360"/>
      <w:marTop w:val="0"/>
      <w:marBottom w:val="0"/>
      <w:divBdr>
        <w:top w:val="none" w:sz="0" w:space="0" w:color="auto"/>
        <w:left w:val="none" w:sz="0" w:space="0" w:color="auto"/>
        <w:bottom w:val="none" w:sz="0" w:space="0" w:color="auto"/>
        <w:right w:val="none" w:sz="0" w:space="0" w:color="auto"/>
      </w:divBdr>
      <w:divsChild>
        <w:div w:id="926158834">
          <w:marLeft w:val="240"/>
          <w:marRight w:val="240"/>
          <w:marTop w:val="0"/>
          <w:marBottom w:val="0"/>
          <w:divBdr>
            <w:top w:val="none" w:sz="0" w:space="0" w:color="auto"/>
            <w:left w:val="none" w:sz="0" w:space="0" w:color="auto"/>
            <w:bottom w:val="none" w:sz="0" w:space="0" w:color="auto"/>
            <w:right w:val="none" w:sz="0" w:space="0" w:color="auto"/>
          </w:divBdr>
          <w:divsChild>
            <w:div w:id="985668571">
              <w:marLeft w:val="0"/>
              <w:marRight w:val="0"/>
              <w:marTop w:val="0"/>
              <w:marBottom w:val="0"/>
              <w:divBdr>
                <w:top w:val="none" w:sz="0" w:space="0" w:color="auto"/>
                <w:left w:val="none" w:sz="0" w:space="0" w:color="auto"/>
                <w:bottom w:val="none" w:sz="0" w:space="0" w:color="auto"/>
                <w:right w:val="none" w:sz="0" w:space="0" w:color="auto"/>
              </w:divBdr>
              <w:divsChild>
                <w:div w:id="2108187286">
                  <w:marLeft w:val="240"/>
                  <w:marRight w:val="240"/>
                  <w:marTop w:val="0"/>
                  <w:marBottom w:val="0"/>
                  <w:divBdr>
                    <w:top w:val="none" w:sz="0" w:space="0" w:color="auto"/>
                    <w:left w:val="none" w:sz="0" w:space="0" w:color="auto"/>
                    <w:bottom w:val="none" w:sz="0" w:space="0" w:color="auto"/>
                    <w:right w:val="none" w:sz="0" w:space="0" w:color="auto"/>
                  </w:divBdr>
                  <w:divsChild>
                    <w:div w:id="164054481">
                      <w:marLeft w:val="0"/>
                      <w:marRight w:val="0"/>
                      <w:marTop w:val="0"/>
                      <w:marBottom w:val="0"/>
                      <w:divBdr>
                        <w:top w:val="none" w:sz="0" w:space="0" w:color="auto"/>
                        <w:left w:val="none" w:sz="0" w:space="0" w:color="auto"/>
                        <w:bottom w:val="none" w:sz="0" w:space="0" w:color="auto"/>
                        <w:right w:val="none" w:sz="0" w:space="0" w:color="auto"/>
                      </w:divBdr>
                      <w:divsChild>
                        <w:div w:id="774986298">
                          <w:marLeft w:val="240"/>
                          <w:marRight w:val="240"/>
                          <w:marTop w:val="0"/>
                          <w:marBottom w:val="0"/>
                          <w:divBdr>
                            <w:top w:val="none" w:sz="0" w:space="0" w:color="auto"/>
                            <w:left w:val="none" w:sz="0" w:space="0" w:color="auto"/>
                            <w:bottom w:val="none" w:sz="0" w:space="0" w:color="auto"/>
                            <w:right w:val="none" w:sz="0" w:space="0" w:color="auto"/>
                          </w:divBdr>
                          <w:divsChild>
                            <w:div w:id="412052869">
                              <w:marLeft w:val="0"/>
                              <w:marRight w:val="0"/>
                              <w:marTop w:val="0"/>
                              <w:marBottom w:val="0"/>
                              <w:divBdr>
                                <w:top w:val="none" w:sz="0" w:space="0" w:color="auto"/>
                                <w:left w:val="none" w:sz="0" w:space="0" w:color="auto"/>
                                <w:bottom w:val="none" w:sz="0" w:space="0" w:color="auto"/>
                                <w:right w:val="none" w:sz="0" w:space="0" w:color="auto"/>
                              </w:divBdr>
                              <w:divsChild>
                                <w:div w:id="871260731">
                                  <w:marLeft w:val="240"/>
                                  <w:marRight w:val="240"/>
                                  <w:marTop w:val="0"/>
                                  <w:marBottom w:val="0"/>
                                  <w:divBdr>
                                    <w:top w:val="none" w:sz="0" w:space="0" w:color="auto"/>
                                    <w:left w:val="none" w:sz="0" w:space="0" w:color="auto"/>
                                    <w:bottom w:val="none" w:sz="0" w:space="0" w:color="auto"/>
                                    <w:right w:val="none" w:sz="0" w:space="0" w:color="auto"/>
                                  </w:divBdr>
                                  <w:divsChild>
                                    <w:div w:id="251160348">
                                      <w:marLeft w:val="240"/>
                                      <w:marRight w:val="0"/>
                                      <w:marTop w:val="0"/>
                                      <w:marBottom w:val="0"/>
                                      <w:divBdr>
                                        <w:top w:val="none" w:sz="0" w:space="0" w:color="auto"/>
                                        <w:left w:val="none" w:sz="0" w:space="0" w:color="auto"/>
                                        <w:bottom w:val="none" w:sz="0" w:space="0" w:color="auto"/>
                                        <w:right w:val="none" w:sz="0" w:space="0" w:color="auto"/>
                                      </w:divBdr>
                                    </w:div>
                                    <w:div w:id="1874224370">
                                      <w:marLeft w:val="0"/>
                                      <w:marRight w:val="0"/>
                                      <w:marTop w:val="0"/>
                                      <w:marBottom w:val="0"/>
                                      <w:divBdr>
                                        <w:top w:val="none" w:sz="0" w:space="0" w:color="auto"/>
                                        <w:left w:val="none" w:sz="0" w:space="0" w:color="auto"/>
                                        <w:bottom w:val="none" w:sz="0" w:space="0" w:color="auto"/>
                                        <w:right w:val="none" w:sz="0" w:space="0" w:color="auto"/>
                                      </w:divBdr>
                                      <w:divsChild>
                                        <w:div w:id="551775269">
                                          <w:marLeft w:val="240"/>
                                          <w:marRight w:val="240"/>
                                          <w:marTop w:val="0"/>
                                          <w:marBottom w:val="0"/>
                                          <w:divBdr>
                                            <w:top w:val="none" w:sz="0" w:space="0" w:color="auto"/>
                                            <w:left w:val="none" w:sz="0" w:space="0" w:color="auto"/>
                                            <w:bottom w:val="none" w:sz="0" w:space="0" w:color="auto"/>
                                            <w:right w:val="none" w:sz="0" w:space="0" w:color="auto"/>
                                          </w:divBdr>
                                          <w:divsChild>
                                            <w:div w:id="1305236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800332">
      <w:bodyDiv w:val="1"/>
      <w:marLeft w:val="0"/>
      <w:marRight w:val="0"/>
      <w:marTop w:val="0"/>
      <w:marBottom w:val="0"/>
      <w:divBdr>
        <w:top w:val="none" w:sz="0" w:space="0" w:color="auto"/>
        <w:left w:val="none" w:sz="0" w:space="0" w:color="auto"/>
        <w:bottom w:val="none" w:sz="0" w:space="0" w:color="auto"/>
        <w:right w:val="none" w:sz="0" w:space="0" w:color="auto"/>
      </w:divBdr>
    </w:div>
    <w:div w:id="1538354647">
      <w:bodyDiv w:val="1"/>
      <w:marLeft w:val="0"/>
      <w:marRight w:val="0"/>
      <w:marTop w:val="0"/>
      <w:marBottom w:val="0"/>
      <w:divBdr>
        <w:top w:val="none" w:sz="0" w:space="0" w:color="auto"/>
        <w:left w:val="none" w:sz="0" w:space="0" w:color="auto"/>
        <w:bottom w:val="none" w:sz="0" w:space="0" w:color="auto"/>
        <w:right w:val="none" w:sz="0" w:space="0" w:color="auto"/>
      </w:divBdr>
      <w:divsChild>
        <w:div w:id="579097638">
          <w:marLeft w:val="0"/>
          <w:marRight w:val="0"/>
          <w:marTop w:val="0"/>
          <w:marBottom w:val="0"/>
          <w:divBdr>
            <w:top w:val="none" w:sz="0" w:space="0" w:color="auto"/>
            <w:left w:val="none" w:sz="0" w:space="0" w:color="auto"/>
            <w:bottom w:val="none" w:sz="0" w:space="0" w:color="auto"/>
            <w:right w:val="none" w:sz="0" w:space="0" w:color="auto"/>
          </w:divBdr>
          <w:divsChild>
            <w:div w:id="1173031527">
              <w:marLeft w:val="0"/>
              <w:marRight w:val="0"/>
              <w:marTop w:val="0"/>
              <w:marBottom w:val="0"/>
              <w:divBdr>
                <w:top w:val="none" w:sz="0" w:space="0" w:color="auto"/>
                <w:left w:val="none" w:sz="0" w:space="0" w:color="auto"/>
                <w:bottom w:val="none" w:sz="0" w:space="0" w:color="auto"/>
                <w:right w:val="none" w:sz="0" w:space="0" w:color="auto"/>
              </w:divBdr>
              <w:divsChild>
                <w:div w:id="480773596">
                  <w:marLeft w:val="0"/>
                  <w:marRight w:val="0"/>
                  <w:marTop w:val="0"/>
                  <w:marBottom w:val="0"/>
                  <w:divBdr>
                    <w:top w:val="none" w:sz="0" w:space="0" w:color="auto"/>
                    <w:left w:val="none" w:sz="0" w:space="0" w:color="auto"/>
                    <w:bottom w:val="none" w:sz="0" w:space="0" w:color="auto"/>
                    <w:right w:val="none" w:sz="0" w:space="0" w:color="auto"/>
                  </w:divBdr>
                </w:div>
                <w:div w:id="1010915635">
                  <w:marLeft w:val="0"/>
                  <w:marRight w:val="0"/>
                  <w:marTop w:val="0"/>
                  <w:marBottom w:val="0"/>
                  <w:divBdr>
                    <w:top w:val="none" w:sz="0" w:space="0" w:color="auto"/>
                    <w:left w:val="none" w:sz="0" w:space="0" w:color="auto"/>
                    <w:bottom w:val="none" w:sz="0" w:space="0" w:color="auto"/>
                    <w:right w:val="none" w:sz="0" w:space="0" w:color="auto"/>
                  </w:divBdr>
                </w:div>
                <w:div w:id="14872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6936">
      <w:bodyDiv w:val="1"/>
      <w:marLeft w:val="0"/>
      <w:marRight w:val="0"/>
      <w:marTop w:val="0"/>
      <w:marBottom w:val="0"/>
      <w:divBdr>
        <w:top w:val="none" w:sz="0" w:space="0" w:color="auto"/>
        <w:left w:val="none" w:sz="0" w:space="0" w:color="auto"/>
        <w:bottom w:val="none" w:sz="0" w:space="0" w:color="auto"/>
        <w:right w:val="none" w:sz="0" w:space="0" w:color="auto"/>
      </w:divBdr>
      <w:divsChild>
        <w:div w:id="1555432785">
          <w:marLeft w:val="0"/>
          <w:marRight w:val="0"/>
          <w:marTop w:val="0"/>
          <w:marBottom w:val="0"/>
          <w:divBdr>
            <w:top w:val="none" w:sz="0" w:space="0" w:color="auto"/>
            <w:left w:val="none" w:sz="0" w:space="0" w:color="auto"/>
            <w:bottom w:val="none" w:sz="0" w:space="0" w:color="auto"/>
            <w:right w:val="none" w:sz="0" w:space="0" w:color="auto"/>
          </w:divBdr>
          <w:divsChild>
            <w:div w:id="789666805">
              <w:marLeft w:val="0"/>
              <w:marRight w:val="0"/>
              <w:marTop w:val="0"/>
              <w:marBottom w:val="0"/>
              <w:divBdr>
                <w:top w:val="none" w:sz="0" w:space="0" w:color="auto"/>
                <w:left w:val="none" w:sz="0" w:space="0" w:color="auto"/>
                <w:bottom w:val="none" w:sz="0" w:space="0" w:color="auto"/>
                <w:right w:val="none" w:sz="0" w:space="0" w:color="auto"/>
              </w:divBdr>
            </w:div>
            <w:div w:id="12841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www.metsci.com"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669C7-8A6C-449A-946C-26FA22853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1393</Words>
  <Characters>7943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Add Spectrum to Nodestar</vt:lpstr>
    </vt:vector>
  </TitlesOfParts>
  <Company>Metron, Inc.</Company>
  <LinksUpToDate>false</LinksUpToDate>
  <CharactersWithSpaces>9318</CharactersWithSpaces>
  <SharedDoc>false</SharedDoc>
  <HLinks>
    <vt:vector size="450" baseType="variant">
      <vt:variant>
        <vt:i4>4259908</vt:i4>
      </vt:variant>
      <vt:variant>
        <vt:i4>546</vt:i4>
      </vt:variant>
      <vt:variant>
        <vt:i4>0</vt:i4>
      </vt:variant>
      <vt:variant>
        <vt:i4>5</vt:i4>
      </vt:variant>
      <vt:variant>
        <vt:lpwstr>http://www.gnu.org/copyleft/gpl.html</vt:lpwstr>
      </vt:variant>
      <vt:variant>
        <vt:lpwstr/>
      </vt:variant>
      <vt:variant>
        <vt:i4>1245246</vt:i4>
      </vt:variant>
      <vt:variant>
        <vt:i4>452</vt:i4>
      </vt:variant>
      <vt:variant>
        <vt:i4>0</vt:i4>
      </vt:variant>
      <vt:variant>
        <vt:i4>5</vt:i4>
      </vt:variant>
      <vt:variant>
        <vt:lpwstr/>
      </vt:variant>
      <vt:variant>
        <vt:lpwstr>_Toc203499697</vt:lpwstr>
      </vt:variant>
      <vt:variant>
        <vt:i4>1245246</vt:i4>
      </vt:variant>
      <vt:variant>
        <vt:i4>443</vt:i4>
      </vt:variant>
      <vt:variant>
        <vt:i4>0</vt:i4>
      </vt:variant>
      <vt:variant>
        <vt:i4>5</vt:i4>
      </vt:variant>
      <vt:variant>
        <vt:lpwstr/>
      </vt:variant>
      <vt:variant>
        <vt:lpwstr>_Toc203499696</vt:lpwstr>
      </vt:variant>
      <vt:variant>
        <vt:i4>1245246</vt:i4>
      </vt:variant>
      <vt:variant>
        <vt:i4>434</vt:i4>
      </vt:variant>
      <vt:variant>
        <vt:i4>0</vt:i4>
      </vt:variant>
      <vt:variant>
        <vt:i4>5</vt:i4>
      </vt:variant>
      <vt:variant>
        <vt:lpwstr/>
      </vt:variant>
      <vt:variant>
        <vt:lpwstr>_Toc203499695</vt:lpwstr>
      </vt:variant>
      <vt:variant>
        <vt:i4>1245246</vt:i4>
      </vt:variant>
      <vt:variant>
        <vt:i4>428</vt:i4>
      </vt:variant>
      <vt:variant>
        <vt:i4>0</vt:i4>
      </vt:variant>
      <vt:variant>
        <vt:i4>5</vt:i4>
      </vt:variant>
      <vt:variant>
        <vt:lpwstr/>
      </vt:variant>
      <vt:variant>
        <vt:lpwstr>_Toc203499694</vt:lpwstr>
      </vt:variant>
      <vt:variant>
        <vt:i4>1245246</vt:i4>
      </vt:variant>
      <vt:variant>
        <vt:i4>422</vt:i4>
      </vt:variant>
      <vt:variant>
        <vt:i4>0</vt:i4>
      </vt:variant>
      <vt:variant>
        <vt:i4>5</vt:i4>
      </vt:variant>
      <vt:variant>
        <vt:lpwstr/>
      </vt:variant>
      <vt:variant>
        <vt:lpwstr>_Toc203499693</vt:lpwstr>
      </vt:variant>
      <vt:variant>
        <vt:i4>1245246</vt:i4>
      </vt:variant>
      <vt:variant>
        <vt:i4>413</vt:i4>
      </vt:variant>
      <vt:variant>
        <vt:i4>0</vt:i4>
      </vt:variant>
      <vt:variant>
        <vt:i4>5</vt:i4>
      </vt:variant>
      <vt:variant>
        <vt:lpwstr/>
      </vt:variant>
      <vt:variant>
        <vt:lpwstr>_Toc203499692</vt:lpwstr>
      </vt:variant>
      <vt:variant>
        <vt:i4>1245246</vt:i4>
      </vt:variant>
      <vt:variant>
        <vt:i4>407</vt:i4>
      </vt:variant>
      <vt:variant>
        <vt:i4>0</vt:i4>
      </vt:variant>
      <vt:variant>
        <vt:i4>5</vt:i4>
      </vt:variant>
      <vt:variant>
        <vt:lpwstr/>
      </vt:variant>
      <vt:variant>
        <vt:lpwstr>_Toc203499691</vt:lpwstr>
      </vt:variant>
      <vt:variant>
        <vt:i4>1245246</vt:i4>
      </vt:variant>
      <vt:variant>
        <vt:i4>401</vt:i4>
      </vt:variant>
      <vt:variant>
        <vt:i4>0</vt:i4>
      </vt:variant>
      <vt:variant>
        <vt:i4>5</vt:i4>
      </vt:variant>
      <vt:variant>
        <vt:lpwstr/>
      </vt:variant>
      <vt:variant>
        <vt:lpwstr>_Toc203499690</vt:lpwstr>
      </vt:variant>
      <vt:variant>
        <vt:i4>1179710</vt:i4>
      </vt:variant>
      <vt:variant>
        <vt:i4>395</vt:i4>
      </vt:variant>
      <vt:variant>
        <vt:i4>0</vt:i4>
      </vt:variant>
      <vt:variant>
        <vt:i4>5</vt:i4>
      </vt:variant>
      <vt:variant>
        <vt:lpwstr/>
      </vt:variant>
      <vt:variant>
        <vt:lpwstr>_Toc203499689</vt:lpwstr>
      </vt:variant>
      <vt:variant>
        <vt:i4>1179710</vt:i4>
      </vt:variant>
      <vt:variant>
        <vt:i4>389</vt:i4>
      </vt:variant>
      <vt:variant>
        <vt:i4>0</vt:i4>
      </vt:variant>
      <vt:variant>
        <vt:i4>5</vt:i4>
      </vt:variant>
      <vt:variant>
        <vt:lpwstr/>
      </vt:variant>
      <vt:variant>
        <vt:lpwstr>_Toc203499688</vt:lpwstr>
      </vt:variant>
      <vt:variant>
        <vt:i4>1179710</vt:i4>
      </vt:variant>
      <vt:variant>
        <vt:i4>380</vt:i4>
      </vt:variant>
      <vt:variant>
        <vt:i4>0</vt:i4>
      </vt:variant>
      <vt:variant>
        <vt:i4>5</vt:i4>
      </vt:variant>
      <vt:variant>
        <vt:lpwstr/>
      </vt:variant>
      <vt:variant>
        <vt:lpwstr>_Toc203499687</vt:lpwstr>
      </vt:variant>
      <vt:variant>
        <vt:i4>1179710</vt:i4>
      </vt:variant>
      <vt:variant>
        <vt:i4>374</vt:i4>
      </vt:variant>
      <vt:variant>
        <vt:i4>0</vt:i4>
      </vt:variant>
      <vt:variant>
        <vt:i4>5</vt:i4>
      </vt:variant>
      <vt:variant>
        <vt:lpwstr/>
      </vt:variant>
      <vt:variant>
        <vt:lpwstr>_Toc203499686</vt:lpwstr>
      </vt:variant>
      <vt:variant>
        <vt:i4>1179710</vt:i4>
      </vt:variant>
      <vt:variant>
        <vt:i4>368</vt:i4>
      </vt:variant>
      <vt:variant>
        <vt:i4>0</vt:i4>
      </vt:variant>
      <vt:variant>
        <vt:i4>5</vt:i4>
      </vt:variant>
      <vt:variant>
        <vt:lpwstr/>
      </vt:variant>
      <vt:variant>
        <vt:lpwstr>_Toc203499685</vt:lpwstr>
      </vt:variant>
      <vt:variant>
        <vt:i4>1179710</vt:i4>
      </vt:variant>
      <vt:variant>
        <vt:i4>362</vt:i4>
      </vt:variant>
      <vt:variant>
        <vt:i4>0</vt:i4>
      </vt:variant>
      <vt:variant>
        <vt:i4>5</vt:i4>
      </vt:variant>
      <vt:variant>
        <vt:lpwstr/>
      </vt:variant>
      <vt:variant>
        <vt:lpwstr>_Toc203499684</vt:lpwstr>
      </vt:variant>
      <vt:variant>
        <vt:i4>1179710</vt:i4>
      </vt:variant>
      <vt:variant>
        <vt:i4>353</vt:i4>
      </vt:variant>
      <vt:variant>
        <vt:i4>0</vt:i4>
      </vt:variant>
      <vt:variant>
        <vt:i4>5</vt:i4>
      </vt:variant>
      <vt:variant>
        <vt:lpwstr/>
      </vt:variant>
      <vt:variant>
        <vt:lpwstr>_Toc203499683</vt:lpwstr>
      </vt:variant>
      <vt:variant>
        <vt:i4>1703995</vt:i4>
      </vt:variant>
      <vt:variant>
        <vt:i4>344</vt:i4>
      </vt:variant>
      <vt:variant>
        <vt:i4>0</vt:i4>
      </vt:variant>
      <vt:variant>
        <vt:i4>5</vt:i4>
      </vt:variant>
      <vt:variant>
        <vt:lpwstr/>
      </vt:variant>
      <vt:variant>
        <vt:lpwstr>_Toc203528802</vt:lpwstr>
      </vt:variant>
      <vt:variant>
        <vt:i4>1703995</vt:i4>
      </vt:variant>
      <vt:variant>
        <vt:i4>338</vt:i4>
      </vt:variant>
      <vt:variant>
        <vt:i4>0</vt:i4>
      </vt:variant>
      <vt:variant>
        <vt:i4>5</vt:i4>
      </vt:variant>
      <vt:variant>
        <vt:lpwstr/>
      </vt:variant>
      <vt:variant>
        <vt:lpwstr>_Toc203528801</vt:lpwstr>
      </vt:variant>
      <vt:variant>
        <vt:i4>1703995</vt:i4>
      </vt:variant>
      <vt:variant>
        <vt:i4>332</vt:i4>
      </vt:variant>
      <vt:variant>
        <vt:i4>0</vt:i4>
      </vt:variant>
      <vt:variant>
        <vt:i4>5</vt:i4>
      </vt:variant>
      <vt:variant>
        <vt:lpwstr/>
      </vt:variant>
      <vt:variant>
        <vt:lpwstr>_Toc203528800</vt:lpwstr>
      </vt:variant>
      <vt:variant>
        <vt:i4>1245236</vt:i4>
      </vt:variant>
      <vt:variant>
        <vt:i4>326</vt:i4>
      </vt:variant>
      <vt:variant>
        <vt:i4>0</vt:i4>
      </vt:variant>
      <vt:variant>
        <vt:i4>5</vt:i4>
      </vt:variant>
      <vt:variant>
        <vt:lpwstr/>
      </vt:variant>
      <vt:variant>
        <vt:lpwstr>_Toc203528799</vt:lpwstr>
      </vt:variant>
      <vt:variant>
        <vt:i4>1245236</vt:i4>
      </vt:variant>
      <vt:variant>
        <vt:i4>320</vt:i4>
      </vt:variant>
      <vt:variant>
        <vt:i4>0</vt:i4>
      </vt:variant>
      <vt:variant>
        <vt:i4>5</vt:i4>
      </vt:variant>
      <vt:variant>
        <vt:lpwstr/>
      </vt:variant>
      <vt:variant>
        <vt:lpwstr>_Toc203528798</vt:lpwstr>
      </vt:variant>
      <vt:variant>
        <vt:i4>1245236</vt:i4>
      </vt:variant>
      <vt:variant>
        <vt:i4>314</vt:i4>
      </vt:variant>
      <vt:variant>
        <vt:i4>0</vt:i4>
      </vt:variant>
      <vt:variant>
        <vt:i4>5</vt:i4>
      </vt:variant>
      <vt:variant>
        <vt:lpwstr/>
      </vt:variant>
      <vt:variant>
        <vt:lpwstr>_Toc203528797</vt:lpwstr>
      </vt:variant>
      <vt:variant>
        <vt:i4>1245236</vt:i4>
      </vt:variant>
      <vt:variant>
        <vt:i4>308</vt:i4>
      </vt:variant>
      <vt:variant>
        <vt:i4>0</vt:i4>
      </vt:variant>
      <vt:variant>
        <vt:i4>5</vt:i4>
      </vt:variant>
      <vt:variant>
        <vt:lpwstr/>
      </vt:variant>
      <vt:variant>
        <vt:lpwstr>_Toc203528796</vt:lpwstr>
      </vt:variant>
      <vt:variant>
        <vt:i4>1245236</vt:i4>
      </vt:variant>
      <vt:variant>
        <vt:i4>302</vt:i4>
      </vt:variant>
      <vt:variant>
        <vt:i4>0</vt:i4>
      </vt:variant>
      <vt:variant>
        <vt:i4>5</vt:i4>
      </vt:variant>
      <vt:variant>
        <vt:lpwstr/>
      </vt:variant>
      <vt:variant>
        <vt:lpwstr>_Toc203528795</vt:lpwstr>
      </vt:variant>
      <vt:variant>
        <vt:i4>1245236</vt:i4>
      </vt:variant>
      <vt:variant>
        <vt:i4>296</vt:i4>
      </vt:variant>
      <vt:variant>
        <vt:i4>0</vt:i4>
      </vt:variant>
      <vt:variant>
        <vt:i4>5</vt:i4>
      </vt:variant>
      <vt:variant>
        <vt:lpwstr/>
      </vt:variant>
      <vt:variant>
        <vt:lpwstr>_Toc203528794</vt:lpwstr>
      </vt:variant>
      <vt:variant>
        <vt:i4>1245236</vt:i4>
      </vt:variant>
      <vt:variant>
        <vt:i4>290</vt:i4>
      </vt:variant>
      <vt:variant>
        <vt:i4>0</vt:i4>
      </vt:variant>
      <vt:variant>
        <vt:i4>5</vt:i4>
      </vt:variant>
      <vt:variant>
        <vt:lpwstr/>
      </vt:variant>
      <vt:variant>
        <vt:lpwstr>_Toc203528793</vt:lpwstr>
      </vt:variant>
      <vt:variant>
        <vt:i4>1245236</vt:i4>
      </vt:variant>
      <vt:variant>
        <vt:i4>284</vt:i4>
      </vt:variant>
      <vt:variant>
        <vt:i4>0</vt:i4>
      </vt:variant>
      <vt:variant>
        <vt:i4>5</vt:i4>
      </vt:variant>
      <vt:variant>
        <vt:lpwstr/>
      </vt:variant>
      <vt:variant>
        <vt:lpwstr>_Toc203528792</vt:lpwstr>
      </vt:variant>
      <vt:variant>
        <vt:i4>1245236</vt:i4>
      </vt:variant>
      <vt:variant>
        <vt:i4>278</vt:i4>
      </vt:variant>
      <vt:variant>
        <vt:i4>0</vt:i4>
      </vt:variant>
      <vt:variant>
        <vt:i4>5</vt:i4>
      </vt:variant>
      <vt:variant>
        <vt:lpwstr/>
      </vt:variant>
      <vt:variant>
        <vt:lpwstr>_Toc203528791</vt:lpwstr>
      </vt:variant>
      <vt:variant>
        <vt:i4>1245236</vt:i4>
      </vt:variant>
      <vt:variant>
        <vt:i4>272</vt:i4>
      </vt:variant>
      <vt:variant>
        <vt:i4>0</vt:i4>
      </vt:variant>
      <vt:variant>
        <vt:i4>5</vt:i4>
      </vt:variant>
      <vt:variant>
        <vt:lpwstr/>
      </vt:variant>
      <vt:variant>
        <vt:lpwstr>_Toc203528790</vt:lpwstr>
      </vt:variant>
      <vt:variant>
        <vt:i4>1179700</vt:i4>
      </vt:variant>
      <vt:variant>
        <vt:i4>266</vt:i4>
      </vt:variant>
      <vt:variant>
        <vt:i4>0</vt:i4>
      </vt:variant>
      <vt:variant>
        <vt:i4>5</vt:i4>
      </vt:variant>
      <vt:variant>
        <vt:lpwstr/>
      </vt:variant>
      <vt:variant>
        <vt:lpwstr>_Toc203528789</vt:lpwstr>
      </vt:variant>
      <vt:variant>
        <vt:i4>1179700</vt:i4>
      </vt:variant>
      <vt:variant>
        <vt:i4>260</vt:i4>
      </vt:variant>
      <vt:variant>
        <vt:i4>0</vt:i4>
      </vt:variant>
      <vt:variant>
        <vt:i4>5</vt:i4>
      </vt:variant>
      <vt:variant>
        <vt:lpwstr/>
      </vt:variant>
      <vt:variant>
        <vt:lpwstr>_Toc203528788</vt:lpwstr>
      </vt:variant>
      <vt:variant>
        <vt:i4>1179700</vt:i4>
      </vt:variant>
      <vt:variant>
        <vt:i4>254</vt:i4>
      </vt:variant>
      <vt:variant>
        <vt:i4>0</vt:i4>
      </vt:variant>
      <vt:variant>
        <vt:i4>5</vt:i4>
      </vt:variant>
      <vt:variant>
        <vt:lpwstr/>
      </vt:variant>
      <vt:variant>
        <vt:lpwstr>_Toc203528787</vt:lpwstr>
      </vt:variant>
      <vt:variant>
        <vt:i4>1179700</vt:i4>
      </vt:variant>
      <vt:variant>
        <vt:i4>248</vt:i4>
      </vt:variant>
      <vt:variant>
        <vt:i4>0</vt:i4>
      </vt:variant>
      <vt:variant>
        <vt:i4>5</vt:i4>
      </vt:variant>
      <vt:variant>
        <vt:lpwstr/>
      </vt:variant>
      <vt:variant>
        <vt:lpwstr>_Toc203528786</vt:lpwstr>
      </vt:variant>
      <vt:variant>
        <vt:i4>1179700</vt:i4>
      </vt:variant>
      <vt:variant>
        <vt:i4>242</vt:i4>
      </vt:variant>
      <vt:variant>
        <vt:i4>0</vt:i4>
      </vt:variant>
      <vt:variant>
        <vt:i4>5</vt:i4>
      </vt:variant>
      <vt:variant>
        <vt:lpwstr/>
      </vt:variant>
      <vt:variant>
        <vt:lpwstr>_Toc203528785</vt:lpwstr>
      </vt:variant>
      <vt:variant>
        <vt:i4>1179700</vt:i4>
      </vt:variant>
      <vt:variant>
        <vt:i4>236</vt:i4>
      </vt:variant>
      <vt:variant>
        <vt:i4>0</vt:i4>
      </vt:variant>
      <vt:variant>
        <vt:i4>5</vt:i4>
      </vt:variant>
      <vt:variant>
        <vt:lpwstr/>
      </vt:variant>
      <vt:variant>
        <vt:lpwstr>_Toc203528784</vt:lpwstr>
      </vt:variant>
      <vt:variant>
        <vt:i4>1179700</vt:i4>
      </vt:variant>
      <vt:variant>
        <vt:i4>230</vt:i4>
      </vt:variant>
      <vt:variant>
        <vt:i4>0</vt:i4>
      </vt:variant>
      <vt:variant>
        <vt:i4>5</vt:i4>
      </vt:variant>
      <vt:variant>
        <vt:lpwstr/>
      </vt:variant>
      <vt:variant>
        <vt:lpwstr>_Toc203528783</vt:lpwstr>
      </vt:variant>
      <vt:variant>
        <vt:i4>1179700</vt:i4>
      </vt:variant>
      <vt:variant>
        <vt:i4>224</vt:i4>
      </vt:variant>
      <vt:variant>
        <vt:i4>0</vt:i4>
      </vt:variant>
      <vt:variant>
        <vt:i4>5</vt:i4>
      </vt:variant>
      <vt:variant>
        <vt:lpwstr/>
      </vt:variant>
      <vt:variant>
        <vt:lpwstr>_Toc203528782</vt:lpwstr>
      </vt:variant>
      <vt:variant>
        <vt:i4>1179700</vt:i4>
      </vt:variant>
      <vt:variant>
        <vt:i4>218</vt:i4>
      </vt:variant>
      <vt:variant>
        <vt:i4>0</vt:i4>
      </vt:variant>
      <vt:variant>
        <vt:i4>5</vt:i4>
      </vt:variant>
      <vt:variant>
        <vt:lpwstr/>
      </vt:variant>
      <vt:variant>
        <vt:lpwstr>_Toc203528781</vt:lpwstr>
      </vt:variant>
      <vt:variant>
        <vt:i4>1179700</vt:i4>
      </vt:variant>
      <vt:variant>
        <vt:i4>212</vt:i4>
      </vt:variant>
      <vt:variant>
        <vt:i4>0</vt:i4>
      </vt:variant>
      <vt:variant>
        <vt:i4>5</vt:i4>
      </vt:variant>
      <vt:variant>
        <vt:lpwstr/>
      </vt:variant>
      <vt:variant>
        <vt:lpwstr>_Toc203528780</vt:lpwstr>
      </vt:variant>
      <vt:variant>
        <vt:i4>1900596</vt:i4>
      </vt:variant>
      <vt:variant>
        <vt:i4>206</vt:i4>
      </vt:variant>
      <vt:variant>
        <vt:i4>0</vt:i4>
      </vt:variant>
      <vt:variant>
        <vt:i4>5</vt:i4>
      </vt:variant>
      <vt:variant>
        <vt:lpwstr/>
      </vt:variant>
      <vt:variant>
        <vt:lpwstr>_Toc203528779</vt:lpwstr>
      </vt:variant>
      <vt:variant>
        <vt:i4>1900596</vt:i4>
      </vt:variant>
      <vt:variant>
        <vt:i4>200</vt:i4>
      </vt:variant>
      <vt:variant>
        <vt:i4>0</vt:i4>
      </vt:variant>
      <vt:variant>
        <vt:i4>5</vt:i4>
      </vt:variant>
      <vt:variant>
        <vt:lpwstr/>
      </vt:variant>
      <vt:variant>
        <vt:lpwstr>_Toc203528778</vt:lpwstr>
      </vt:variant>
      <vt:variant>
        <vt:i4>1900596</vt:i4>
      </vt:variant>
      <vt:variant>
        <vt:i4>194</vt:i4>
      </vt:variant>
      <vt:variant>
        <vt:i4>0</vt:i4>
      </vt:variant>
      <vt:variant>
        <vt:i4>5</vt:i4>
      </vt:variant>
      <vt:variant>
        <vt:lpwstr/>
      </vt:variant>
      <vt:variant>
        <vt:lpwstr>_Toc203528777</vt:lpwstr>
      </vt:variant>
      <vt:variant>
        <vt:i4>1900596</vt:i4>
      </vt:variant>
      <vt:variant>
        <vt:i4>188</vt:i4>
      </vt:variant>
      <vt:variant>
        <vt:i4>0</vt:i4>
      </vt:variant>
      <vt:variant>
        <vt:i4>5</vt:i4>
      </vt:variant>
      <vt:variant>
        <vt:lpwstr/>
      </vt:variant>
      <vt:variant>
        <vt:lpwstr>_Toc203528776</vt:lpwstr>
      </vt:variant>
      <vt:variant>
        <vt:i4>1900596</vt:i4>
      </vt:variant>
      <vt:variant>
        <vt:i4>182</vt:i4>
      </vt:variant>
      <vt:variant>
        <vt:i4>0</vt:i4>
      </vt:variant>
      <vt:variant>
        <vt:i4>5</vt:i4>
      </vt:variant>
      <vt:variant>
        <vt:lpwstr/>
      </vt:variant>
      <vt:variant>
        <vt:lpwstr>_Toc203528775</vt:lpwstr>
      </vt:variant>
      <vt:variant>
        <vt:i4>1900596</vt:i4>
      </vt:variant>
      <vt:variant>
        <vt:i4>176</vt:i4>
      </vt:variant>
      <vt:variant>
        <vt:i4>0</vt:i4>
      </vt:variant>
      <vt:variant>
        <vt:i4>5</vt:i4>
      </vt:variant>
      <vt:variant>
        <vt:lpwstr/>
      </vt:variant>
      <vt:variant>
        <vt:lpwstr>_Toc203528774</vt:lpwstr>
      </vt:variant>
      <vt:variant>
        <vt:i4>1900596</vt:i4>
      </vt:variant>
      <vt:variant>
        <vt:i4>170</vt:i4>
      </vt:variant>
      <vt:variant>
        <vt:i4>0</vt:i4>
      </vt:variant>
      <vt:variant>
        <vt:i4>5</vt:i4>
      </vt:variant>
      <vt:variant>
        <vt:lpwstr/>
      </vt:variant>
      <vt:variant>
        <vt:lpwstr>_Toc203528773</vt:lpwstr>
      </vt:variant>
      <vt:variant>
        <vt:i4>1900596</vt:i4>
      </vt:variant>
      <vt:variant>
        <vt:i4>164</vt:i4>
      </vt:variant>
      <vt:variant>
        <vt:i4>0</vt:i4>
      </vt:variant>
      <vt:variant>
        <vt:i4>5</vt:i4>
      </vt:variant>
      <vt:variant>
        <vt:lpwstr/>
      </vt:variant>
      <vt:variant>
        <vt:lpwstr>_Toc203528772</vt:lpwstr>
      </vt:variant>
      <vt:variant>
        <vt:i4>1900596</vt:i4>
      </vt:variant>
      <vt:variant>
        <vt:i4>158</vt:i4>
      </vt:variant>
      <vt:variant>
        <vt:i4>0</vt:i4>
      </vt:variant>
      <vt:variant>
        <vt:i4>5</vt:i4>
      </vt:variant>
      <vt:variant>
        <vt:lpwstr/>
      </vt:variant>
      <vt:variant>
        <vt:lpwstr>_Toc203528771</vt:lpwstr>
      </vt:variant>
      <vt:variant>
        <vt:i4>1900596</vt:i4>
      </vt:variant>
      <vt:variant>
        <vt:i4>152</vt:i4>
      </vt:variant>
      <vt:variant>
        <vt:i4>0</vt:i4>
      </vt:variant>
      <vt:variant>
        <vt:i4>5</vt:i4>
      </vt:variant>
      <vt:variant>
        <vt:lpwstr/>
      </vt:variant>
      <vt:variant>
        <vt:lpwstr>_Toc203528770</vt:lpwstr>
      </vt:variant>
      <vt:variant>
        <vt:i4>1835060</vt:i4>
      </vt:variant>
      <vt:variant>
        <vt:i4>146</vt:i4>
      </vt:variant>
      <vt:variant>
        <vt:i4>0</vt:i4>
      </vt:variant>
      <vt:variant>
        <vt:i4>5</vt:i4>
      </vt:variant>
      <vt:variant>
        <vt:lpwstr/>
      </vt:variant>
      <vt:variant>
        <vt:lpwstr>_Toc203528769</vt:lpwstr>
      </vt:variant>
      <vt:variant>
        <vt:i4>1835060</vt:i4>
      </vt:variant>
      <vt:variant>
        <vt:i4>140</vt:i4>
      </vt:variant>
      <vt:variant>
        <vt:i4>0</vt:i4>
      </vt:variant>
      <vt:variant>
        <vt:i4>5</vt:i4>
      </vt:variant>
      <vt:variant>
        <vt:lpwstr/>
      </vt:variant>
      <vt:variant>
        <vt:lpwstr>_Toc203528768</vt:lpwstr>
      </vt:variant>
      <vt:variant>
        <vt:i4>1835060</vt:i4>
      </vt:variant>
      <vt:variant>
        <vt:i4>134</vt:i4>
      </vt:variant>
      <vt:variant>
        <vt:i4>0</vt:i4>
      </vt:variant>
      <vt:variant>
        <vt:i4>5</vt:i4>
      </vt:variant>
      <vt:variant>
        <vt:lpwstr/>
      </vt:variant>
      <vt:variant>
        <vt:lpwstr>_Toc203528767</vt:lpwstr>
      </vt:variant>
      <vt:variant>
        <vt:i4>1835060</vt:i4>
      </vt:variant>
      <vt:variant>
        <vt:i4>128</vt:i4>
      </vt:variant>
      <vt:variant>
        <vt:i4>0</vt:i4>
      </vt:variant>
      <vt:variant>
        <vt:i4>5</vt:i4>
      </vt:variant>
      <vt:variant>
        <vt:lpwstr/>
      </vt:variant>
      <vt:variant>
        <vt:lpwstr>_Toc203528766</vt:lpwstr>
      </vt:variant>
      <vt:variant>
        <vt:i4>1835060</vt:i4>
      </vt:variant>
      <vt:variant>
        <vt:i4>122</vt:i4>
      </vt:variant>
      <vt:variant>
        <vt:i4>0</vt:i4>
      </vt:variant>
      <vt:variant>
        <vt:i4>5</vt:i4>
      </vt:variant>
      <vt:variant>
        <vt:lpwstr/>
      </vt:variant>
      <vt:variant>
        <vt:lpwstr>_Toc203528765</vt:lpwstr>
      </vt:variant>
      <vt:variant>
        <vt:i4>1835060</vt:i4>
      </vt:variant>
      <vt:variant>
        <vt:i4>116</vt:i4>
      </vt:variant>
      <vt:variant>
        <vt:i4>0</vt:i4>
      </vt:variant>
      <vt:variant>
        <vt:i4>5</vt:i4>
      </vt:variant>
      <vt:variant>
        <vt:lpwstr/>
      </vt:variant>
      <vt:variant>
        <vt:lpwstr>_Toc203528764</vt:lpwstr>
      </vt:variant>
      <vt:variant>
        <vt:i4>1835060</vt:i4>
      </vt:variant>
      <vt:variant>
        <vt:i4>110</vt:i4>
      </vt:variant>
      <vt:variant>
        <vt:i4>0</vt:i4>
      </vt:variant>
      <vt:variant>
        <vt:i4>5</vt:i4>
      </vt:variant>
      <vt:variant>
        <vt:lpwstr/>
      </vt:variant>
      <vt:variant>
        <vt:lpwstr>_Toc203528763</vt:lpwstr>
      </vt:variant>
      <vt:variant>
        <vt:i4>1835060</vt:i4>
      </vt:variant>
      <vt:variant>
        <vt:i4>104</vt:i4>
      </vt:variant>
      <vt:variant>
        <vt:i4>0</vt:i4>
      </vt:variant>
      <vt:variant>
        <vt:i4>5</vt:i4>
      </vt:variant>
      <vt:variant>
        <vt:lpwstr/>
      </vt:variant>
      <vt:variant>
        <vt:lpwstr>_Toc203528762</vt:lpwstr>
      </vt:variant>
      <vt:variant>
        <vt:i4>1835060</vt:i4>
      </vt:variant>
      <vt:variant>
        <vt:i4>98</vt:i4>
      </vt:variant>
      <vt:variant>
        <vt:i4>0</vt:i4>
      </vt:variant>
      <vt:variant>
        <vt:i4>5</vt:i4>
      </vt:variant>
      <vt:variant>
        <vt:lpwstr/>
      </vt:variant>
      <vt:variant>
        <vt:lpwstr>_Toc203528761</vt:lpwstr>
      </vt:variant>
      <vt:variant>
        <vt:i4>1835060</vt:i4>
      </vt:variant>
      <vt:variant>
        <vt:i4>92</vt:i4>
      </vt:variant>
      <vt:variant>
        <vt:i4>0</vt:i4>
      </vt:variant>
      <vt:variant>
        <vt:i4>5</vt:i4>
      </vt:variant>
      <vt:variant>
        <vt:lpwstr/>
      </vt:variant>
      <vt:variant>
        <vt:lpwstr>_Toc203528760</vt:lpwstr>
      </vt:variant>
      <vt:variant>
        <vt:i4>2031668</vt:i4>
      </vt:variant>
      <vt:variant>
        <vt:i4>86</vt:i4>
      </vt:variant>
      <vt:variant>
        <vt:i4>0</vt:i4>
      </vt:variant>
      <vt:variant>
        <vt:i4>5</vt:i4>
      </vt:variant>
      <vt:variant>
        <vt:lpwstr/>
      </vt:variant>
      <vt:variant>
        <vt:lpwstr>_Toc203528759</vt:lpwstr>
      </vt:variant>
      <vt:variant>
        <vt:i4>2031668</vt:i4>
      </vt:variant>
      <vt:variant>
        <vt:i4>80</vt:i4>
      </vt:variant>
      <vt:variant>
        <vt:i4>0</vt:i4>
      </vt:variant>
      <vt:variant>
        <vt:i4>5</vt:i4>
      </vt:variant>
      <vt:variant>
        <vt:lpwstr/>
      </vt:variant>
      <vt:variant>
        <vt:lpwstr>_Toc203528758</vt:lpwstr>
      </vt:variant>
      <vt:variant>
        <vt:i4>2031668</vt:i4>
      </vt:variant>
      <vt:variant>
        <vt:i4>74</vt:i4>
      </vt:variant>
      <vt:variant>
        <vt:i4>0</vt:i4>
      </vt:variant>
      <vt:variant>
        <vt:i4>5</vt:i4>
      </vt:variant>
      <vt:variant>
        <vt:lpwstr/>
      </vt:variant>
      <vt:variant>
        <vt:lpwstr>_Toc203528757</vt:lpwstr>
      </vt:variant>
      <vt:variant>
        <vt:i4>2031668</vt:i4>
      </vt:variant>
      <vt:variant>
        <vt:i4>68</vt:i4>
      </vt:variant>
      <vt:variant>
        <vt:i4>0</vt:i4>
      </vt:variant>
      <vt:variant>
        <vt:i4>5</vt:i4>
      </vt:variant>
      <vt:variant>
        <vt:lpwstr/>
      </vt:variant>
      <vt:variant>
        <vt:lpwstr>_Toc203528756</vt:lpwstr>
      </vt:variant>
      <vt:variant>
        <vt:i4>2031668</vt:i4>
      </vt:variant>
      <vt:variant>
        <vt:i4>62</vt:i4>
      </vt:variant>
      <vt:variant>
        <vt:i4>0</vt:i4>
      </vt:variant>
      <vt:variant>
        <vt:i4>5</vt:i4>
      </vt:variant>
      <vt:variant>
        <vt:lpwstr/>
      </vt:variant>
      <vt:variant>
        <vt:lpwstr>_Toc203528755</vt:lpwstr>
      </vt:variant>
      <vt:variant>
        <vt:i4>2031668</vt:i4>
      </vt:variant>
      <vt:variant>
        <vt:i4>56</vt:i4>
      </vt:variant>
      <vt:variant>
        <vt:i4>0</vt:i4>
      </vt:variant>
      <vt:variant>
        <vt:i4>5</vt:i4>
      </vt:variant>
      <vt:variant>
        <vt:lpwstr/>
      </vt:variant>
      <vt:variant>
        <vt:lpwstr>_Toc203528754</vt:lpwstr>
      </vt:variant>
      <vt:variant>
        <vt:i4>2031668</vt:i4>
      </vt:variant>
      <vt:variant>
        <vt:i4>50</vt:i4>
      </vt:variant>
      <vt:variant>
        <vt:i4>0</vt:i4>
      </vt:variant>
      <vt:variant>
        <vt:i4>5</vt:i4>
      </vt:variant>
      <vt:variant>
        <vt:lpwstr/>
      </vt:variant>
      <vt:variant>
        <vt:lpwstr>_Toc203528753</vt:lpwstr>
      </vt:variant>
      <vt:variant>
        <vt:i4>2031668</vt:i4>
      </vt:variant>
      <vt:variant>
        <vt:i4>44</vt:i4>
      </vt:variant>
      <vt:variant>
        <vt:i4>0</vt:i4>
      </vt:variant>
      <vt:variant>
        <vt:i4>5</vt:i4>
      </vt:variant>
      <vt:variant>
        <vt:lpwstr/>
      </vt:variant>
      <vt:variant>
        <vt:lpwstr>_Toc203528752</vt:lpwstr>
      </vt:variant>
      <vt:variant>
        <vt:i4>2031668</vt:i4>
      </vt:variant>
      <vt:variant>
        <vt:i4>38</vt:i4>
      </vt:variant>
      <vt:variant>
        <vt:i4>0</vt:i4>
      </vt:variant>
      <vt:variant>
        <vt:i4>5</vt:i4>
      </vt:variant>
      <vt:variant>
        <vt:lpwstr/>
      </vt:variant>
      <vt:variant>
        <vt:lpwstr>_Toc203528751</vt:lpwstr>
      </vt:variant>
      <vt:variant>
        <vt:i4>2031668</vt:i4>
      </vt:variant>
      <vt:variant>
        <vt:i4>32</vt:i4>
      </vt:variant>
      <vt:variant>
        <vt:i4>0</vt:i4>
      </vt:variant>
      <vt:variant>
        <vt:i4>5</vt:i4>
      </vt:variant>
      <vt:variant>
        <vt:lpwstr/>
      </vt:variant>
      <vt:variant>
        <vt:lpwstr>_Toc203528750</vt:lpwstr>
      </vt:variant>
      <vt:variant>
        <vt:i4>1966132</vt:i4>
      </vt:variant>
      <vt:variant>
        <vt:i4>26</vt:i4>
      </vt:variant>
      <vt:variant>
        <vt:i4>0</vt:i4>
      </vt:variant>
      <vt:variant>
        <vt:i4>5</vt:i4>
      </vt:variant>
      <vt:variant>
        <vt:lpwstr/>
      </vt:variant>
      <vt:variant>
        <vt:lpwstr>_Toc203528749</vt:lpwstr>
      </vt:variant>
      <vt:variant>
        <vt:i4>1966132</vt:i4>
      </vt:variant>
      <vt:variant>
        <vt:i4>20</vt:i4>
      </vt:variant>
      <vt:variant>
        <vt:i4>0</vt:i4>
      </vt:variant>
      <vt:variant>
        <vt:i4>5</vt:i4>
      </vt:variant>
      <vt:variant>
        <vt:lpwstr/>
      </vt:variant>
      <vt:variant>
        <vt:lpwstr>_Toc203528748</vt:lpwstr>
      </vt:variant>
      <vt:variant>
        <vt:i4>1966132</vt:i4>
      </vt:variant>
      <vt:variant>
        <vt:i4>14</vt:i4>
      </vt:variant>
      <vt:variant>
        <vt:i4>0</vt:i4>
      </vt:variant>
      <vt:variant>
        <vt:i4>5</vt:i4>
      </vt:variant>
      <vt:variant>
        <vt:lpwstr/>
      </vt:variant>
      <vt:variant>
        <vt:lpwstr>_Toc203528747</vt:lpwstr>
      </vt:variant>
      <vt:variant>
        <vt:i4>1966132</vt:i4>
      </vt:variant>
      <vt:variant>
        <vt:i4>8</vt:i4>
      </vt:variant>
      <vt:variant>
        <vt:i4>0</vt:i4>
      </vt:variant>
      <vt:variant>
        <vt:i4>5</vt:i4>
      </vt:variant>
      <vt:variant>
        <vt:lpwstr/>
      </vt:variant>
      <vt:variant>
        <vt:lpwstr>_Toc203528746</vt:lpwstr>
      </vt:variant>
      <vt:variant>
        <vt:i4>1966132</vt:i4>
      </vt:variant>
      <vt:variant>
        <vt:i4>2</vt:i4>
      </vt:variant>
      <vt:variant>
        <vt:i4>0</vt:i4>
      </vt:variant>
      <vt:variant>
        <vt:i4>5</vt:i4>
      </vt:variant>
      <vt:variant>
        <vt:lpwstr/>
      </vt:variant>
      <vt:variant>
        <vt:lpwstr>_Toc203528745</vt:lpwstr>
      </vt:variant>
      <vt:variant>
        <vt:i4>4128801</vt:i4>
      </vt:variant>
      <vt:variant>
        <vt:i4>0</vt:i4>
      </vt:variant>
      <vt:variant>
        <vt:i4>0</vt:i4>
      </vt:variant>
      <vt:variant>
        <vt:i4>5</vt:i4>
      </vt:variant>
      <vt:variant>
        <vt:lpwstr>http://www.metsci.com/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Spectrum to Nodestar</dc:title>
  <dc:creator>Thomas Martin Kratzke</dc:creator>
  <cp:lastModifiedBy>kratzke</cp:lastModifiedBy>
  <cp:revision>7</cp:revision>
  <cp:lastPrinted>2008-07-08T15:27:00Z</cp:lastPrinted>
  <dcterms:created xsi:type="dcterms:W3CDTF">2011-05-13T16:14:00Z</dcterms:created>
  <dcterms:modified xsi:type="dcterms:W3CDTF">2011-05-13T16:26:00Z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P_HTMLDest">
    <vt:lpwstr>C:\Documents and Settings\stone\My Documents\Case Files\Nodestar TMA\Tech Memos\2003\Adding Spectrum to Nodestar.xml</vt:lpwstr>
  </property>
  <property fmtid="{D5CDD505-2E9C-101B-9397-08002B2CF9AE}" pid="6" name="MP_MathMLTarget">
    <vt:lpwstr>Netscape 7.0+, Mozilla 1.0+</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Preferences">
    <vt:lpwstr>[Styles]_x000d_
Text=Times New Roman_x000d_
Function=Times New Roman_x000d_
Variable=Times New Roman,I_x000d_
LCGreek=Euclid Symbol,I_x000d_
UCGreek=Euclid Symbol_x000d_
Symbol=Euclid Symbol_x000d_
Vector=Times New Roman,B_x000d_
Number=Times New Roman_x000d_
User1=Euclid Math One_x000d_
User2=Euclid Math Two_x000d_
MTE</vt:lpwstr>
  </property>
  <property fmtid="{D5CDD505-2E9C-101B-9397-08002B2CF9AE}" pid="12" name="MTPreferences 1">
    <vt:lpwstr>xtra=Euclid Extra_x000d_
_x000d_
[Sizes]_x000d_
Full=10 pt_x000d_
Script=58 %_x000d_
ScriptScript=42 %_x000d_
Symbol=150 %_x000d_
SubSymbol=100 %_x000d_
User1=100 %_x000d_
User2=100 %_x000d_
SmallLargeIncr=1 pt_x000d_
_x000d_
[Spacing]_x000d_
LineSpacing=150 %_x000d_
MatrixRowSpacing=150 %_x000d_
MatrixColSpacing=100 %_x000d_
SuperscriptHeight=45 %_x000d_</vt:lpwstr>
  </property>
  <property fmtid="{D5CDD505-2E9C-101B-9397-08002B2CF9AE}" pid="13" name="MTPreferences 2">
    <vt:lpwstr>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vt:lpwstr>
  </property>
  <property fmtid="{D5CDD505-2E9C-101B-9397-08002B2CF9AE}" pid="14" name="MTPreferences 3">
    <vt:lpwstr>%_x000d_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TIMES+ESYMBOL10.EQP</vt:lpwstr>
  </property>
</Properties>
</file>