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21250" w:rsidP="00F02A82">
      <w:pPr>
        <w:pStyle w:val="Header"/>
        <w:rPr>
          <w:color w:val="0000FF"/>
        </w:rPr>
      </w:pPr>
      <w:r>
        <w:rPr>
          <w:color w:val="0000FF"/>
        </w:rPr>
        <w:t>2 Jun</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C21250">
        <w:rPr>
          <w:b/>
          <w:bCs/>
        </w:rPr>
        <w:t xml:space="preserve">May </w:t>
      </w:r>
      <w:r w:rsidR="0030452B">
        <w:rPr>
          <w:b/>
          <w:bCs/>
        </w:rPr>
        <w:t>2014</w:t>
      </w:r>
      <w:r w:rsidR="00C15CA9">
        <w:rPr>
          <w:b/>
          <w:bCs/>
        </w:rPr>
        <w:t xml:space="preserve"> – </w:t>
      </w:r>
      <w:r w:rsidR="00C21250">
        <w:rPr>
          <w:b/>
          <w:bCs/>
        </w:rPr>
        <w:t>31 May</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2B3013" w:rsidRDefault="00C21250" w:rsidP="00F015E7">
      <w:pPr>
        <w:pStyle w:val="Header"/>
        <w:numPr>
          <w:ilvl w:val="1"/>
          <w:numId w:val="30"/>
        </w:numPr>
        <w:rPr>
          <w:b/>
        </w:rPr>
      </w:pPr>
      <w:r>
        <w:rPr>
          <w:b/>
        </w:rPr>
        <w:t>John Squires asked me about Sim.ini.  He meant SimWebServer.ini.  No issues there, and there was no fix to John’s problem.  Later he asked about SimCaseManager.properties, and I suggested some changes.  Since then, there have been no reported memory bloat issues.</w:t>
      </w:r>
    </w:p>
    <w:p w:rsidR="002B3013" w:rsidRDefault="00C21250" w:rsidP="00F015E7">
      <w:pPr>
        <w:pStyle w:val="Header"/>
        <w:numPr>
          <w:ilvl w:val="1"/>
          <w:numId w:val="30"/>
        </w:numPr>
        <w:rPr>
          <w:b/>
        </w:rPr>
      </w:pPr>
      <w:r>
        <w:rPr>
          <w:b/>
        </w:rPr>
        <w:t>Participated in discussion on Area Effectively Searched.  Kept it to a minimum, but there was a point of confusion about units that needed clarifying</w:t>
      </w:r>
    </w:p>
    <w:p w:rsidR="002B3013" w:rsidRDefault="00C21250" w:rsidP="00F015E7">
      <w:pPr>
        <w:pStyle w:val="Header"/>
        <w:numPr>
          <w:ilvl w:val="1"/>
          <w:numId w:val="30"/>
        </w:numPr>
        <w:rPr>
          <w:b/>
        </w:rPr>
      </w:pPr>
      <w:r>
        <w:rPr>
          <w:b/>
        </w:rPr>
        <w:t>Jim noticed two bugs in the pattern maker.  The first one was simply that he was giving me length &lt; width and the spec is that length must be at least width.  So there was no change on my part.  The second occurred when he was giving me specifications that were so inconsistent that I had to flip a CS to a PS, but wasn’t changing the direction.  This occurred when he gave me a fixed track spacing that forced an input rectangle with dimensions 6.7 and 9.1 to turn into a rectangle with dimensions 6.7 and &gt;50.</w:t>
      </w:r>
      <w:r w:rsidR="00B25D4F">
        <w:rPr>
          <w:b/>
        </w:rPr>
        <w:t xml:space="preserve">  In my notes, I’d said that I can’t really guarantee the results of the fixed track spacing, but that wasn’t the issue; there </w:t>
      </w:r>
      <w:r w:rsidR="00B25D4F">
        <w:rPr>
          <w:b/>
          <w:i/>
        </w:rPr>
        <w:t xml:space="preserve">is </w:t>
      </w:r>
      <w:r w:rsidR="00B25D4F">
        <w:rPr>
          <w:b/>
        </w:rPr>
        <w:t>a bug, but it has nothing to do with fixed track spacing; just when the inputs are so inconsistent that CS gets flipped to PS.  This happens so infrequently that we are not making the change for 1.4; only 2.0.  FWIW, I’m glad that this is being exercised; the way we communicate boxes, with 2 booleans plus the requirement that parameter1 &gt;= parameter2, is difficult to check all the cases.</w:t>
      </w:r>
    </w:p>
    <w:p w:rsidR="002B3013" w:rsidRDefault="00B25D4F" w:rsidP="00F015E7">
      <w:pPr>
        <w:pStyle w:val="Header"/>
        <w:numPr>
          <w:ilvl w:val="1"/>
          <w:numId w:val="30"/>
        </w:numPr>
        <w:rPr>
          <w:b/>
        </w:rPr>
      </w:pPr>
      <w:r>
        <w:rPr>
          <w:b/>
        </w:rPr>
        <w:t>Built installers; apparently no problems with them.</w:t>
      </w:r>
    </w:p>
    <w:p w:rsidR="002B3013" w:rsidRDefault="00FB7B90" w:rsidP="00F015E7">
      <w:pPr>
        <w:pStyle w:val="Header"/>
        <w:numPr>
          <w:ilvl w:val="1"/>
          <w:numId w:val="30"/>
        </w:numPr>
        <w:rPr>
          <w:b/>
        </w:rPr>
      </w:pPr>
      <w:r>
        <w:rPr>
          <w:b/>
        </w:rPr>
        <w:t>Made some tweaks in the installer to aggressively give back memory.  John Squires says that this isn’t happening, but I haven’t seen a case where this is a problem so I cannot look into this “memory bloat” issue.</w:t>
      </w:r>
    </w:p>
    <w:p w:rsidR="00CB00B7" w:rsidRDefault="00B25D4F" w:rsidP="00885B20">
      <w:pPr>
        <w:pStyle w:val="Header"/>
        <w:numPr>
          <w:ilvl w:val="1"/>
          <w:numId w:val="30"/>
        </w:numPr>
        <w:rPr>
          <w:b/>
        </w:rPr>
      </w:pPr>
      <w:r>
        <w:rPr>
          <w:b/>
        </w:rPr>
        <w:t>Identified Lake Champlain problem.  I can fix everything myself if that’s asked for</w:t>
      </w:r>
      <w:r w:rsidR="00885B20">
        <w:rPr>
          <w:b/>
        </w:rPr>
        <w:t xml:space="preserve">, simply by changing one of ASA’s input files.  Am awaiting further instructions.  In the meantime, I’ve let Jack know that if there are other inland lakes of interest </w:t>
      </w:r>
      <w:r w:rsidR="00885B20">
        <w:rPr>
          <w:b/>
        </w:rPr>
        <w:lastRenderedPageBreak/>
        <w:t>(besides the Great Lakes), we really should put auxiliary information (surface in sea level and a boundary) for each of them (e.g., Lake Champlain) into the xml that’s included in the GshhsAndEtopo jar file.</w:t>
      </w:r>
    </w:p>
    <w:p w:rsidR="00885B20" w:rsidRPr="00885B20" w:rsidRDefault="00885B20" w:rsidP="00885B20">
      <w:pPr>
        <w:pStyle w:val="Header"/>
        <w:numPr>
          <w:ilvl w:val="1"/>
          <w:numId w:val="30"/>
        </w:numPr>
        <w:rPr>
          <w:b/>
        </w:rPr>
      </w:pPr>
      <w:r>
        <w:rPr>
          <w:b/>
        </w:rPr>
        <w:t>Set up some framework for improving planner as discussed at the IPR.  Additional work on Planner is on hold.</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885B20" w:rsidP="002C0A4F">
            <w:pPr>
              <w:rPr>
                <w:rFonts w:ascii="Arial" w:hAnsi="Arial" w:cs="Arial"/>
                <w:sz w:val="20"/>
                <w:szCs w:val="20"/>
              </w:rPr>
            </w:pPr>
            <w:r>
              <w:rPr>
                <w:rFonts w:ascii="Arial" w:hAnsi="Arial" w:cs="Arial"/>
                <w:sz w:val="20"/>
                <w:szCs w:val="20"/>
              </w:rPr>
              <w:t>42</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885B20" w:rsidP="002C0A4F">
            <w:pPr>
              <w:rPr>
                <w:rFonts w:ascii="Arial" w:hAnsi="Arial" w:cs="Arial"/>
                <w:sz w:val="20"/>
                <w:szCs w:val="20"/>
              </w:rPr>
            </w:pPr>
            <w:r>
              <w:rPr>
                <w:rFonts w:ascii="Arial" w:hAnsi="Arial" w:cs="Arial"/>
                <w:sz w:val="20"/>
                <w:szCs w:val="20"/>
              </w:rPr>
              <w:t>10973</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885B20">
            <w:pPr>
              <w:rPr>
                <w:rFonts w:ascii="Arial" w:hAnsi="Arial" w:cs="Arial"/>
                <w:sz w:val="20"/>
                <w:szCs w:val="20"/>
              </w:rPr>
            </w:pPr>
            <w:r>
              <w:rPr>
                <w:rFonts w:ascii="Arial" w:hAnsi="Arial" w:cs="Arial"/>
                <w:sz w:val="20"/>
                <w:szCs w:val="20"/>
              </w:rPr>
              <w:t>42</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885B20">
            <w:pPr>
              <w:rPr>
                <w:rFonts w:ascii="Arial" w:hAnsi="Arial" w:cs="Arial"/>
                <w:sz w:val="20"/>
                <w:szCs w:val="20"/>
              </w:rPr>
            </w:pPr>
            <w:r>
              <w:rPr>
                <w:rFonts w:ascii="Arial" w:hAnsi="Arial" w:cs="Arial"/>
                <w:sz w:val="20"/>
                <w:szCs w:val="20"/>
              </w:rPr>
              <w:t>10973</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197" w:rsidRDefault="001B7197">
      <w:r>
        <w:separator/>
      </w:r>
    </w:p>
  </w:endnote>
  <w:endnote w:type="continuationSeparator" w:id="0">
    <w:p w:rsidR="001B7197" w:rsidRDefault="001B71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E5252D">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885B20">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197" w:rsidRDefault="001B7197">
      <w:r>
        <w:separator/>
      </w:r>
    </w:p>
  </w:footnote>
  <w:footnote w:type="continuationSeparator" w:id="0">
    <w:p w:rsidR="001B7197" w:rsidRDefault="001B71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197"/>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52D"/>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47A8"/>
    <w:rsid w:val="00E95CBA"/>
    <w:rsid w:val="00E9656B"/>
    <w:rsid w:val="00EA2921"/>
    <w:rsid w:val="00EA3D8A"/>
    <w:rsid w:val="00EA3DA2"/>
    <w:rsid w:val="00EA4F23"/>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41212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93</cp:revision>
  <cp:lastPrinted>2007-05-16T13:43:00Z</cp:lastPrinted>
  <dcterms:created xsi:type="dcterms:W3CDTF">2013-05-22T19:30:00Z</dcterms:created>
  <dcterms:modified xsi:type="dcterms:W3CDTF">2014-06-02T14:41:00Z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