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01" w:rsidRDefault="00B364F3" w:rsidP="00B364F3">
      <w:pPr>
        <w:pStyle w:val="1"/>
        <w:ind w:right="210"/>
      </w:pPr>
      <w:r>
        <w:rPr>
          <w:rFonts w:hint="eastAsia"/>
        </w:rPr>
        <w:t>花小旗系统需求</w:t>
      </w:r>
    </w:p>
    <w:p w:rsidR="00B364F3" w:rsidRPr="00B364F3" w:rsidRDefault="00B364F3" w:rsidP="00B364F3">
      <w:pPr>
        <w:pStyle w:val="2"/>
        <w:numPr>
          <w:ilvl w:val="0"/>
          <w:numId w:val="2"/>
        </w:numPr>
        <w:ind w:leftChars="0" w:right="210"/>
      </w:pPr>
      <w:r w:rsidRPr="00B364F3">
        <w:t>系统概述</w:t>
      </w:r>
    </w:p>
    <w:p w:rsidR="00B364F3" w:rsidRDefault="00B364F3" w:rsidP="00B364F3">
      <w:pPr>
        <w:ind w:right="210"/>
      </w:pPr>
      <w:r>
        <w:rPr>
          <w:rFonts w:hint="eastAsia"/>
        </w:rPr>
        <w:t>通过花小旗系统，投资者可以与理财经理实现对接。系统功能主要包括：</w:t>
      </w:r>
    </w:p>
    <w:p w:rsidR="00B364F3" w:rsidRDefault="00B364F3" w:rsidP="00B364F3">
      <w:pPr>
        <w:pStyle w:val="a3"/>
        <w:numPr>
          <w:ilvl w:val="0"/>
          <w:numId w:val="3"/>
        </w:numPr>
        <w:ind w:leftChars="0" w:right="210" w:firstLineChars="0"/>
      </w:pPr>
      <w:r>
        <w:rPr>
          <w:rFonts w:hint="eastAsia"/>
        </w:rPr>
        <w:t>分析投资者风险偏好；</w:t>
      </w:r>
    </w:p>
    <w:p w:rsidR="00B364F3" w:rsidRDefault="00B364F3" w:rsidP="00B364F3">
      <w:pPr>
        <w:pStyle w:val="a3"/>
        <w:numPr>
          <w:ilvl w:val="0"/>
          <w:numId w:val="3"/>
        </w:numPr>
        <w:ind w:leftChars="0" w:right="210" w:firstLineChars="0"/>
      </w:pPr>
      <w:r>
        <w:rPr>
          <w:rFonts w:hint="eastAsia"/>
        </w:rPr>
        <w:t>依据风险偏好对投资者进行理财推荐；</w:t>
      </w:r>
    </w:p>
    <w:p w:rsidR="00B364F3" w:rsidRPr="00B364F3" w:rsidRDefault="00B364F3" w:rsidP="00B364F3">
      <w:pPr>
        <w:pStyle w:val="a3"/>
        <w:numPr>
          <w:ilvl w:val="0"/>
          <w:numId w:val="3"/>
        </w:numPr>
        <w:ind w:leftChars="0" w:right="210" w:firstLineChars="0"/>
        <w:rPr>
          <w:rFonts w:hint="eastAsia"/>
        </w:rPr>
      </w:pPr>
      <w:r>
        <w:rPr>
          <w:rFonts w:hint="eastAsia"/>
        </w:rPr>
        <w:t>帮助理财经理进行管理与对接.</w:t>
      </w:r>
    </w:p>
    <w:p w:rsidR="00B364F3" w:rsidRDefault="00B364F3" w:rsidP="00B364F3">
      <w:pPr>
        <w:pStyle w:val="2"/>
        <w:numPr>
          <w:ilvl w:val="0"/>
          <w:numId w:val="2"/>
        </w:numPr>
        <w:ind w:leftChars="0" w:right="210"/>
      </w:pPr>
      <w:r w:rsidRPr="00B364F3">
        <w:t>系统实现形式</w:t>
      </w:r>
    </w:p>
    <w:p w:rsidR="00B364F3" w:rsidRPr="00B364F3" w:rsidRDefault="00B364F3" w:rsidP="00B364F3">
      <w:pPr>
        <w:ind w:right="210"/>
        <w:rPr>
          <w:rFonts w:hint="eastAsia"/>
        </w:rPr>
      </w:pPr>
      <w:r>
        <w:rPr>
          <w:rFonts w:hint="eastAsia"/>
        </w:rPr>
        <w:t>采用web应用的形式提供服务，通过响应式布局，尽可能地支持不同大小屏幕的浏览器访问系统。</w:t>
      </w:r>
    </w:p>
    <w:p w:rsidR="00B364F3" w:rsidRDefault="00B364F3" w:rsidP="00B364F3">
      <w:pPr>
        <w:pStyle w:val="2"/>
        <w:numPr>
          <w:ilvl w:val="0"/>
          <w:numId w:val="2"/>
        </w:numPr>
        <w:ind w:leftChars="0" w:right="210"/>
      </w:pPr>
      <w:r w:rsidRPr="00B364F3">
        <w:t>系统背景设定</w:t>
      </w:r>
    </w:p>
    <w:p w:rsidR="00BB59AD" w:rsidRDefault="00BB59AD" w:rsidP="00BB59AD">
      <w:pPr>
        <w:ind w:right="210"/>
      </w:pPr>
      <w:r>
        <w:rPr>
          <w:rFonts w:hint="eastAsia"/>
        </w:rPr>
        <w:t>一个人可以既是投资者又是理财经理。</w:t>
      </w:r>
    </w:p>
    <w:p w:rsidR="00F520CE" w:rsidRDefault="00F520CE" w:rsidP="00BB59AD">
      <w:pPr>
        <w:ind w:right="210"/>
      </w:pPr>
      <w:r>
        <w:rPr>
          <w:rFonts w:hint="eastAsia"/>
        </w:rPr>
        <w:t>短信系统向指定手机号发送短信</w:t>
      </w:r>
    </w:p>
    <w:p w:rsidR="00F520CE" w:rsidRDefault="00F520CE" w:rsidP="00BB59AD">
      <w:pPr>
        <w:ind w:right="210"/>
      </w:pPr>
      <w:proofErr w:type="gramStart"/>
      <w:r>
        <w:rPr>
          <w:rFonts w:hint="eastAsia"/>
        </w:rPr>
        <w:t>微信系统</w:t>
      </w:r>
      <w:r w:rsidR="00226306">
        <w:rPr>
          <w:rFonts w:hint="eastAsia"/>
        </w:rPr>
        <w:t>支持微信</w:t>
      </w:r>
      <w:proofErr w:type="gramEnd"/>
      <w:r w:rsidR="00226306">
        <w:rPr>
          <w:rFonts w:hint="eastAsia"/>
        </w:rPr>
        <w:t>登录</w:t>
      </w:r>
    </w:p>
    <w:p w:rsidR="00226306" w:rsidRDefault="00226306" w:rsidP="00BB59AD">
      <w:pPr>
        <w:ind w:right="210"/>
      </w:pPr>
      <w:r>
        <w:rPr>
          <w:rFonts w:hint="eastAsia"/>
        </w:rPr>
        <w:t>花旗系统支持授权后获取用户的理财信息</w:t>
      </w:r>
    </w:p>
    <w:p w:rsidR="00226306" w:rsidRDefault="00226306" w:rsidP="00BB59AD">
      <w:pPr>
        <w:ind w:right="210"/>
      </w:pPr>
      <w:r>
        <w:rPr>
          <w:rFonts w:hint="eastAsia"/>
        </w:rPr>
        <w:t>登录：</w:t>
      </w:r>
      <w:r>
        <w:rPr>
          <w:noProof/>
        </w:rPr>
        <w:drawing>
          <wp:inline distT="0" distB="0" distL="0" distR="0" wp14:anchorId="3F977CBE" wp14:editId="1290A124">
            <wp:extent cx="1600200" cy="144523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454" cy="14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06" w:rsidRDefault="00226306" w:rsidP="00BB59AD">
      <w:pPr>
        <w:ind w:right="210"/>
      </w:pPr>
      <w:r>
        <w:rPr>
          <w:rFonts w:hint="eastAsia"/>
        </w:rPr>
        <w:t>注册：</w:t>
      </w:r>
      <w:r>
        <w:rPr>
          <w:noProof/>
        </w:rPr>
        <w:drawing>
          <wp:inline distT="0" distB="0" distL="0" distR="0" wp14:anchorId="4A05C596" wp14:editId="0AECE99A">
            <wp:extent cx="2261662" cy="19792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449" cy="19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06" w:rsidRDefault="00226306" w:rsidP="00BB59AD">
      <w:pPr>
        <w:ind w:right="210"/>
      </w:pPr>
      <w:r>
        <w:rPr>
          <w:rFonts w:hint="eastAsia"/>
        </w:rPr>
        <w:t>网站包括一定说明元素。</w:t>
      </w:r>
    </w:p>
    <w:p w:rsidR="00226306" w:rsidRDefault="00226306" w:rsidP="00226306">
      <w:pPr>
        <w:tabs>
          <w:tab w:val="left" w:pos="3228"/>
        </w:tabs>
        <w:ind w:right="210"/>
      </w:pPr>
      <w:r>
        <w:rPr>
          <w:rFonts w:hint="eastAsia"/>
        </w:rPr>
        <w:lastRenderedPageBreak/>
        <w:t>？理财产品信息如何获得？</w:t>
      </w:r>
      <w:r>
        <w:tab/>
      </w:r>
    </w:p>
    <w:p w:rsidR="00226306" w:rsidRPr="00BB59AD" w:rsidRDefault="00226306" w:rsidP="00226306">
      <w:pPr>
        <w:tabs>
          <w:tab w:val="left" w:pos="3228"/>
        </w:tabs>
        <w:ind w:right="210"/>
        <w:rPr>
          <w:rFonts w:hint="eastAsia"/>
        </w:rPr>
      </w:pPr>
      <w:r>
        <w:rPr>
          <w:rFonts w:hint="eastAsia"/>
        </w:rPr>
        <w:t>应用仅仅提供画像分析、推荐算法的功能，减轻理财经理负担。不提供投资者与理财经理的实时交流（仅仅提供联系方式）。</w:t>
      </w:r>
    </w:p>
    <w:p w:rsidR="00B364F3" w:rsidRDefault="00B364F3" w:rsidP="005D2382">
      <w:pPr>
        <w:pStyle w:val="2"/>
        <w:numPr>
          <w:ilvl w:val="0"/>
          <w:numId w:val="2"/>
        </w:numPr>
        <w:ind w:leftChars="0" w:right="210"/>
      </w:pPr>
      <w:r w:rsidRPr="00B364F3">
        <w:t>系统需求描述</w:t>
      </w:r>
    </w:p>
    <w:p w:rsidR="005D2382" w:rsidRDefault="005D2382" w:rsidP="005D2382">
      <w:pPr>
        <w:ind w:right="210"/>
      </w:pPr>
      <w:r>
        <w:rPr>
          <w:rFonts w:hint="eastAsia"/>
        </w:rPr>
        <w:t>花小旗的系统功能同时面向投资者和理财经理，由这两部分构成，系统描述如下：</w:t>
      </w:r>
    </w:p>
    <w:p w:rsidR="005D2382" w:rsidRDefault="005B4068" w:rsidP="005B4068">
      <w:pPr>
        <w:pStyle w:val="3"/>
        <w:numPr>
          <w:ilvl w:val="1"/>
          <w:numId w:val="5"/>
        </w:numPr>
        <w:ind w:leftChars="0" w:right="210"/>
      </w:pPr>
      <w:r>
        <w:rPr>
          <w:rFonts w:hint="eastAsia"/>
        </w:rPr>
        <w:t>新用户</w:t>
      </w:r>
      <w:r>
        <w:rPr>
          <w:rFonts w:hint="eastAsia"/>
        </w:rPr>
        <w:t>使用系统</w:t>
      </w:r>
    </w:p>
    <w:p w:rsidR="005B4068" w:rsidRPr="00BB59AD" w:rsidRDefault="005B4068" w:rsidP="005B4068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BB59AD">
        <w:rPr>
          <w:rFonts w:hint="eastAsia"/>
          <w:b/>
        </w:rPr>
        <w:t>新用户注册</w:t>
      </w:r>
    </w:p>
    <w:p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目前只支持手机号注册，输入手机号后发送验证码以完成注册；</w:t>
      </w:r>
    </w:p>
    <w:p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注册时填写密码，六至十六位；</w:t>
      </w:r>
    </w:p>
    <w:p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</w:pPr>
      <w:r>
        <w:rPr>
          <w:rFonts w:hint="eastAsia"/>
        </w:rPr>
        <w:t>注册时要区分其注册身份（投资者或理财经理）；</w:t>
      </w:r>
    </w:p>
    <w:p w:rsidR="00BB59AD" w:rsidRDefault="00BB59AD" w:rsidP="00BB59AD">
      <w:pPr>
        <w:pStyle w:val="a3"/>
        <w:numPr>
          <w:ilvl w:val="0"/>
          <w:numId w:val="7"/>
        </w:numPr>
        <w:ind w:leftChars="0" w:right="210" w:firstLineChars="0"/>
        <w:rPr>
          <w:rFonts w:hint="eastAsia"/>
        </w:rPr>
      </w:pPr>
      <w:r>
        <w:rPr>
          <w:rFonts w:hint="eastAsia"/>
        </w:rPr>
        <w:t>已经注册过的手机号不能重复注册</w:t>
      </w:r>
      <w:r w:rsidR="00B31E9F">
        <w:rPr>
          <w:rFonts w:hint="eastAsia"/>
        </w:rPr>
        <w:t>（短信系统）</w:t>
      </w:r>
      <w:r>
        <w:rPr>
          <w:rFonts w:hint="eastAsia"/>
        </w:rPr>
        <w:t>.</w:t>
      </w:r>
    </w:p>
    <w:p w:rsidR="005B4068" w:rsidRPr="00D77B04" w:rsidRDefault="005B4068" w:rsidP="005B4068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D77B04">
        <w:rPr>
          <w:rFonts w:hint="eastAsia"/>
          <w:b/>
        </w:rPr>
        <w:t>新用户完善</w:t>
      </w:r>
      <w:r w:rsidR="00D77B04" w:rsidRPr="00D77B04">
        <w:rPr>
          <w:rFonts w:hint="eastAsia"/>
          <w:b/>
        </w:rPr>
        <w:t>基础</w:t>
      </w:r>
      <w:r w:rsidRPr="00D77B04">
        <w:rPr>
          <w:rFonts w:hint="eastAsia"/>
          <w:b/>
        </w:rPr>
        <w:t>信息</w:t>
      </w:r>
    </w:p>
    <w:p w:rsidR="00BB59AD" w:rsidRDefault="00D77B04" w:rsidP="00D77B04">
      <w:pPr>
        <w:pStyle w:val="a3"/>
        <w:numPr>
          <w:ilvl w:val="0"/>
          <w:numId w:val="8"/>
        </w:numPr>
        <w:ind w:leftChars="0" w:right="210" w:firstLineChars="0"/>
        <w:rPr>
          <w:rFonts w:hint="eastAsia"/>
        </w:rPr>
      </w:pPr>
      <w:r>
        <w:rPr>
          <w:rFonts w:hint="eastAsia"/>
        </w:rPr>
        <w:t>填写邮箱等联系方式；</w:t>
      </w:r>
    </w:p>
    <w:p w:rsidR="00D77B04" w:rsidRPr="00D77B04" w:rsidRDefault="00D77B04" w:rsidP="00D77B04">
      <w:pPr>
        <w:pStyle w:val="a3"/>
        <w:numPr>
          <w:ilvl w:val="0"/>
          <w:numId w:val="8"/>
        </w:numPr>
        <w:ind w:leftChars="0" w:right="210" w:firstLineChars="0"/>
        <w:rPr>
          <w:rFonts w:hint="eastAsia"/>
        </w:rPr>
      </w:pPr>
      <w:r>
        <w:rPr>
          <w:rFonts w:hint="eastAsia"/>
        </w:rPr>
        <w:t>//绑定</w:t>
      </w:r>
      <w:proofErr w:type="gramStart"/>
      <w:r>
        <w:rPr>
          <w:rFonts w:hint="eastAsia"/>
        </w:rPr>
        <w:t>微信账户</w:t>
      </w:r>
      <w:proofErr w:type="gramEnd"/>
      <w:r>
        <w:rPr>
          <w:rFonts w:hint="eastAsia"/>
        </w:rPr>
        <w:t>.</w:t>
      </w:r>
    </w:p>
    <w:p w:rsidR="00D77B04" w:rsidRPr="00D77B04" w:rsidRDefault="00D77B04" w:rsidP="00D77B04">
      <w:pPr>
        <w:pStyle w:val="a3"/>
        <w:numPr>
          <w:ilvl w:val="2"/>
          <w:numId w:val="6"/>
        </w:numPr>
        <w:ind w:leftChars="0" w:right="210" w:firstLineChars="0"/>
        <w:rPr>
          <w:rFonts w:hint="eastAsia"/>
          <w:b/>
        </w:rPr>
      </w:pPr>
      <w:r w:rsidRPr="00D77B04">
        <w:rPr>
          <w:rFonts w:hint="eastAsia"/>
          <w:b/>
        </w:rPr>
        <w:t>投资者新用户完善信息（注册时已经区分）</w:t>
      </w:r>
    </w:p>
    <w:p w:rsidR="003112A8" w:rsidRDefault="00D77B04" w:rsidP="003112A8">
      <w:pPr>
        <w:pStyle w:val="a3"/>
        <w:numPr>
          <w:ilvl w:val="0"/>
          <w:numId w:val="8"/>
        </w:numPr>
        <w:ind w:leftChars="0" w:right="210" w:firstLineChars="0"/>
      </w:pPr>
      <w:r>
        <w:rPr>
          <w:rFonts w:hint="eastAsia"/>
        </w:rPr>
        <w:t>填写风险偏好问卷</w:t>
      </w:r>
      <w:r w:rsidR="00A90B39">
        <w:rPr>
          <w:rFonts w:hint="eastAsia"/>
        </w:rPr>
        <w:t>，由风险偏好系统通过AHP等方式得出结构</w:t>
      </w:r>
      <w:r w:rsidR="00226306">
        <w:rPr>
          <w:rFonts w:hint="eastAsia"/>
        </w:rPr>
        <w:t>（不考虑问卷的二次填写）</w:t>
      </w:r>
      <w:bookmarkStart w:id="0" w:name="_GoBack"/>
      <w:bookmarkEnd w:id="0"/>
      <w:r w:rsidR="003112A8">
        <w:rPr>
          <w:rFonts w:hint="eastAsia"/>
        </w:rPr>
        <w:t>；</w:t>
      </w:r>
    </w:p>
    <w:p w:rsidR="003112A8" w:rsidRDefault="003112A8" w:rsidP="003112A8">
      <w:pPr>
        <w:pStyle w:val="a3"/>
        <w:numPr>
          <w:ilvl w:val="0"/>
          <w:numId w:val="8"/>
        </w:numPr>
        <w:ind w:leftChars="0" w:right="210" w:firstLineChars="0"/>
      </w:pPr>
      <w:r>
        <w:rPr>
          <w:rFonts w:hint="eastAsia"/>
        </w:rPr>
        <w:t>填写基本信息（年龄，收入等）；</w:t>
      </w:r>
    </w:p>
    <w:p w:rsidR="00D77B04" w:rsidRDefault="003112A8" w:rsidP="00D77B04">
      <w:pPr>
        <w:pStyle w:val="a3"/>
        <w:numPr>
          <w:ilvl w:val="0"/>
          <w:numId w:val="9"/>
        </w:numPr>
        <w:ind w:leftChars="0" w:right="210" w:firstLineChars="0"/>
        <w:rPr>
          <w:rFonts w:hint="eastAsia"/>
        </w:rPr>
      </w:pPr>
      <w:r>
        <w:rPr>
          <w:rFonts w:hint="eastAsia"/>
        </w:rPr>
        <w:t>绑定花旗账户.</w:t>
      </w:r>
    </w:p>
    <w:p w:rsidR="00D77B04" w:rsidRPr="00D77B04" w:rsidRDefault="00D77B04" w:rsidP="00D77B04">
      <w:pPr>
        <w:pStyle w:val="a3"/>
        <w:numPr>
          <w:ilvl w:val="2"/>
          <w:numId w:val="6"/>
        </w:numPr>
        <w:ind w:leftChars="0" w:right="210" w:firstLineChars="0"/>
        <w:rPr>
          <w:b/>
        </w:rPr>
      </w:pPr>
      <w:r w:rsidRPr="00D77B04">
        <w:rPr>
          <w:rFonts w:hint="eastAsia"/>
          <w:b/>
        </w:rPr>
        <w:t>理财经理新用户完善信息（注册时已经区分）</w:t>
      </w:r>
    </w:p>
    <w:p w:rsidR="00D77B04" w:rsidRDefault="003112A8" w:rsidP="003112A8">
      <w:pPr>
        <w:pStyle w:val="a3"/>
        <w:numPr>
          <w:ilvl w:val="0"/>
          <w:numId w:val="9"/>
        </w:numPr>
        <w:ind w:leftChars="0" w:right="210" w:firstLineChars="0"/>
      </w:pPr>
      <w:r>
        <w:rPr>
          <w:rFonts w:hint="eastAsia"/>
        </w:rPr>
        <w:t>填写所属机构，工号等信息；</w:t>
      </w:r>
    </w:p>
    <w:p w:rsidR="00D77B04" w:rsidRPr="005B4068" w:rsidRDefault="003112A8" w:rsidP="003112A8">
      <w:pPr>
        <w:pStyle w:val="a3"/>
        <w:numPr>
          <w:ilvl w:val="0"/>
          <w:numId w:val="9"/>
        </w:numPr>
        <w:ind w:leftChars="0" w:right="210" w:firstLineChars="0"/>
        <w:rPr>
          <w:rFonts w:hint="eastAsia"/>
        </w:rPr>
      </w:pPr>
      <w:r>
        <w:rPr>
          <w:rFonts w:hint="eastAsia"/>
        </w:rPr>
        <w:t>验证理财经理资质.</w:t>
      </w:r>
    </w:p>
    <w:p w:rsidR="005B4068" w:rsidRDefault="005B4068" w:rsidP="005B4068">
      <w:pPr>
        <w:pStyle w:val="3"/>
        <w:numPr>
          <w:ilvl w:val="1"/>
          <w:numId w:val="5"/>
        </w:numPr>
        <w:ind w:leftChars="0" w:right="210"/>
      </w:pPr>
      <w:r>
        <w:rPr>
          <w:rFonts w:hint="eastAsia"/>
        </w:rPr>
        <w:t>投资者使用系统</w:t>
      </w:r>
    </w:p>
    <w:p w:rsidR="003112A8" w:rsidRPr="00A90B39" w:rsidRDefault="003112A8" w:rsidP="00A90B39">
      <w:pPr>
        <w:pStyle w:val="a3"/>
        <w:numPr>
          <w:ilvl w:val="2"/>
          <w:numId w:val="10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登录系统</w:t>
      </w:r>
    </w:p>
    <w:p w:rsidR="00A90B39" w:rsidRDefault="00A90B39" w:rsidP="00A90B39">
      <w:pPr>
        <w:pStyle w:val="a3"/>
        <w:numPr>
          <w:ilvl w:val="0"/>
          <w:numId w:val="11"/>
        </w:numPr>
        <w:ind w:leftChars="0" w:right="210" w:firstLineChars="0"/>
      </w:pPr>
      <w:r>
        <w:rPr>
          <w:rFonts w:hint="eastAsia"/>
        </w:rPr>
        <w:t>密码登录（手机、邮箱）.</w:t>
      </w:r>
    </w:p>
    <w:p w:rsidR="00A90B39" w:rsidRDefault="00A90B39" w:rsidP="00A90B39">
      <w:pPr>
        <w:pStyle w:val="a3"/>
        <w:numPr>
          <w:ilvl w:val="0"/>
          <w:numId w:val="11"/>
        </w:numPr>
        <w:ind w:leftChars="0" w:right="210" w:firstLineChars="0"/>
      </w:pPr>
      <w:r>
        <w:rPr>
          <w:rFonts w:hint="eastAsia"/>
        </w:rPr>
        <w:t>//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.</w:t>
      </w:r>
    </w:p>
    <w:p w:rsidR="00A90B39" w:rsidRDefault="00A90B39" w:rsidP="00A90B39">
      <w:pPr>
        <w:pStyle w:val="a3"/>
        <w:numPr>
          <w:ilvl w:val="0"/>
          <w:numId w:val="11"/>
        </w:numPr>
        <w:ind w:leftChars="0" w:right="210" w:firstLineChars="0"/>
        <w:rPr>
          <w:rFonts w:hint="eastAsia"/>
        </w:rPr>
      </w:pPr>
      <w:r>
        <w:rPr>
          <w:rFonts w:hint="eastAsia"/>
        </w:rPr>
        <w:t>//找回密码.</w:t>
      </w:r>
    </w:p>
    <w:p w:rsidR="00A90B39" w:rsidRPr="00A90B39" w:rsidRDefault="00A90B39" w:rsidP="00A90B39">
      <w:pPr>
        <w:pStyle w:val="a3"/>
        <w:numPr>
          <w:ilvl w:val="2"/>
          <w:numId w:val="10"/>
        </w:numPr>
        <w:ind w:leftChars="0" w:right="210" w:firstLineChars="0"/>
        <w:rPr>
          <w:rFonts w:hint="eastAsia"/>
          <w:b/>
        </w:rPr>
      </w:pPr>
      <w:r w:rsidRPr="00A90B39">
        <w:rPr>
          <w:rFonts w:hint="eastAsia"/>
          <w:b/>
        </w:rPr>
        <w:t>查看用户画像</w:t>
      </w:r>
      <w:r>
        <w:rPr>
          <w:rFonts w:hint="eastAsia"/>
          <w:b/>
        </w:rPr>
        <w:t>（可视化）</w:t>
      </w:r>
    </w:p>
    <w:p w:rsidR="00A90B39" w:rsidRPr="00A90B39" w:rsidRDefault="00A90B39" w:rsidP="00A90B39">
      <w:pPr>
        <w:pStyle w:val="a3"/>
        <w:numPr>
          <w:ilvl w:val="2"/>
          <w:numId w:val="10"/>
        </w:numPr>
        <w:ind w:leftChars="0" w:right="210" w:firstLineChars="0"/>
        <w:rPr>
          <w:rFonts w:hint="eastAsia"/>
          <w:b/>
        </w:rPr>
      </w:pPr>
      <w:r w:rsidRPr="00A90B39">
        <w:rPr>
          <w:rFonts w:hint="eastAsia"/>
          <w:b/>
        </w:rPr>
        <w:t>查看所有理财产品</w:t>
      </w:r>
    </w:p>
    <w:p w:rsidR="00A90B39" w:rsidRPr="003112A8" w:rsidRDefault="00A90B39" w:rsidP="00A90B39">
      <w:pPr>
        <w:pStyle w:val="a3"/>
        <w:numPr>
          <w:ilvl w:val="0"/>
          <w:numId w:val="12"/>
        </w:numPr>
        <w:ind w:leftChars="0" w:right="210" w:firstLineChars="0"/>
        <w:rPr>
          <w:rFonts w:hint="eastAsia"/>
        </w:rPr>
      </w:pPr>
      <w:r>
        <w:rPr>
          <w:rFonts w:hint="eastAsia"/>
        </w:rPr>
        <w:t>包括名称、机构以及其他详细信息.</w:t>
      </w:r>
    </w:p>
    <w:p w:rsidR="00A90B39" w:rsidRPr="00A90B39" w:rsidRDefault="003112A8" w:rsidP="00A90B39">
      <w:pPr>
        <w:pStyle w:val="a3"/>
        <w:numPr>
          <w:ilvl w:val="2"/>
          <w:numId w:val="10"/>
        </w:numPr>
        <w:ind w:leftChars="0" w:right="210" w:firstLineChars="0"/>
        <w:rPr>
          <w:rFonts w:hint="eastAsia"/>
          <w:b/>
        </w:rPr>
      </w:pPr>
      <w:r w:rsidRPr="00A90B39">
        <w:rPr>
          <w:rFonts w:hint="eastAsia"/>
          <w:b/>
        </w:rPr>
        <w:t>发起一次投顾</w:t>
      </w:r>
    </w:p>
    <w:p w:rsidR="00A90B39" w:rsidRDefault="00A90B39" w:rsidP="00A90B39">
      <w:pPr>
        <w:pStyle w:val="a3"/>
        <w:numPr>
          <w:ilvl w:val="0"/>
          <w:numId w:val="12"/>
        </w:numPr>
        <w:ind w:leftChars="0" w:right="210" w:firstLineChars="0"/>
      </w:pPr>
      <w:r>
        <w:rPr>
          <w:rFonts w:hint="eastAsia"/>
        </w:rPr>
        <w:t>投顾问卷，</w:t>
      </w:r>
      <w:proofErr w:type="gramStart"/>
      <w:r>
        <w:rPr>
          <w:rFonts w:hint="eastAsia"/>
        </w:rPr>
        <w:t>由投顾系统</w:t>
      </w:r>
      <w:proofErr w:type="gramEnd"/>
      <w:r w:rsidR="00B31E9F">
        <w:rPr>
          <w:rFonts w:hint="eastAsia"/>
        </w:rPr>
        <w:t>（机器学习训练而出）依据问卷和用户信息得出推荐结果</w:t>
      </w:r>
      <w:r>
        <w:rPr>
          <w:rFonts w:hint="eastAsia"/>
        </w:rPr>
        <w:t>；</w:t>
      </w:r>
    </w:p>
    <w:p w:rsidR="00A90B39" w:rsidRDefault="00A90B39" w:rsidP="00A90B39">
      <w:pPr>
        <w:pStyle w:val="a3"/>
        <w:numPr>
          <w:ilvl w:val="0"/>
          <w:numId w:val="12"/>
        </w:numPr>
        <w:ind w:leftChars="0" w:right="210" w:firstLineChars="0"/>
      </w:pPr>
      <w:r>
        <w:rPr>
          <w:rFonts w:hint="eastAsia"/>
        </w:rPr>
        <w:t>选择机构；</w:t>
      </w:r>
    </w:p>
    <w:p w:rsidR="00A90B39" w:rsidRDefault="00A90B39" w:rsidP="00A90B39">
      <w:pPr>
        <w:pStyle w:val="a3"/>
        <w:numPr>
          <w:ilvl w:val="0"/>
          <w:numId w:val="12"/>
        </w:numPr>
        <w:ind w:leftChars="0" w:right="210" w:firstLineChars="0"/>
      </w:pPr>
      <w:r>
        <w:rPr>
          <w:rFonts w:hint="eastAsia"/>
        </w:rPr>
        <w:t>查看推荐（可视化）；</w:t>
      </w:r>
    </w:p>
    <w:p w:rsidR="00A90B39" w:rsidRDefault="00A90B39" w:rsidP="00A90B39">
      <w:pPr>
        <w:pStyle w:val="a3"/>
        <w:numPr>
          <w:ilvl w:val="0"/>
          <w:numId w:val="12"/>
        </w:numPr>
        <w:ind w:leftChars="0" w:right="210" w:firstLineChars="0"/>
        <w:rPr>
          <w:rFonts w:hint="eastAsia"/>
        </w:rPr>
      </w:pPr>
      <w:r>
        <w:rPr>
          <w:rFonts w:hint="eastAsia"/>
        </w:rPr>
        <w:t>与投资经理沟通.</w:t>
      </w:r>
    </w:p>
    <w:p w:rsidR="00A90B39" w:rsidRPr="00A90B39" w:rsidRDefault="003112A8" w:rsidP="00A90B39">
      <w:pPr>
        <w:pStyle w:val="a3"/>
        <w:numPr>
          <w:ilvl w:val="2"/>
          <w:numId w:val="10"/>
        </w:numPr>
        <w:ind w:leftChars="0" w:right="210" w:firstLineChars="0"/>
        <w:rPr>
          <w:rFonts w:hint="eastAsia"/>
          <w:b/>
        </w:rPr>
      </w:pPr>
      <w:r w:rsidRPr="00A90B39">
        <w:rPr>
          <w:rFonts w:hint="eastAsia"/>
          <w:b/>
        </w:rPr>
        <w:lastRenderedPageBreak/>
        <w:t>查看历史投顾</w:t>
      </w:r>
    </w:p>
    <w:p w:rsidR="005B4068" w:rsidRDefault="005B4068" w:rsidP="005B4068">
      <w:pPr>
        <w:pStyle w:val="3"/>
        <w:numPr>
          <w:ilvl w:val="1"/>
          <w:numId w:val="5"/>
        </w:numPr>
        <w:ind w:leftChars="0" w:right="210"/>
      </w:pPr>
      <w:r>
        <w:rPr>
          <w:rFonts w:hint="eastAsia"/>
        </w:rPr>
        <w:t>理财经理使用系统</w:t>
      </w:r>
    </w:p>
    <w:p w:rsidR="00B31E9F" w:rsidRDefault="00B31E9F" w:rsidP="00B31E9F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 w:rsidRPr="00A90B39">
        <w:rPr>
          <w:rFonts w:hint="eastAsia"/>
          <w:b/>
        </w:rPr>
        <w:t>登录系统</w:t>
      </w:r>
    </w:p>
    <w:p w:rsidR="00B31E9F" w:rsidRDefault="00B31E9F" w:rsidP="00B31E9F">
      <w:pPr>
        <w:pStyle w:val="a3"/>
        <w:numPr>
          <w:ilvl w:val="0"/>
          <w:numId w:val="16"/>
        </w:numPr>
        <w:ind w:leftChars="0" w:right="210" w:firstLineChars="0"/>
      </w:pPr>
      <w:r>
        <w:rPr>
          <w:rFonts w:hint="eastAsia"/>
        </w:rPr>
        <w:t>密码登录（手机、邮箱）.</w:t>
      </w:r>
    </w:p>
    <w:p w:rsidR="00B31E9F" w:rsidRDefault="00B31E9F" w:rsidP="00B31E9F">
      <w:pPr>
        <w:pStyle w:val="a3"/>
        <w:numPr>
          <w:ilvl w:val="0"/>
          <w:numId w:val="16"/>
        </w:numPr>
        <w:ind w:leftChars="0" w:right="210" w:firstLineChars="0"/>
      </w:pPr>
      <w:r>
        <w:rPr>
          <w:rFonts w:hint="eastAsia"/>
        </w:rPr>
        <w:t>//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.</w:t>
      </w:r>
    </w:p>
    <w:p w:rsidR="00B31E9F" w:rsidRPr="00B31E9F" w:rsidRDefault="00B31E9F" w:rsidP="00B31E9F">
      <w:pPr>
        <w:pStyle w:val="a3"/>
        <w:numPr>
          <w:ilvl w:val="0"/>
          <w:numId w:val="16"/>
        </w:numPr>
        <w:ind w:leftChars="0" w:right="210" w:firstLineChars="0"/>
        <w:rPr>
          <w:rFonts w:hint="eastAsia"/>
        </w:rPr>
      </w:pPr>
      <w:r>
        <w:rPr>
          <w:rFonts w:hint="eastAsia"/>
        </w:rPr>
        <w:t>//找回密码.</w:t>
      </w:r>
    </w:p>
    <w:p w:rsidR="00B31E9F" w:rsidRDefault="00B31E9F" w:rsidP="00B31E9F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>
        <w:rPr>
          <w:rFonts w:hint="eastAsia"/>
          <w:b/>
        </w:rPr>
        <w:t>查看所有理财产品</w:t>
      </w:r>
    </w:p>
    <w:p w:rsidR="00A90B39" w:rsidRDefault="00B31E9F" w:rsidP="00F520CE">
      <w:pPr>
        <w:pStyle w:val="a3"/>
        <w:numPr>
          <w:ilvl w:val="0"/>
          <w:numId w:val="13"/>
        </w:numPr>
        <w:ind w:leftChars="0" w:right="210" w:firstLineChars="0"/>
        <w:rPr>
          <w:b/>
        </w:rPr>
      </w:pPr>
      <w:r>
        <w:rPr>
          <w:rFonts w:hint="eastAsia"/>
          <w:b/>
        </w:rPr>
        <w:t>查询，能够查看其对应投资者的信息。查询还包括了</w:t>
      </w:r>
      <w:r w:rsidRPr="00B31E9F">
        <w:rPr>
          <w:rFonts w:hint="eastAsia"/>
          <w:b/>
        </w:rPr>
        <w:t>依据画像查询、依据推荐查询</w:t>
      </w:r>
      <w:r>
        <w:rPr>
          <w:rFonts w:hint="eastAsia"/>
          <w:b/>
        </w:rPr>
        <w:t>。查询还能查看到问卷结果等信息（可视化）</w:t>
      </w:r>
    </w:p>
    <w:p w:rsidR="00226306" w:rsidRPr="00226306" w:rsidRDefault="00226306" w:rsidP="00226306">
      <w:pPr>
        <w:ind w:leftChars="0" w:right="210"/>
        <w:rPr>
          <w:rFonts w:hint="eastAsia"/>
          <w:b/>
        </w:rPr>
      </w:pPr>
      <w:r>
        <w:rPr>
          <w:rFonts w:hint="eastAsia"/>
          <w:b/>
        </w:rPr>
        <w:t>其他功能：</w:t>
      </w:r>
      <w:r w:rsidRPr="00226306">
        <w:rPr>
          <w:rFonts w:hint="eastAsia"/>
        </w:rPr>
        <w:t>意见</w:t>
      </w:r>
      <w:r>
        <w:rPr>
          <w:rFonts w:hint="eastAsia"/>
        </w:rPr>
        <w:t>反馈.</w:t>
      </w:r>
    </w:p>
    <w:p w:rsidR="00A90B39" w:rsidRPr="00A90B39" w:rsidRDefault="00A90B39" w:rsidP="00A90B39">
      <w:pPr>
        <w:ind w:right="210"/>
        <w:rPr>
          <w:rFonts w:hint="eastAsia"/>
        </w:rPr>
      </w:pPr>
    </w:p>
    <w:sectPr w:rsidR="00A90B39" w:rsidRPr="00A9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69DF"/>
    <w:multiLevelType w:val="hybridMultilevel"/>
    <w:tmpl w:val="D1C03DF6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2933C91"/>
    <w:multiLevelType w:val="hybridMultilevel"/>
    <w:tmpl w:val="7BEEDB40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" w15:restartNumberingAfterBreak="0">
    <w:nsid w:val="16196EAE"/>
    <w:multiLevelType w:val="hybridMultilevel"/>
    <w:tmpl w:val="E7FC594C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 w15:restartNumberingAfterBreak="0">
    <w:nsid w:val="2966674C"/>
    <w:multiLevelType w:val="hybridMultilevel"/>
    <w:tmpl w:val="4CD859B6"/>
    <w:lvl w:ilvl="0" w:tplc="0409001B">
      <w:start w:val="1"/>
      <w:numFmt w:val="lowerRoman"/>
      <w:lvlText w:val="%1."/>
      <w:lvlJc w:val="righ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B46552B"/>
    <w:multiLevelType w:val="hybridMultilevel"/>
    <w:tmpl w:val="21D8B9D8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5" w15:restartNumberingAfterBreak="0">
    <w:nsid w:val="2CC53FEC"/>
    <w:multiLevelType w:val="hybridMultilevel"/>
    <w:tmpl w:val="E5187FC8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2FE34627"/>
    <w:multiLevelType w:val="hybridMultilevel"/>
    <w:tmpl w:val="1032AD52"/>
    <w:lvl w:ilvl="0" w:tplc="04090013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053157E"/>
    <w:multiLevelType w:val="hybridMultilevel"/>
    <w:tmpl w:val="888AA71C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8" w15:restartNumberingAfterBreak="0">
    <w:nsid w:val="322622EB"/>
    <w:multiLevelType w:val="hybridMultilevel"/>
    <w:tmpl w:val="8E42E4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22069F"/>
    <w:multiLevelType w:val="hybridMultilevel"/>
    <w:tmpl w:val="7F8460C2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0" w15:restartNumberingAfterBreak="0">
    <w:nsid w:val="3BA866A2"/>
    <w:multiLevelType w:val="hybridMultilevel"/>
    <w:tmpl w:val="0A0A761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7773466"/>
    <w:multiLevelType w:val="hybridMultilevel"/>
    <w:tmpl w:val="D5A6CBB8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 w15:restartNumberingAfterBreak="0">
    <w:nsid w:val="5BAA493C"/>
    <w:multiLevelType w:val="hybridMultilevel"/>
    <w:tmpl w:val="7116CA9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64914CE8"/>
    <w:multiLevelType w:val="hybridMultilevel"/>
    <w:tmpl w:val="63FAE45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73DA3125"/>
    <w:multiLevelType w:val="hybridMultilevel"/>
    <w:tmpl w:val="0B54E094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5" w15:restartNumberingAfterBreak="0">
    <w:nsid w:val="77AA13A8"/>
    <w:multiLevelType w:val="hybridMultilevel"/>
    <w:tmpl w:val="6BF4D4F6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2"/>
  </w:num>
  <w:num w:numId="13">
    <w:abstractNumId w:val="11"/>
  </w:num>
  <w:num w:numId="14">
    <w:abstractNumId w:val="5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2A"/>
    <w:rsid w:val="00226306"/>
    <w:rsid w:val="002E3401"/>
    <w:rsid w:val="003112A8"/>
    <w:rsid w:val="005B4068"/>
    <w:rsid w:val="005D2382"/>
    <w:rsid w:val="00A90B39"/>
    <w:rsid w:val="00B31E9F"/>
    <w:rsid w:val="00B364F3"/>
    <w:rsid w:val="00BB59AD"/>
    <w:rsid w:val="00D77B04"/>
    <w:rsid w:val="00F2252A"/>
    <w:rsid w:val="00F5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2008"/>
  <w15:chartTrackingRefBased/>
  <w15:docId w15:val="{35D68A08-3753-4255-AE24-789148EB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4F3"/>
    <w:pPr>
      <w:widowControl w:val="0"/>
      <w:ind w:leftChars="100" w:left="210" w:rightChars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068"/>
    <w:pPr>
      <w:keepNext/>
      <w:keepLines/>
      <w:spacing w:before="260" w:after="260" w:line="416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06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4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40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64F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B4068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DA8F-881A-4783-8A46-F7937FF8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xia</dc:creator>
  <cp:keywords/>
  <dc:description/>
  <cp:lastModifiedBy>yichao xia</cp:lastModifiedBy>
  <cp:revision>3</cp:revision>
  <dcterms:created xsi:type="dcterms:W3CDTF">2020-10-14T14:44:00Z</dcterms:created>
  <dcterms:modified xsi:type="dcterms:W3CDTF">2020-10-14T16:11:00Z</dcterms:modified>
</cp:coreProperties>
</file>