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9C320" w14:textId="2ADA17A7" w:rsidR="00CE2F6E" w:rsidRDefault="00CE2F6E" w:rsidP="00CE2F6E">
      <w:pPr>
        <w:tabs>
          <w:tab w:val="num" w:pos="360"/>
        </w:tabs>
        <w:spacing w:before="100" w:beforeAutospacing="1" w:after="100" w:afterAutospacing="1" w:line="240" w:lineRule="auto"/>
        <w:rPr>
          <w:rFonts w:ascii="Times New Roman" w:hAnsi="Times New Roman" w:cs="Times New Roman"/>
          <w:sz w:val="24"/>
          <w:szCs w:val="24"/>
        </w:rPr>
      </w:pPr>
      <w:r w:rsidRPr="00CE2F6E">
        <w:rPr>
          <w:rFonts w:ascii="Times New Roman" w:hAnsi="Times New Roman" w:cs="Times New Roman"/>
          <w:sz w:val="24"/>
          <w:szCs w:val="24"/>
        </w:rPr>
        <w:t>Tameka Kuar</w:t>
      </w:r>
    </w:p>
    <w:p w14:paraId="0BCA1BE4" w14:textId="1AD280C5" w:rsidR="00CE2F6E" w:rsidRPr="00CE2F6E" w:rsidRDefault="00CE2F6E" w:rsidP="00CE2F6E">
      <w:pPr>
        <w:tabs>
          <w:tab w:val="num" w:pos="360"/>
        </w:tabs>
        <w:spacing w:before="100" w:beforeAutospacing="1" w:after="100" w:afterAutospacing="1" w:line="240" w:lineRule="auto"/>
        <w:rPr>
          <w:rFonts w:ascii="Times New Roman" w:hAnsi="Times New Roman" w:cs="Times New Roman"/>
          <w:b/>
          <w:bCs/>
          <w:sz w:val="24"/>
          <w:szCs w:val="24"/>
        </w:rPr>
      </w:pPr>
      <w:r w:rsidRPr="00CE2F6E">
        <w:rPr>
          <w:rFonts w:ascii="Times New Roman" w:hAnsi="Times New Roman" w:cs="Times New Roman"/>
          <w:b/>
          <w:bCs/>
          <w:sz w:val="24"/>
          <w:szCs w:val="24"/>
        </w:rPr>
        <w:t>Written Report</w:t>
      </w:r>
    </w:p>
    <w:p w14:paraId="4E84AF59" w14:textId="172AAE43" w:rsidR="00CE2F6E" w:rsidRDefault="00CE2F6E" w:rsidP="00CE2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F6E">
        <w:rPr>
          <w:rFonts w:ascii="Times New Roman" w:eastAsia="Times New Roman" w:hAnsi="Times New Roman" w:cs="Times New Roman"/>
          <w:sz w:val="24"/>
          <w:szCs w:val="24"/>
        </w:rPr>
        <w:t>Given the provided data, what are three conclusions we can draw about Kickstarter campaigns?</w:t>
      </w:r>
    </w:p>
    <w:p w14:paraId="3F743199" w14:textId="00399E6E" w:rsidR="00CE2F6E" w:rsidRPr="00CE2F6E" w:rsidRDefault="00E00EDB" w:rsidP="0007364D">
      <w:pPr>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Loo</w:t>
      </w:r>
      <w:r w:rsidR="00766A49">
        <w:rPr>
          <w:rFonts w:ascii="Times New Roman" w:eastAsia="Times New Roman" w:hAnsi="Times New Roman" w:cs="Times New Roman"/>
          <w:sz w:val="24"/>
          <w:szCs w:val="24"/>
        </w:rPr>
        <w:t xml:space="preserve">king at the given data, it appears </w:t>
      </w:r>
      <w:r w:rsidR="00F018D9">
        <w:rPr>
          <w:rFonts w:ascii="Times New Roman" w:eastAsia="Times New Roman" w:hAnsi="Times New Roman" w:cs="Times New Roman"/>
          <w:sz w:val="24"/>
          <w:szCs w:val="24"/>
        </w:rPr>
        <w:t>that Kickstarter’s that are categorized as theater have had the most successful campaigns. Also</w:t>
      </w:r>
      <w:r w:rsidR="0007364D">
        <w:rPr>
          <w:rFonts w:ascii="Times New Roman" w:eastAsia="Times New Roman" w:hAnsi="Times New Roman" w:cs="Times New Roman"/>
          <w:sz w:val="24"/>
          <w:szCs w:val="24"/>
        </w:rPr>
        <w:t>,</w:t>
      </w:r>
      <w:r w:rsidR="00F018D9">
        <w:rPr>
          <w:rFonts w:ascii="Times New Roman" w:eastAsia="Times New Roman" w:hAnsi="Times New Roman" w:cs="Times New Roman"/>
          <w:sz w:val="24"/>
          <w:szCs w:val="24"/>
        </w:rPr>
        <w:t xml:space="preserve"> the Kickstarter’s that were sub-categorized as plays also had a</w:t>
      </w:r>
      <w:r w:rsidR="0007364D">
        <w:rPr>
          <w:rFonts w:ascii="Times New Roman" w:eastAsia="Times New Roman" w:hAnsi="Times New Roman" w:cs="Times New Roman"/>
          <w:sz w:val="24"/>
          <w:szCs w:val="24"/>
        </w:rPr>
        <w:t>n overall</w:t>
      </w:r>
      <w:r w:rsidR="00F018D9">
        <w:rPr>
          <w:rFonts w:ascii="Times New Roman" w:eastAsia="Times New Roman" w:hAnsi="Times New Roman" w:cs="Times New Roman"/>
          <w:sz w:val="24"/>
          <w:szCs w:val="24"/>
        </w:rPr>
        <w:t xml:space="preserve"> greater number of successf</w:t>
      </w:r>
      <w:r w:rsidR="0007364D">
        <w:rPr>
          <w:rFonts w:ascii="Times New Roman" w:eastAsia="Times New Roman" w:hAnsi="Times New Roman" w:cs="Times New Roman"/>
          <w:sz w:val="24"/>
          <w:szCs w:val="24"/>
        </w:rPr>
        <w:t>ul campaigns. An interesting trend that occurs with successful campaigns between 2009 to 2017 is that the highest number of successful campaigns peaks during the month of May, and this trend also occurs with successful campaigns that are categorized as theater.</w:t>
      </w:r>
    </w:p>
    <w:p w14:paraId="638070C1" w14:textId="629FF8F0" w:rsidR="0007364D" w:rsidRDefault="00CE2F6E" w:rsidP="00CE2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F6E">
        <w:rPr>
          <w:rFonts w:ascii="Times New Roman" w:eastAsia="Times New Roman" w:hAnsi="Times New Roman" w:cs="Times New Roman"/>
          <w:sz w:val="24"/>
          <w:szCs w:val="24"/>
        </w:rPr>
        <w:t>What are some limitations of this dataset?</w:t>
      </w:r>
    </w:p>
    <w:p w14:paraId="2E1DFC96" w14:textId="7335F059" w:rsidR="0007364D" w:rsidRPr="00CE2F6E" w:rsidRDefault="00625DDC" w:rsidP="0007364D">
      <w:pPr>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one limitation of this data set is that it does not account for the relation between length of a campaign and the goal amount. Campaigns with smaller goal amount</w:t>
      </w:r>
      <w:r w:rsidR="00287D0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longer deadlines are most likely going to be a successful campaign. However, </w:t>
      </w:r>
      <w:r w:rsidR="00287D02">
        <w:rPr>
          <w:rFonts w:ascii="Times New Roman" w:eastAsia="Times New Roman" w:hAnsi="Times New Roman" w:cs="Times New Roman"/>
          <w:sz w:val="24"/>
          <w:szCs w:val="24"/>
        </w:rPr>
        <w:t>campaigns with a higher goal amounts but shorter deadlines are less likely to be successful. Another limitation of this data set is that it does not account for the exposure of the Kickstarter campaign. Campaigns that have a lot of good promotion i.e. advertising and publicity, especially on social media, are more likely to have more backers which leads to more donations which get</w:t>
      </w:r>
      <w:r w:rsidR="00B55889">
        <w:rPr>
          <w:rFonts w:ascii="Times New Roman" w:eastAsia="Times New Roman" w:hAnsi="Times New Roman" w:cs="Times New Roman"/>
          <w:sz w:val="24"/>
          <w:szCs w:val="24"/>
        </w:rPr>
        <w:t>s</w:t>
      </w:r>
      <w:r w:rsidR="00287D02">
        <w:rPr>
          <w:rFonts w:ascii="Times New Roman" w:eastAsia="Times New Roman" w:hAnsi="Times New Roman" w:cs="Times New Roman"/>
          <w:sz w:val="24"/>
          <w:szCs w:val="24"/>
        </w:rPr>
        <w:t xml:space="preserve"> the campaign closer to i</w:t>
      </w:r>
      <w:r w:rsidR="00B55889">
        <w:rPr>
          <w:rFonts w:ascii="Times New Roman" w:eastAsia="Times New Roman" w:hAnsi="Times New Roman" w:cs="Times New Roman"/>
          <w:sz w:val="24"/>
          <w:szCs w:val="24"/>
        </w:rPr>
        <w:t>t</w:t>
      </w:r>
      <w:r w:rsidR="00452D4C">
        <w:rPr>
          <w:rFonts w:ascii="Times New Roman" w:eastAsia="Times New Roman" w:hAnsi="Times New Roman" w:cs="Times New Roman"/>
          <w:sz w:val="24"/>
          <w:szCs w:val="24"/>
        </w:rPr>
        <w:t>s</w:t>
      </w:r>
      <w:r w:rsidR="00B55889">
        <w:rPr>
          <w:rFonts w:ascii="Times New Roman" w:eastAsia="Times New Roman" w:hAnsi="Times New Roman" w:cs="Times New Roman"/>
          <w:sz w:val="24"/>
          <w:szCs w:val="24"/>
        </w:rPr>
        <w:t xml:space="preserve"> goal amount.</w:t>
      </w:r>
    </w:p>
    <w:p w14:paraId="24EF81BE" w14:textId="153CDAAD" w:rsidR="00CE2F6E" w:rsidRDefault="00CE2F6E" w:rsidP="00CE2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F6E">
        <w:rPr>
          <w:rFonts w:ascii="Times New Roman" w:eastAsia="Times New Roman" w:hAnsi="Times New Roman" w:cs="Times New Roman"/>
          <w:sz w:val="24"/>
          <w:szCs w:val="24"/>
        </w:rPr>
        <w:t>What are some other possible tables and/or graphs that we could create?</w:t>
      </w:r>
    </w:p>
    <w:p w14:paraId="5A9DCFB3" w14:textId="5E0D6B26" w:rsidR="00452D4C" w:rsidRDefault="00B325EA" w:rsidP="00452D4C">
      <w:pPr>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 possible table and bar chart could be one that compares the sum of average donations for each type of state.</w:t>
      </w:r>
    </w:p>
    <w:p w14:paraId="223D0A70" w14:textId="23509C70" w:rsidR="00CE2F6E" w:rsidRPr="00CE2F6E" w:rsidRDefault="00CE2F6E" w:rsidP="00CE2F6E">
      <w:pPr>
        <w:spacing w:before="100" w:beforeAutospacing="1" w:after="100" w:afterAutospacing="1" w:line="240" w:lineRule="auto"/>
        <w:rPr>
          <w:rFonts w:ascii="Times New Roman" w:eastAsia="Times New Roman" w:hAnsi="Times New Roman" w:cs="Times New Roman"/>
          <w:b/>
          <w:bCs/>
          <w:sz w:val="24"/>
          <w:szCs w:val="24"/>
        </w:rPr>
      </w:pPr>
      <w:r w:rsidRPr="00CE2F6E">
        <w:rPr>
          <w:rFonts w:ascii="Times New Roman" w:eastAsia="Times New Roman" w:hAnsi="Times New Roman" w:cs="Times New Roman"/>
          <w:b/>
          <w:bCs/>
          <w:sz w:val="24"/>
          <w:szCs w:val="24"/>
        </w:rPr>
        <w:t>Bonus Statistical Analysis</w:t>
      </w:r>
    </w:p>
    <w:p w14:paraId="6F3ECE37" w14:textId="09C89B3B" w:rsidR="00CE2F6E" w:rsidRDefault="00CE2F6E" w:rsidP="00CE2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2F6E">
        <w:rPr>
          <w:rFonts w:ascii="Times New Roman" w:eastAsia="Times New Roman" w:hAnsi="Times New Roman" w:cs="Times New Roman"/>
          <w:sz w:val="24"/>
          <w:szCs w:val="24"/>
        </w:rPr>
        <w:t xml:space="preserve">The median summarizes the data better than the mean because it is less susceptible to outliers than the mean. In both data sets, the </w:t>
      </w:r>
      <w:r w:rsidRPr="00CE2F6E">
        <w:rPr>
          <w:rFonts w:ascii="Times New Roman" w:eastAsia="Times New Roman" w:hAnsi="Times New Roman" w:cs="Times New Roman"/>
          <w:sz w:val="24"/>
          <w:szCs w:val="24"/>
        </w:rPr>
        <w:t>variability</w:t>
      </w:r>
      <w:r w:rsidRPr="00CE2F6E">
        <w:rPr>
          <w:rFonts w:ascii="Times New Roman" w:eastAsia="Times New Roman" w:hAnsi="Times New Roman" w:cs="Times New Roman"/>
          <w:sz w:val="24"/>
          <w:szCs w:val="24"/>
        </w:rPr>
        <w:t xml:space="preserve"> between the minimum and maximum number of backers is great which can lead to skewing of the mean to occur due to outliers. However, the median is not influenced too much by extraneous values.</w:t>
      </w:r>
    </w:p>
    <w:p w14:paraId="42EA6F89" w14:textId="1BF4FDB9" w:rsidR="00CE2F6E" w:rsidRPr="00CE2F6E" w:rsidRDefault="00CE2F6E" w:rsidP="00CE2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2F6E">
        <w:rPr>
          <w:rFonts w:ascii="Times New Roman" w:eastAsia="Times New Roman" w:hAnsi="Times New Roman" w:cs="Times New Roman"/>
          <w:sz w:val="24"/>
          <w:szCs w:val="24"/>
        </w:rPr>
        <w:t xml:space="preserve">There is more variability in the number of backers for successful campaigns because there were more successful campaigns than unsuccessful campaigns. However, i think it would make more sense if there was less </w:t>
      </w:r>
      <w:r w:rsidRPr="00CE2F6E">
        <w:rPr>
          <w:rFonts w:ascii="Times New Roman" w:eastAsia="Times New Roman" w:hAnsi="Times New Roman" w:cs="Times New Roman"/>
          <w:sz w:val="24"/>
          <w:szCs w:val="24"/>
        </w:rPr>
        <w:t>variability</w:t>
      </w:r>
      <w:r w:rsidRPr="00CE2F6E">
        <w:rPr>
          <w:rFonts w:ascii="Times New Roman" w:eastAsia="Times New Roman" w:hAnsi="Times New Roman" w:cs="Times New Roman"/>
          <w:sz w:val="24"/>
          <w:szCs w:val="24"/>
        </w:rPr>
        <w:t xml:space="preserve"> in the number of backers for both successful and unsuccessful campaigns because logically a successful campaign typically has more support which is usually in the form of backers, and an unsuccessful is most likely has les support and fewer backers.</w:t>
      </w:r>
    </w:p>
    <w:p w14:paraId="3EB385CE" w14:textId="77777777" w:rsidR="00577E9D" w:rsidRPr="00CE2F6E" w:rsidRDefault="00577E9D">
      <w:pPr>
        <w:rPr>
          <w:rFonts w:ascii="Times New Roman" w:hAnsi="Times New Roman" w:cs="Times New Roman"/>
          <w:sz w:val="24"/>
          <w:szCs w:val="24"/>
        </w:rPr>
      </w:pPr>
    </w:p>
    <w:sectPr w:rsidR="00577E9D" w:rsidRPr="00CE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B1096"/>
    <w:multiLevelType w:val="multilevel"/>
    <w:tmpl w:val="A12C89C0"/>
    <w:lvl w:ilvl="0">
      <w:start w:val="1"/>
      <w:numFmt w:val="decimal"/>
      <w:lvlText w:val="%1."/>
      <w:lvlJc w:val="left"/>
      <w:pPr>
        <w:tabs>
          <w:tab w:val="num" w:pos="540"/>
        </w:tabs>
        <w:ind w:left="54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4D162E9"/>
    <w:multiLevelType w:val="multilevel"/>
    <w:tmpl w:val="A12C89C0"/>
    <w:lvl w:ilvl="0">
      <w:start w:val="1"/>
      <w:numFmt w:val="decimal"/>
      <w:lvlText w:val="%1."/>
      <w:lvlJc w:val="left"/>
      <w:pPr>
        <w:tabs>
          <w:tab w:val="num" w:pos="540"/>
        </w:tabs>
        <w:ind w:left="54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E7"/>
    <w:rsid w:val="0007364D"/>
    <w:rsid w:val="00287D02"/>
    <w:rsid w:val="00452D4C"/>
    <w:rsid w:val="00577E9D"/>
    <w:rsid w:val="00625DDC"/>
    <w:rsid w:val="00766A49"/>
    <w:rsid w:val="007A4046"/>
    <w:rsid w:val="00851CE7"/>
    <w:rsid w:val="00B325EA"/>
    <w:rsid w:val="00B55889"/>
    <w:rsid w:val="00CE2F6E"/>
    <w:rsid w:val="00E00EDB"/>
    <w:rsid w:val="00F01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C019"/>
  <w15:chartTrackingRefBased/>
  <w15:docId w15:val="{E90633BE-EC20-4938-96A1-1D97660E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15436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Tameka Kuar</dc:creator>
  <cp:keywords/>
  <dc:description/>
  <cp:lastModifiedBy>Tameka Kuar</cp:lastModifiedBy>
  <cp:revision>7</cp:revision>
  <dcterms:created xsi:type="dcterms:W3CDTF">2020-05-23T21:07:00Z</dcterms:created>
  <dcterms:modified xsi:type="dcterms:W3CDTF">2020-05-23T23:38:00Z</dcterms:modified>
</cp:coreProperties>
</file>