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EF" w:rsidRDefault="005D54EF" w:rsidP="005D54EF">
      <w:pPr>
        <w:jc w:val="center"/>
        <w:rPr>
          <w:b/>
          <w:sz w:val="28"/>
        </w:rPr>
      </w:pPr>
    </w:p>
    <w:p w:rsidR="005D54EF" w:rsidRDefault="005D54EF" w:rsidP="005D54EF">
      <w:pPr>
        <w:jc w:val="center"/>
        <w:rPr>
          <w:b/>
          <w:sz w:val="28"/>
        </w:rPr>
      </w:pPr>
    </w:p>
    <w:p w:rsidR="005D54EF" w:rsidRPr="005D54EF" w:rsidRDefault="005D54EF" w:rsidP="005D54EF">
      <w:pPr>
        <w:jc w:val="center"/>
        <w:rPr>
          <w:b/>
          <w:sz w:val="28"/>
        </w:rPr>
      </w:pPr>
      <w:r w:rsidRPr="005D54EF">
        <w:rPr>
          <w:b/>
          <w:sz w:val="28"/>
        </w:rPr>
        <w:t>Техническая анкета</w:t>
      </w:r>
    </w:p>
    <w:p w:rsidR="005D54EF" w:rsidRPr="005D54EF" w:rsidRDefault="005D54EF" w:rsidP="005D54EF">
      <w:r w:rsidRPr="005D54EF">
        <w:t>Чтобы подключить Ваш магазин, мы должны выполнить ряд настроек, и для них нужны данные из этой анкеты. Пожалуйста, заполните ее и отправьте нам по электронной почте.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5D54EF" w:rsidRPr="005D54EF" w:rsidTr="001344F9">
        <w:tc>
          <w:tcPr>
            <w:tcW w:w="2830" w:type="dxa"/>
          </w:tcPr>
          <w:p w:rsidR="005D54EF" w:rsidRPr="005D54EF" w:rsidRDefault="005D54EF" w:rsidP="001344F9">
            <w:r w:rsidRPr="005D54EF">
              <w:t>Наименование магазина</w:t>
            </w:r>
          </w:p>
        </w:tc>
        <w:tc>
          <w:tcPr>
            <w:tcW w:w="6804" w:type="dxa"/>
          </w:tcPr>
          <w:p w:rsidR="005D54EF" w:rsidRPr="009D3ED5" w:rsidRDefault="009D3ED5" w:rsidP="001344F9">
            <w:pPr>
              <w:ind w:right="-108"/>
              <w:rPr>
                <w:lang w:val="en-US"/>
              </w:rPr>
            </w:pPr>
            <w:proofErr w:type="spellStart"/>
            <w:r w:rsidRPr="009D3ED5">
              <w:rPr>
                <w:sz w:val="20"/>
                <w:lang w:val="en-US"/>
              </w:rPr>
              <w:t>NevaTrip</w:t>
            </w:r>
            <w:proofErr w:type="spellEnd"/>
          </w:p>
        </w:tc>
      </w:tr>
      <w:tr w:rsidR="005D54EF" w:rsidRPr="005D54EF" w:rsidTr="001344F9">
        <w:tc>
          <w:tcPr>
            <w:tcW w:w="2830" w:type="dxa"/>
          </w:tcPr>
          <w:p w:rsidR="005D54EF" w:rsidRPr="005D54EF" w:rsidRDefault="005D54EF" w:rsidP="001344F9">
            <w:r w:rsidRPr="005D54EF">
              <w:t>Адрес сайта</w:t>
            </w:r>
          </w:p>
        </w:tc>
        <w:tc>
          <w:tcPr>
            <w:tcW w:w="6804" w:type="dxa"/>
          </w:tcPr>
          <w:p w:rsidR="005D54EF" w:rsidRPr="009D3ED5" w:rsidRDefault="009D3ED5" w:rsidP="001344F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http://nevatrip.ru</w:t>
            </w:r>
          </w:p>
        </w:tc>
      </w:tr>
      <w:tr w:rsidR="005D54EF" w:rsidRPr="005D54EF" w:rsidTr="001344F9">
        <w:tc>
          <w:tcPr>
            <w:tcW w:w="2830" w:type="dxa"/>
          </w:tcPr>
          <w:p w:rsidR="005D54EF" w:rsidRPr="005D54EF" w:rsidRDefault="005D54EF" w:rsidP="001344F9">
            <w:pPr>
              <w:rPr>
                <w:lang w:val="en-US"/>
              </w:rPr>
            </w:pPr>
            <w:r w:rsidRPr="005D54EF">
              <w:t>CMS (</w:t>
            </w:r>
            <w:r w:rsidRPr="005D54EF">
              <w:rPr>
                <w:b/>
              </w:rPr>
              <w:t>*</w:t>
            </w:r>
            <w:r w:rsidRPr="005D54EF">
              <w:t>)</w:t>
            </w:r>
          </w:p>
        </w:tc>
        <w:tc>
          <w:tcPr>
            <w:tcW w:w="6804" w:type="dxa"/>
          </w:tcPr>
          <w:p w:rsidR="005D54EF" w:rsidRPr="009D3ED5" w:rsidRDefault="009D3ED5" w:rsidP="001344F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MODx</w:t>
            </w:r>
            <w:proofErr w:type="spellEnd"/>
          </w:p>
        </w:tc>
      </w:tr>
    </w:tbl>
    <w:p w:rsidR="005D54EF" w:rsidRPr="005D54EF" w:rsidRDefault="005D54EF" w:rsidP="005D54EF">
      <w:pPr>
        <w:ind w:left="142"/>
      </w:pPr>
      <w:r w:rsidRPr="005D54EF">
        <w:t xml:space="preserve">* Список поддерживаемых CMS: 1С-Битрикс, </w:t>
      </w:r>
      <w:proofErr w:type="spellStart"/>
      <w:r w:rsidRPr="005D54EF">
        <w:t>АвтоОфис</w:t>
      </w:r>
      <w:proofErr w:type="spellEnd"/>
      <w:r w:rsidRPr="005D54EF">
        <w:t>, CS-</w:t>
      </w:r>
      <w:proofErr w:type="spellStart"/>
      <w:r w:rsidRPr="005D54EF">
        <w:t>Cart</w:t>
      </w:r>
      <w:proofErr w:type="spellEnd"/>
      <w:r w:rsidRPr="005D54EF">
        <w:t xml:space="preserve">, </w:t>
      </w:r>
      <w:proofErr w:type="spellStart"/>
      <w:r w:rsidRPr="005D54EF">
        <w:t>Drupal</w:t>
      </w:r>
      <w:proofErr w:type="spellEnd"/>
      <w:r w:rsidRPr="005D54EF">
        <w:t xml:space="preserve">, </w:t>
      </w:r>
      <w:proofErr w:type="spellStart"/>
      <w:r w:rsidRPr="005D54EF">
        <w:t>InSales</w:t>
      </w:r>
      <w:proofErr w:type="spellEnd"/>
      <w:r w:rsidRPr="005D54EF">
        <w:t xml:space="preserve">, </w:t>
      </w:r>
      <w:proofErr w:type="spellStart"/>
      <w:proofErr w:type="gramStart"/>
      <w:r w:rsidRPr="005D54EF">
        <w:t>Joomla</w:t>
      </w:r>
      <w:proofErr w:type="spellEnd"/>
      <w:r w:rsidRPr="005D54EF">
        <w:t xml:space="preserve">,  </w:t>
      </w:r>
      <w:proofErr w:type="spellStart"/>
      <w:r w:rsidRPr="005D54EF">
        <w:t>Magento</w:t>
      </w:r>
      <w:proofErr w:type="spellEnd"/>
      <w:proofErr w:type="gramEnd"/>
      <w:r w:rsidRPr="005D54EF">
        <w:t xml:space="preserve">, </w:t>
      </w:r>
      <w:proofErr w:type="spellStart"/>
      <w:r w:rsidRPr="005D54EF">
        <w:t>NetCat</w:t>
      </w:r>
      <w:proofErr w:type="spellEnd"/>
      <w:r w:rsidRPr="005D54EF">
        <w:t xml:space="preserve">, </w:t>
      </w:r>
      <w:proofErr w:type="spellStart"/>
      <w:r w:rsidRPr="005D54EF">
        <w:t>Payplug.In</w:t>
      </w:r>
      <w:proofErr w:type="spellEnd"/>
      <w:r w:rsidRPr="005D54EF">
        <w:t xml:space="preserve">, </w:t>
      </w:r>
      <w:proofErr w:type="spellStart"/>
      <w:r w:rsidRPr="005D54EF">
        <w:t>SimpaCMS</w:t>
      </w:r>
      <w:proofErr w:type="spellEnd"/>
      <w:r w:rsidRPr="005D54EF">
        <w:t xml:space="preserve">, </w:t>
      </w:r>
      <w:proofErr w:type="spellStart"/>
      <w:r w:rsidRPr="005D54EF">
        <w:t>VamShop</w:t>
      </w:r>
      <w:proofErr w:type="spellEnd"/>
      <w:r w:rsidRPr="005D54EF">
        <w:t xml:space="preserve">, </w:t>
      </w:r>
      <w:proofErr w:type="spellStart"/>
      <w:r w:rsidRPr="005D54EF">
        <w:t>WebAsyst</w:t>
      </w:r>
      <w:proofErr w:type="spellEnd"/>
      <w:r w:rsidRPr="005D54EF">
        <w:t>.</w:t>
      </w:r>
    </w:p>
    <w:p w:rsidR="005D54EF" w:rsidRPr="005D54EF" w:rsidRDefault="005D54EF" w:rsidP="005D54EF">
      <w:pPr>
        <w:ind w:left="142"/>
      </w:pPr>
      <w:r w:rsidRPr="005D54EF">
        <w:t xml:space="preserve">Если Вашей CMS нет в списке, для подключения нужно реализовать протокол Яндекс.Денег. </w:t>
      </w:r>
    </w:p>
    <w:p w:rsidR="005D54EF" w:rsidRDefault="005D54EF" w:rsidP="005D54EF">
      <w:r w:rsidRPr="005D54EF">
        <w:t xml:space="preserve">Настройки из этой таблицы могут иметь специфические названия в Вашей CMS. </w:t>
      </w:r>
      <w:r w:rsidRPr="005D54EF">
        <w:br/>
        <w:t xml:space="preserve">Если у Вас появятся вопросы, обратитесь к менеджеру Яндекс.Денег. </w:t>
      </w:r>
    </w:p>
    <w:p w:rsidR="005D54EF" w:rsidRDefault="005D54EF" w:rsidP="005D54EF"/>
    <w:p w:rsidR="005D54EF" w:rsidRDefault="005D54EF" w:rsidP="005D54EF"/>
    <w:p w:rsidR="005D54EF" w:rsidRPr="005D54EF" w:rsidRDefault="005D54EF" w:rsidP="005D54EF"/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5D54EF" w:rsidRPr="005D54EF" w:rsidTr="001344F9">
        <w:tc>
          <w:tcPr>
            <w:tcW w:w="1980" w:type="dxa"/>
          </w:tcPr>
          <w:p w:rsidR="005D54EF" w:rsidRPr="005D54EF" w:rsidRDefault="005D54EF" w:rsidP="001344F9">
            <w:proofErr w:type="spellStart"/>
            <w:r w:rsidRPr="005D54EF">
              <w:t>checkURL</w:t>
            </w:r>
            <w:proofErr w:type="spellEnd"/>
          </w:p>
        </w:tc>
        <w:tc>
          <w:tcPr>
            <w:tcW w:w="7654" w:type="dxa"/>
          </w:tcPr>
          <w:p w:rsidR="005D54EF" w:rsidRPr="005D54EF" w:rsidRDefault="005D54EF" w:rsidP="001344F9">
            <w:pPr>
              <w:jc w:val="both"/>
              <w:rPr>
                <w:sz w:val="10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5245"/>
            </w:tblGrid>
            <w:tr w:rsidR="005D54EF" w:rsidRPr="005D54EF" w:rsidTr="001344F9">
              <w:tc>
                <w:tcPr>
                  <w:tcW w:w="2155" w:type="dxa"/>
                </w:tcPr>
                <w:p w:rsidR="005D54EF" w:rsidRPr="005D54EF" w:rsidRDefault="005D54EF" w:rsidP="001344F9">
                  <w:pPr>
                    <w:jc w:val="both"/>
                  </w:pPr>
                  <w:r w:rsidRPr="005D54EF">
                    <w:t xml:space="preserve">для </w:t>
                  </w:r>
                  <w:proofErr w:type="spellStart"/>
                  <w:r w:rsidRPr="005D54EF">
                    <w:t>продакшн</w:t>
                  </w:r>
                  <w:proofErr w:type="spellEnd"/>
                </w:p>
              </w:tc>
              <w:tc>
                <w:tcPr>
                  <w:tcW w:w="5245" w:type="dxa"/>
                </w:tcPr>
                <w:p w:rsidR="005D54EF" w:rsidRPr="009D3ED5" w:rsidRDefault="005D54EF" w:rsidP="001344F9">
                  <w:pPr>
                    <w:jc w:val="both"/>
                  </w:pPr>
                  <w:r w:rsidRPr="005D54EF">
                    <w:t>https://</w:t>
                  </w:r>
                  <w:proofErr w:type="spellStart"/>
                  <w:r w:rsidR="009D3ED5">
                    <w:rPr>
                      <w:lang w:val="en-US"/>
                    </w:rPr>
                    <w:t>nevatrip</w:t>
                  </w:r>
                  <w:proofErr w:type="spellEnd"/>
                  <w:r w:rsidR="009D3ED5" w:rsidRPr="009D3ED5">
                    <w:t>.</w:t>
                  </w:r>
                  <w:proofErr w:type="spellStart"/>
                  <w:r w:rsidR="009D3ED5">
                    <w:rPr>
                      <w:lang w:val="en-US"/>
                    </w:rPr>
                    <w:t>ru</w:t>
                  </w:r>
                  <w:proofErr w:type="spellEnd"/>
                  <w:r w:rsidR="009D3ED5" w:rsidRPr="009D3ED5">
                    <w:t>/</w:t>
                  </w:r>
                  <w:r w:rsidR="009D3ED5">
                    <w:rPr>
                      <w:lang w:val="en-US"/>
                    </w:rPr>
                    <w:t>payment</w:t>
                  </w:r>
                  <w:r w:rsidR="009D3ED5" w:rsidRPr="009D3ED5">
                    <w:t>/</w:t>
                  </w:r>
                  <w:r w:rsidR="009D3ED5">
                    <w:rPr>
                      <w:lang w:val="en-US"/>
                    </w:rPr>
                    <w:t>check</w:t>
                  </w:r>
                </w:p>
              </w:tc>
            </w:tr>
            <w:tr w:rsidR="005D54EF" w:rsidRPr="009D3ED5" w:rsidTr="001344F9">
              <w:tc>
                <w:tcPr>
                  <w:tcW w:w="2155" w:type="dxa"/>
                </w:tcPr>
                <w:p w:rsidR="005D54EF" w:rsidRPr="005D54EF" w:rsidRDefault="005D54EF" w:rsidP="001344F9">
                  <w:pPr>
                    <w:jc w:val="both"/>
                  </w:pPr>
                  <w:r w:rsidRPr="005D54EF">
                    <w:t>для тестирования</w:t>
                  </w:r>
                </w:p>
              </w:tc>
              <w:tc>
                <w:tcPr>
                  <w:tcW w:w="5245" w:type="dxa"/>
                </w:tcPr>
                <w:p w:rsidR="005D54EF" w:rsidRPr="009D3ED5" w:rsidRDefault="005D54EF" w:rsidP="001344F9">
                  <w:pPr>
                    <w:jc w:val="both"/>
                    <w:rPr>
                      <w:lang w:val="en-US"/>
                    </w:rPr>
                  </w:pPr>
                  <w:r w:rsidRPr="009D3ED5">
                    <w:rPr>
                      <w:lang w:val="en-US"/>
                    </w:rPr>
                    <w:t>https://</w:t>
                  </w:r>
                  <w:r w:rsidR="009D3ED5">
                    <w:rPr>
                      <w:lang w:val="en-US"/>
                    </w:rPr>
                    <w:t xml:space="preserve"> </w:t>
                  </w:r>
                  <w:r w:rsidR="009D3ED5">
                    <w:rPr>
                      <w:lang w:val="en-US"/>
                    </w:rPr>
                    <w:t>nevatrip</w:t>
                  </w:r>
                  <w:r w:rsidR="009D3ED5" w:rsidRPr="009D3ED5">
                    <w:rPr>
                      <w:lang w:val="en-US"/>
                    </w:rPr>
                    <w:t>.</w:t>
                  </w:r>
                  <w:r w:rsidR="009D3ED5">
                    <w:rPr>
                      <w:lang w:val="en-US"/>
                    </w:rPr>
                    <w:t>ru</w:t>
                  </w:r>
                  <w:r w:rsidR="009D3ED5" w:rsidRPr="009D3ED5">
                    <w:rPr>
                      <w:lang w:val="en-US"/>
                    </w:rPr>
                    <w:t>/</w:t>
                  </w:r>
                  <w:r w:rsidR="009D3ED5">
                    <w:rPr>
                      <w:lang w:val="en-US"/>
                    </w:rPr>
                    <w:t>payment</w:t>
                  </w:r>
                  <w:r w:rsidR="009D3ED5">
                    <w:rPr>
                      <w:lang w:val="en-US"/>
                    </w:rPr>
                    <w:t>-test</w:t>
                  </w:r>
                  <w:r w:rsidR="009D3ED5" w:rsidRPr="009D3ED5">
                    <w:rPr>
                      <w:lang w:val="en-US"/>
                    </w:rPr>
                    <w:t>/</w:t>
                  </w:r>
                  <w:r w:rsidR="009D3ED5">
                    <w:rPr>
                      <w:lang w:val="en-US"/>
                    </w:rPr>
                    <w:t>check</w:t>
                  </w:r>
                </w:p>
              </w:tc>
            </w:tr>
          </w:tbl>
          <w:p w:rsidR="005D54EF" w:rsidRPr="009D3ED5" w:rsidRDefault="005D54EF" w:rsidP="001344F9">
            <w:pPr>
              <w:jc w:val="both"/>
              <w:rPr>
                <w:sz w:val="10"/>
                <w:lang w:val="en-US"/>
              </w:rPr>
            </w:pPr>
          </w:p>
          <w:p w:rsidR="005D54EF" w:rsidRPr="005D54EF" w:rsidRDefault="005D54EF" w:rsidP="001344F9">
            <w:r w:rsidRPr="005D54EF">
              <w:rPr>
                <w:color w:val="7F7F7F" w:themeColor="text1" w:themeTint="80"/>
                <w:sz w:val="20"/>
              </w:rPr>
              <w:t xml:space="preserve">URL, по которому Ваш магазин будет отвечать на запросы «Проверка заказа». Максимальная длина URL – </w:t>
            </w:r>
            <w:proofErr w:type="gramStart"/>
            <w:r w:rsidRPr="005D54EF">
              <w:rPr>
                <w:color w:val="7F7F7F" w:themeColor="text1" w:themeTint="80"/>
                <w:sz w:val="20"/>
              </w:rPr>
              <w:t xml:space="preserve">200  </w:t>
            </w:r>
            <w:proofErr w:type="spellStart"/>
            <w:r w:rsidRPr="005D54EF">
              <w:rPr>
                <w:color w:val="7F7F7F" w:themeColor="text1" w:themeTint="80"/>
                <w:sz w:val="20"/>
              </w:rPr>
              <w:t>зн</w:t>
            </w:r>
            <w:proofErr w:type="spellEnd"/>
            <w:r w:rsidRPr="005D54EF">
              <w:rPr>
                <w:color w:val="7F7F7F" w:themeColor="text1" w:themeTint="80"/>
                <w:sz w:val="20"/>
              </w:rPr>
              <w:t>.,</w:t>
            </w:r>
            <w:proofErr w:type="gramEnd"/>
            <w:r w:rsidRPr="005D54EF">
              <w:rPr>
                <w:color w:val="7F7F7F" w:themeColor="text1" w:themeTint="80"/>
                <w:sz w:val="20"/>
              </w:rPr>
              <w:t xml:space="preserve"> только </w:t>
            </w:r>
            <w:proofErr w:type="spellStart"/>
            <w:r w:rsidRPr="005D54EF">
              <w:rPr>
                <w:color w:val="7F7F7F" w:themeColor="text1" w:themeTint="80"/>
                <w:sz w:val="20"/>
              </w:rPr>
              <w:t>http</w:t>
            </w:r>
            <w:r w:rsidRPr="005D54EF">
              <w:rPr>
                <w:b/>
                <w:color w:val="7F7F7F" w:themeColor="text1" w:themeTint="80"/>
                <w:sz w:val="20"/>
              </w:rPr>
              <w:t>s</w:t>
            </w:r>
            <w:proofErr w:type="spellEnd"/>
            <w:r w:rsidRPr="005D54EF">
              <w:rPr>
                <w:color w:val="7F7F7F" w:themeColor="text1" w:themeTint="80"/>
                <w:sz w:val="20"/>
              </w:rPr>
              <w:t>.</w:t>
            </w:r>
          </w:p>
        </w:tc>
      </w:tr>
      <w:tr w:rsidR="005D54EF" w:rsidRPr="005D54EF" w:rsidTr="001344F9">
        <w:tc>
          <w:tcPr>
            <w:tcW w:w="1980" w:type="dxa"/>
          </w:tcPr>
          <w:p w:rsidR="005D54EF" w:rsidRPr="005D54EF" w:rsidRDefault="005D54EF" w:rsidP="001344F9">
            <w:pPr>
              <w:ind w:right="-108"/>
            </w:pPr>
            <w:proofErr w:type="spellStart"/>
            <w:r w:rsidRPr="005D54EF">
              <w:t>paymentAvisoURL</w:t>
            </w:r>
            <w:proofErr w:type="spellEnd"/>
          </w:p>
        </w:tc>
        <w:tc>
          <w:tcPr>
            <w:tcW w:w="7654" w:type="dxa"/>
          </w:tcPr>
          <w:p w:rsidR="005D54EF" w:rsidRPr="005D54EF" w:rsidRDefault="005D54EF" w:rsidP="001344F9">
            <w:pPr>
              <w:jc w:val="both"/>
              <w:rPr>
                <w:sz w:val="10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5245"/>
            </w:tblGrid>
            <w:tr w:rsidR="005D54EF" w:rsidRPr="009D3ED5" w:rsidTr="001344F9">
              <w:tc>
                <w:tcPr>
                  <w:tcW w:w="2155" w:type="dxa"/>
                </w:tcPr>
                <w:p w:rsidR="005D54EF" w:rsidRPr="005D54EF" w:rsidRDefault="005D54EF" w:rsidP="001344F9">
                  <w:pPr>
                    <w:jc w:val="both"/>
                  </w:pPr>
                  <w:r w:rsidRPr="005D54EF">
                    <w:t xml:space="preserve">для </w:t>
                  </w:r>
                  <w:proofErr w:type="spellStart"/>
                  <w:r w:rsidRPr="005D54EF">
                    <w:t>продакшен</w:t>
                  </w:r>
                  <w:proofErr w:type="spellEnd"/>
                </w:p>
              </w:tc>
              <w:tc>
                <w:tcPr>
                  <w:tcW w:w="5245" w:type="dxa"/>
                </w:tcPr>
                <w:p w:rsidR="005D54EF" w:rsidRPr="009D3ED5" w:rsidRDefault="005D54EF" w:rsidP="009D3ED5">
                  <w:pPr>
                    <w:jc w:val="both"/>
                    <w:rPr>
                      <w:lang w:val="en-US"/>
                    </w:rPr>
                  </w:pPr>
                  <w:r w:rsidRPr="009D3ED5">
                    <w:rPr>
                      <w:lang w:val="en-US"/>
                    </w:rPr>
                    <w:t>https://</w:t>
                  </w:r>
                  <w:r w:rsidR="009D3ED5">
                    <w:rPr>
                      <w:lang w:val="en-US"/>
                    </w:rPr>
                    <w:t xml:space="preserve"> </w:t>
                  </w:r>
                  <w:r w:rsidR="009D3ED5">
                    <w:rPr>
                      <w:lang w:val="en-US"/>
                    </w:rPr>
                    <w:t>nevatrip</w:t>
                  </w:r>
                  <w:r w:rsidR="009D3ED5" w:rsidRPr="009D3ED5">
                    <w:rPr>
                      <w:lang w:val="en-US"/>
                    </w:rPr>
                    <w:t>.</w:t>
                  </w:r>
                  <w:r w:rsidR="009D3ED5">
                    <w:rPr>
                      <w:lang w:val="en-US"/>
                    </w:rPr>
                    <w:t>ru</w:t>
                  </w:r>
                  <w:r w:rsidR="009D3ED5" w:rsidRPr="009D3ED5">
                    <w:rPr>
                      <w:lang w:val="en-US"/>
                    </w:rPr>
                    <w:t>/</w:t>
                  </w:r>
                  <w:r w:rsidR="009D3ED5">
                    <w:rPr>
                      <w:lang w:val="en-US"/>
                    </w:rPr>
                    <w:t>payment</w:t>
                  </w:r>
                  <w:r w:rsidR="009D3ED5" w:rsidRPr="009D3ED5">
                    <w:rPr>
                      <w:lang w:val="en-US"/>
                    </w:rPr>
                    <w:t>/</w:t>
                  </w:r>
                  <w:r w:rsidR="009D3ED5">
                    <w:rPr>
                      <w:lang w:val="en-US"/>
                    </w:rPr>
                    <w:t>aviso</w:t>
                  </w:r>
                </w:p>
              </w:tc>
            </w:tr>
            <w:tr w:rsidR="005D54EF" w:rsidRPr="009D3ED5" w:rsidTr="001344F9">
              <w:tc>
                <w:tcPr>
                  <w:tcW w:w="2155" w:type="dxa"/>
                </w:tcPr>
                <w:p w:rsidR="005D54EF" w:rsidRPr="005D54EF" w:rsidRDefault="005D54EF" w:rsidP="001344F9">
                  <w:pPr>
                    <w:jc w:val="both"/>
                  </w:pPr>
                  <w:r w:rsidRPr="005D54EF">
                    <w:t>для тестирования</w:t>
                  </w:r>
                </w:p>
              </w:tc>
              <w:tc>
                <w:tcPr>
                  <w:tcW w:w="5245" w:type="dxa"/>
                </w:tcPr>
                <w:p w:rsidR="005D54EF" w:rsidRPr="009D3ED5" w:rsidRDefault="005D54EF" w:rsidP="009D3ED5">
                  <w:pPr>
                    <w:jc w:val="both"/>
                    <w:rPr>
                      <w:lang w:val="en-US"/>
                    </w:rPr>
                  </w:pPr>
                  <w:r w:rsidRPr="009D3ED5">
                    <w:rPr>
                      <w:lang w:val="en-US"/>
                    </w:rPr>
                    <w:t>https://</w:t>
                  </w:r>
                  <w:r w:rsidR="009D3ED5">
                    <w:rPr>
                      <w:lang w:val="en-US"/>
                    </w:rPr>
                    <w:t xml:space="preserve"> </w:t>
                  </w:r>
                  <w:r w:rsidR="009D3ED5">
                    <w:rPr>
                      <w:lang w:val="en-US"/>
                    </w:rPr>
                    <w:t>nevatrip</w:t>
                  </w:r>
                  <w:r w:rsidR="009D3ED5" w:rsidRPr="009D3ED5">
                    <w:rPr>
                      <w:lang w:val="en-US"/>
                    </w:rPr>
                    <w:t>.</w:t>
                  </w:r>
                  <w:r w:rsidR="009D3ED5">
                    <w:rPr>
                      <w:lang w:val="en-US"/>
                    </w:rPr>
                    <w:t>ru</w:t>
                  </w:r>
                  <w:r w:rsidR="009D3ED5" w:rsidRPr="009D3ED5">
                    <w:rPr>
                      <w:lang w:val="en-US"/>
                    </w:rPr>
                    <w:t>/</w:t>
                  </w:r>
                  <w:r w:rsidR="009D3ED5">
                    <w:rPr>
                      <w:lang w:val="en-US"/>
                    </w:rPr>
                    <w:t>payment-test</w:t>
                  </w:r>
                  <w:r w:rsidR="009D3ED5" w:rsidRPr="009D3ED5">
                    <w:rPr>
                      <w:lang w:val="en-US"/>
                    </w:rPr>
                    <w:t>/</w:t>
                  </w:r>
                  <w:r w:rsidR="009D3ED5">
                    <w:rPr>
                      <w:lang w:val="en-US"/>
                    </w:rPr>
                    <w:t>aviso</w:t>
                  </w:r>
                </w:p>
              </w:tc>
            </w:tr>
          </w:tbl>
          <w:p w:rsidR="005D54EF" w:rsidRPr="009D3ED5" w:rsidRDefault="005D54EF" w:rsidP="001344F9">
            <w:pPr>
              <w:jc w:val="both"/>
              <w:rPr>
                <w:sz w:val="10"/>
                <w:lang w:val="en-US"/>
              </w:rPr>
            </w:pPr>
          </w:p>
          <w:p w:rsidR="005D54EF" w:rsidRPr="005D54EF" w:rsidRDefault="005D54EF" w:rsidP="001344F9">
            <w:r w:rsidRPr="005D54EF">
              <w:rPr>
                <w:color w:val="7F7F7F" w:themeColor="text1" w:themeTint="80"/>
                <w:sz w:val="20"/>
              </w:rPr>
              <w:t xml:space="preserve">URL, по которому Ваш магазин будет отвечать на запросы «Уведомление о переводе». Максимальная длина URL – 200 </w:t>
            </w:r>
            <w:proofErr w:type="spellStart"/>
            <w:proofErr w:type="gramStart"/>
            <w:r w:rsidRPr="005D54EF">
              <w:rPr>
                <w:color w:val="7F7F7F" w:themeColor="text1" w:themeTint="80"/>
                <w:sz w:val="20"/>
              </w:rPr>
              <w:t>зн</w:t>
            </w:r>
            <w:proofErr w:type="spellEnd"/>
            <w:r w:rsidRPr="005D54EF">
              <w:rPr>
                <w:color w:val="7F7F7F" w:themeColor="text1" w:themeTint="80"/>
                <w:sz w:val="20"/>
              </w:rPr>
              <w:t>.,</w:t>
            </w:r>
            <w:proofErr w:type="gramEnd"/>
            <w:r w:rsidRPr="005D54EF">
              <w:rPr>
                <w:color w:val="7F7F7F" w:themeColor="text1" w:themeTint="80"/>
                <w:sz w:val="20"/>
              </w:rPr>
              <w:t xml:space="preserve"> только </w:t>
            </w:r>
            <w:proofErr w:type="spellStart"/>
            <w:r w:rsidRPr="005D54EF">
              <w:rPr>
                <w:color w:val="7F7F7F" w:themeColor="text1" w:themeTint="80"/>
                <w:sz w:val="20"/>
              </w:rPr>
              <w:t>http</w:t>
            </w:r>
            <w:r w:rsidRPr="005D54EF">
              <w:rPr>
                <w:b/>
                <w:color w:val="7F7F7F" w:themeColor="text1" w:themeTint="80"/>
                <w:sz w:val="20"/>
              </w:rPr>
              <w:t>s</w:t>
            </w:r>
            <w:proofErr w:type="spellEnd"/>
            <w:r w:rsidRPr="005D54EF">
              <w:rPr>
                <w:color w:val="7F7F7F" w:themeColor="text1" w:themeTint="80"/>
                <w:sz w:val="20"/>
              </w:rPr>
              <w:t>.</w:t>
            </w:r>
          </w:p>
        </w:tc>
      </w:tr>
      <w:tr w:rsidR="005D54EF" w:rsidRPr="005D54EF" w:rsidTr="001344F9">
        <w:tc>
          <w:tcPr>
            <w:tcW w:w="1980" w:type="dxa"/>
          </w:tcPr>
          <w:p w:rsidR="005D54EF" w:rsidRPr="005D54EF" w:rsidRDefault="005D54EF" w:rsidP="001344F9">
            <w:pPr>
              <w:rPr>
                <w:lang w:val="en-US"/>
              </w:rPr>
            </w:pPr>
            <w:r w:rsidRPr="005D54EF">
              <w:t>Секретное слово магазина</w:t>
            </w:r>
          </w:p>
        </w:tc>
        <w:tc>
          <w:tcPr>
            <w:tcW w:w="7654" w:type="dxa"/>
          </w:tcPr>
          <w:p w:rsidR="005D54EF" w:rsidRPr="009D3ED5" w:rsidRDefault="009D3ED5" w:rsidP="001344F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fgjfgjjYTUYn565hfhytnhGFH56HFTY5hd</w:t>
            </w:r>
          </w:p>
          <w:p w:rsidR="005D54EF" w:rsidRPr="005D54EF" w:rsidRDefault="005D54EF" w:rsidP="001344F9">
            <w:r w:rsidRPr="005D54EF">
              <w:rPr>
                <w:color w:val="7F7F7F" w:themeColor="text1" w:themeTint="80"/>
                <w:sz w:val="20"/>
              </w:rPr>
              <w:t xml:space="preserve">Необходимо в целях безопасности. Используется для формирования </w:t>
            </w:r>
            <w:proofErr w:type="spellStart"/>
            <w:r w:rsidRPr="005D54EF">
              <w:rPr>
                <w:color w:val="7F7F7F" w:themeColor="text1" w:themeTint="80"/>
                <w:sz w:val="20"/>
              </w:rPr>
              <w:t>хэша</w:t>
            </w:r>
            <w:proofErr w:type="spellEnd"/>
            <w:r w:rsidRPr="005D54EF">
              <w:rPr>
                <w:color w:val="7F7F7F" w:themeColor="text1" w:themeTint="80"/>
                <w:sz w:val="20"/>
              </w:rPr>
              <w:t>, передаваемого в запросах «Проверка заказа» и «Уведомление о переводе».</w:t>
            </w:r>
          </w:p>
        </w:tc>
      </w:tr>
      <w:tr w:rsidR="005D54EF" w:rsidRPr="005D54EF" w:rsidTr="001344F9">
        <w:tc>
          <w:tcPr>
            <w:tcW w:w="1980" w:type="dxa"/>
          </w:tcPr>
          <w:p w:rsidR="005D54EF" w:rsidRPr="005D54EF" w:rsidRDefault="005D54EF" w:rsidP="001344F9">
            <w:pPr>
              <w:ind w:right="-108"/>
            </w:pPr>
            <w:r w:rsidRPr="005D54EF">
              <w:lastRenderedPageBreak/>
              <w:t xml:space="preserve">Порядок перенаправления плательщика </w:t>
            </w:r>
            <w:r w:rsidRPr="005D54EF">
              <w:br/>
              <w:t>после завершения платежа</w:t>
            </w:r>
          </w:p>
        </w:tc>
        <w:tc>
          <w:tcPr>
            <w:tcW w:w="7654" w:type="dxa"/>
          </w:tcPr>
          <w:p w:rsidR="005D54EF" w:rsidRPr="005D54EF" w:rsidRDefault="005D54EF" w:rsidP="001344F9">
            <w:pPr>
              <w:jc w:val="both"/>
            </w:pPr>
            <w:r w:rsidRPr="005D54EF">
              <w:t>Адреса магазина:</w:t>
            </w:r>
          </w:p>
          <w:p w:rsidR="005D54EF" w:rsidRPr="005D54EF" w:rsidRDefault="005D54EF" w:rsidP="001344F9">
            <w:pPr>
              <w:ind w:left="317"/>
              <w:jc w:val="both"/>
            </w:pPr>
            <w:r w:rsidRPr="005D54EF">
              <w:t xml:space="preserve">для </w:t>
            </w:r>
            <w:proofErr w:type="spellStart"/>
            <w:r w:rsidRPr="005D54EF">
              <w:t>продакшн</w:t>
            </w:r>
            <w:proofErr w:type="spellEnd"/>
            <w:r w:rsidRPr="005D54EF">
              <w:t>:</w:t>
            </w:r>
          </w:p>
          <w:tbl>
            <w:tblPr>
              <w:tblW w:w="7230" w:type="dxa"/>
              <w:tblInd w:w="1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8"/>
              <w:gridCol w:w="1267"/>
              <w:gridCol w:w="3865"/>
            </w:tblGrid>
            <w:tr w:rsidR="005D54EF" w:rsidRPr="005D54EF" w:rsidTr="001344F9">
              <w:tc>
                <w:tcPr>
                  <w:tcW w:w="2098" w:type="dxa"/>
                  <w:vMerge w:val="restart"/>
                </w:tcPr>
                <w:p w:rsidR="005D54EF" w:rsidRPr="005D54EF" w:rsidRDefault="005D54EF" w:rsidP="001344F9"/>
                <w:p w:rsidR="005D54EF" w:rsidRPr="005D54EF" w:rsidRDefault="005D54EF" w:rsidP="001344F9">
                  <w:pPr>
                    <w:ind w:right="-108"/>
                  </w:pPr>
                  <w:r w:rsidRPr="005D54EF">
                    <w:rPr>
                      <w:color w:val="7F7F7F" w:themeColor="text1" w:themeTint="80"/>
                      <w:sz w:val="20"/>
                    </w:rPr>
                    <w:t>Наименование товара</w:t>
                  </w:r>
                </w:p>
              </w:tc>
              <w:tc>
                <w:tcPr>
                  <w:tcW w:w="1267" w:type="dxa"/>
                </w:tcPr>
                <w:p w:rsidR="005D54EF" w:rsidRPr="005D54EF" w:rsidRDefault="005D54EF" w:rsidP="001344F9">
                  <w:proofErr w:type="spellStart"/>
                  <w:r w:rsidRPr="005D54EF">
                    <w:rPr>
                      <w:lang w:val="en-US"/>
                    </w:rPr>
                    <w:t>successURL</w:t>
                  </w:r>
                  <w:proofErr w:type="spellEnd"/>
                </w:p>
              </w:tc>
              <w:tc>
                <w:tcPr>
                  <w:tcW w:w="3865" w:type="dxa"/>
                </w:tcPr>
                <w:p w:rsidR="005D54EF" w:rsidRPr="005D54EF" w:rsidRDefault="009D3ED5" w:rsidP="009D3ED5">
                  <w:r>
                    <w:rPr>
                      <w:lang w:val="en-US"/>
                    </w:rPr>
                    <w:t>http</w:t>
                  </w:r>
                  <w:r w:rsidRPr="009D3ED5">
                    <w:t>://</w:t>
                  </w:r>
                  <w:proofErr w:type="spellStart"/>
                  <w:r>
                    <w:rPr>
                      <w:lang w:val="en-US"/>
                    </w:rPr>
                    <w:t>nevatrip</w:t>
                  </w:r>
                  <w:proofErr w:type="spellEnd"/>
                  <w:r w:rsidRPr="009D3ED5">
                    <w:t>.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9D3ED5">
                    <w:t>/</w:t>
                  </w:r>
                  <w:r>
                    <w:rPr>
                      <w:lang w:val="en-US"/>
                    </w:rPr>
                    <w:t>payment</w:t>
                  </w:r>
                  <w:r w:rsidRPr="009D3ED5">
                    <w:t>/</w:t>
                  </w:r>
                  <w:r>
                    <w:rPr>
                      <w:lang w:val="en-US"/>
                    </w:rPr>
                    <w:t>success</w:t>
                  </w:r>
                </w:p>
              </w:tc>
            </w:tr>
            <w:tr w:rsidR="005D54EF" w:rsidRPr="005D54EF" w:rsidTr="001344F9">
              <w:tc>
                <w:tcPr>
                  <w:tcW w:w="2098" w:type="dxa"/>
                  <w:vMerge/>
                </w:tcPr>
                <w:p w:rsidR="005D54EF" w:rsidRPr="005D54EF" w:rsidRDefault="005D54EF" w:rsidP="001344F9"/>
              </w:tc>
              <w:tc>
                <w:tcPr>
                  <w:tcW w:w="1267" w:type="dxa"/>
                </w:tcPr>
                <w:p w:rsidR="005D54EF" w:rsidRPr="005D54EF" w:rsidRDefault="005D54EF" w:rsidP="001344F9">
                  <w:proofErr w:type="spellStart"/>
                  <w:r w:rsidRPr="005D54EF">
                    <w:rPr>
                      <w:lang w:val="en-US"/>
                    </w:rPr>
                    <w:t>failURL</w:t>
                  </w:r>
                  <w:proofErr w:type="spellEnd"/>
                </w:p>
              </w:tc>
              <w:tc>
                <w:tcPr>
                  <w:tcW w:w="3865" w:type="dxa"/>
                </w:tcPr>
                <w:p w:rsidR="005D54EF" w:rsidRPr="009D3ED5" w:rsidRDefault="009D3ED5" w:rsidP="001344F9">
                  <w:r>
                    <w:rPr>
                      <w:lang w:val="en-US"/>
                    </w:rPr>
                    <w:t>http</w:t>
                  </w:r>
                  <w:r w:rsidRPr="009D3ED5">
                    <w:t>://</w:t>
                  </w:r>
                  <w:proofErr w:type="spellStart"/>
                  <w:r>
                    <w:rPr>
                      <w:lang w:val="en-US"/>
                    </w:rPr>
                    <w:t>nevatrip</w:t>
                  </w:r>
                  <w:proofErr w:type="spellEnd"/>
                  <w:r w:rsidRPr="009D3ED5">
                    <w:t>.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9D3ED5">
                    <w:t>/</w:t>
                  </w:r>
                  <w:r>
                    <w:rPr>
                      <w:lang w:val="en-US"/>
                    </w:rPr>
                    <w:t>payment</w:t>
                  </w:r>
                  <w:r w:rsidRPr="009D3ED5">
                    <w:t>/</w:t>
                  </w:r>
                  <w:r>
                    <w:rPr>
                      <w:lang w:val="en-US"/>
                    </w:rPr>
                    <w:t>fail</w:t>
                  </w:r>
                </w:p>
              </w:tc>
            </w:tr>
          </w:tbl>
          <w:p w:rsidR="005D54EF" w:rsidRPr="005D54EF" w:rsidRDefault="005D54EF" w:rsidP="001344F9">
            <w:pPr>
              <w:ind w:left="422"/>
              <w:jc w:val="both"/>
              <w:rPr>
                <w:sz w:val="10"/>
              </w:rPr>
            </w:pPr>
          </w:p>
          <w:p w:rsidR="005D54EF" w:rsidRPr="005D54EF" w:rsidRDefault="005D54EF" w:rsidP="001344F9">
            <w:pPr>
              <w:ind w:left="317"/>
              <w:jc w:val="both"/>
            </w:pPr>
            <w:r w:rsidRPr="005D54EF">
              <w:t>для тестирования:</w:t>
            </w:r>
          </w:p>
          <w:tbl>
            <w:tblPr>
              <w:tblW w:w="7230" w:type="dxa"/>
              <w:tblInd w:w="1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8"/>
              <w:gridCol w:w="1267"/>
              <w:gridCol w:w="3865"/>
            </w:tblGrid>
            <w:tr w:rsidR="005D54EF" w:rsidRPr="005D54EF" w:rsidTr="001344F9">
              <w:tc>
                <w:tcPr>
                  <w:tcW w:w="2098" w:type="dxa"/>
                  <w:vMerge w:val="restart"/>
                </w:tcPr>
                <w:p w:rsidR="005D54EF" w:rsidRPr="005D54EF" w:rsidRDefault="005D54EF" w:rsidP="001344F9"/>
                <w:p w:rsidR="005D54EF" w:rsidRPr="005D54EF" w:rsidRDefault="005D54EF" w:rsidP="001344F9">
                  <w:pPr>
                    <w:ind w:right="-108"/>
                  </w:pPr>
                  <w:r w:rsidRPr="005D54EF">
                    <w:rPr>
                      <w:color w:val="7F7F7F" w:themeColor="text1" w:themeTint="80"/>
                      <w:sz w:val="20"/>
                    </w:rPr>
                    <w:t>Наименование товара</w:t>
                  </w:r>
                </w:p>
              </w:tc>
              <w:tc>
                <w:tcPr>
                  <w:tcW w:w="1267" w:type="dxa"/>
                </w:tcPr>
                <w:p w:rsidR="005D54EF" w:rsidRPr="005D54EF" w:rsidRDefault="005D54EF" w:rsidP="001344F9">
                  <w:proofErr w:type="spellStart"/>
                  <w:r w:rsidRPr="005D54EF">
                    <w:rPr>
                      <w:lang w:val="en-US"/>
                    </w:rPr>
                    <w:t>successURL</w:t>
                  </w:r>
                  <w:proofErr w:type="spellEnd"/>
                </w:p>
              </w:tc>
              <w:tc>
                <w:tcPr>
                  <w:tcW w:w="3865" w:type="dxa"/>
                </w:tcPr>
                <w:p w:rsidR="005D54EF" w:rsidRPr="009D3ED5" w:rsidRDefault="009D3ED5" w:rsidP="001344F9">
                  <w:r>
                    <w:rPr>
                      <w:lang w:val="en-US"/>
                    </w:rPr>
                    <w:t>http</w:t>
                  </w:r>
                  <w:r w:rsidRPr="009D3ED5">
                    <w:t>://</w:t>
                  </w:r>
                  <w:proofErr w:type="spellStart"/>
                  <w:r>
                    <w:rPr>
                      <w:lang w:val="en-US"/>
                    </w:rPr>
                    <w:t>nevatrip</w:t>
                  </w:r>
                  <w:proofErr w:type="spellEnd"/>
                  <w:r w:rsidRPr="009D3ED5">
                    <w:t>.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9D3ED5">
                    <w:t>/</w:t>
                  </w:r>
                  <w:r>
                    <w:rPr>
                      <w:lang w:val="en-US"/>
                    </w:rPr>
                    <w:t>payment</w:t>
                  </w:r>
                  <w:r w:rsidRPr="009D3ED5">
                    <w:t>-</w:t>
                  </w:r>
                  <w:r>
                    <w:rPr>
                      <w:lang w:val="en-US"/>
                    </w:rPr>
                    <w:t>test</w:t>
                  </w:r>
                  <w:r w:rsidRPr="009D3ED5">
                    <w:t>/</w:t>
                  </w:r>
                  <w:r>
                    <w:rPr>
                      <w:lang w:val="en-US"/>
                    </w:rPr>
                    <w:t>success</w:t>
                  </w:r>
                </w:p>
              </w:tc>
            </w:tr>
            <w:tr w:rsidR="005D54EF" w:rsidRPr="005D54EF" w:rsidTr="001344F9">
              <w:tc>
                <w:tcPr>
                  <w:tcW w:w="2098" w:type="dxa"/>
                  <w:vMerge/>
                </w:tcPr>
                <w:p w:rsidR="005D54EF" w:rsidRPr="005D54EF" w:rsidRDefault="005D54EF" w:rsidP="001344F9"/>
              </w:tc>
              <w:tc>
                <w:tcPr>
                  <w:tcW w:w="1267" w:type="dxa"/>
                </w:tcPr>
                <w:p w:rsidR="005D54EF" w:rsidRPr="005D54EF" w:rsidRDefault="005D54EF" w:rsidP="001344F9">
                  <w:proofErr w:type="spellStart"/>
                  <w:r w:rsidRPr="005D54EF">
                    <w:rPr>
                      <w:lang w:val="en-US"/>
                    </w:rPr>
                    <w:t>failURL</w:t>
                  </w:r>
                  <w:proofErr w:type="spellEnd"/>
                </w:p>
              </w:tc>
              <w:tc>
                <w:tcPr>
                  <w:tcW w:w="3865" w:type="dxa"/>
                </w:tcPr>
                <w:p w:rsidR="005D54EF" w:rsidRPr="009D3ED5" w:rsidRDefault="009D3ED5" w:rsidP="001344F9">
                  <w:r>
                    <w:rPr>
                      <w:lang w:val="en-US"/>
                    </w:rPr>
                    <w:t>http</w:t>
                  </w:r>
                  <w:r w:rsidRPr="009D3ED5">
                    <w:t>://</w:t>
                  </w:r>
                  <w:proofErr w:type="spellStart"/>
                  <w:r>
                    <w:rPr>
                      <w:lang w:val="en-US"/>
                    </w:rPr>
                    <w:t>nevatrip</w:t>
                  </w:r>
                  <w:proofErr w:type="spellEnd"/>
                  <w:r w:rsidRPr="009D3ED5">
                    <w:t>.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9D3ED5">
                    <w:t>/</w:t>
                  </w:r>
                  <w:r>
                    <w:rPr>
                      <w:lang w:val="en-US"/>
                    </w:rPr>
                    <w:t>payment</w:t>
                  </w:r>
                  <w:r w:rsidRPr="009D3ED5">
                    <w:t>-</w:t>
                  </w:r>
                  <w:r>
                    <w:rPr>
                      <w:lang w:val="en-US"/>
                    </w:rPr>
                    <w:t>test</w:t>
                  </w:r>
                  <w:r w:rsidRPr="009D3ED5">
                    <w:t>/</w:t>
                  </w:r>
                  <w:r>
                    <w:rPr>
                      <w:lang w:val="en-US"/>
                    </w:rPr>
                    <w:t>fail</w:t>
                  </w:r>
                </w:p>
              </w:tc>
            </w:tr>
          </w:tbl>
          <w:p w:rsidR="005D54EF" w:rsidRPr="005D54EF" w:rsidRDefault="005D54EF" w:rsidP="001344F9">
            <w:pPr>
              <w:jc w:val="both"/>
              <w:rPr>
                <w:sz w:val="10"/>
              </w:rPr>
            </w:pPr>
          </w:p>
          <w:p w:rsidR="005D54EF" w:rsidRPr="005D54EF" w:rsidRDefault="005D54EF" w:rsidP="001344F9">
            <w:pPr>
              <w:rPr>
                <w:color w:val="7F7F7F" w:themeColor="text1" w:themeTint="80"/>
                <w:sz w:val="20"/>
              </w:rPr>
            </w:pPr>
            <w:proofErr w:type="spellStart"/>
            <w:r w:rsidRPr="005D54EF">
              <w:rPr>
                <w:color w:val="7F7F7F" w:themeColor="text1" w:themeTint="80"/>
                <w:sz w:val="20"/>
              </w:rPr>
              <w:t>successURL</w:t>
            </w:r>
            <w:proofErr w:type="spellEnd"/>
            <w:r w:rsidRPr="005D54EF">
              <w:rPr>
                <w:color w:val="7F7F7F" w:themeColor="text1" w:themeTint="80"/>
                <w:sz w:val="20"/>
              </w:rPr>
              <w:t xml:space="preserve"> и </w:t>
            </w:r>
            <w:proofErr w:type="spellStart"/>
            <w:r w:rsidRPr="005D54EF">
              <w:rPr>
                <w:color w:val="7F7F7F" w:themeColor="text1" w:themeTint="80"/>
                <w:sz w:val="20"/>
              </w:rPr>
              <w:t>failURL</w:t>
            </w:r>
            <w:proofErr w:type="spellEnd"/>
            <w:r w:rsidRPr="005D54EF">
              <w:rPr>
                <w:color w:val="7F7F7F" w:themeColor="text1" w:themeTint="80"/>
                <w:sz w:val="20"/>
              </w:rPr>
              <w:t xml:space="preserve"> – адреса, на которые мы </w:t>
            </w:r>
            <w:proofErr w:type="spellStart"/>
            <w:r w:rsidRPr="005D54EF">
              <w:rPr>
                <w:color w:val="7F7F7F" w:themeColor="text1" w:themeTint="80"/>
                <w:sz w:val="20"/>
              </w:rPr>
              <w:t>редиректим</w:t>
            </w:r>
            <w:proofErr w:type="spellEnd"/>
            <w:r w:rsidRPr="005D54EF">
              <w:rPr>
                <w:color w:val="7F7F7F" w:themeColor="text1" w:themeTint="80"/>
                <w:sz w:val="20"/>
              </w:rPr>
              <w:t xml:space="preserve"> браузер плательщика после завершения платежа или ошибки. Максимальная длина URL – 200 </w:t>
            </w:r>
            <w:proofErr w:type="spellStart"/>
            <w:r w:rsidRPr="005D54EF">
              <w:rPr>
                <w:color w:val="7F7F7F" w:themeColor="text1" w:themeTint="80"/>
                <w:sz w:val="20"/>
              </w:rPr>
              <w:t>зн</w:t>
            </w:r>
            <w:proofErr w:type="spellEnd"/>
            <w:r w:rsidRPr="005D54EF">
              <w:rPr>
                <w:color w:val="7F7F7F" w:themeColor="text1" w:themeTint="80"/>
                <w:sz w:val="20"/>
              </w:rPr>
              <w:t>.</w:t>
            </w:r>
          </w:p>
          <w:p w:rsidR="005D54EF" w:rsidRPr="005D54EF" w:rsidRDefault="005D54EF" w:rsidP="001344F9">
            <w:pPr>
              <w:ind w:left="601"/>
              <w:jc w:val="both"/>
              <w:rPr>
                <w:sz w:val="10"/>
              </w:rPr>
            </w:pPr>
          </w:p>
          <w:p w:rsidR="005D54EF" w:rsidRPr="005D54EF" w:rsidRDefault="005D54EF" w:rsidP="001344F9">
            <w:r w:rsidRPr="005D54EF">
              <w:rPr>
                <w:b/>
                <w:color w:val="7F7F7F" w:themeColor="text1" w:themeTint="80"/>
                <w:sz w:val="20"/>
              </w:rPr>
              <w:t>Примечание:</w:t>
            </w:r>
            <w:r w:rsidRPr="005D54EF">
              <w:rPr>
                <w:color w:val="7F7F7F" w:themeColor="text1" w:themeTint="80"/>
                <w:sz w:val="20"/>
              </w:rPr>
              <w:t xml:space="preserve"> для </w:t>
            </w:r>
            <w:proofErr w:type="spellStart"/>
            <w:r w:rsidRPr="005D54EF">
              <w:rPr>
                <w:color w:val="7F7F7F" w:themeColor="text1" w:themeTint="80"/>
                <w:sz w:val="20"/>
              </w:rPr>
              <w:t>редиректа</w:t>
            </w:r>
            <w:proofErr w:type="spellEnd"/>
            <w:r w:rsidRPr="005D54EF">
              <w:rPr>
                <w:color w:val="7F7F7F" w:themeColor="text1" w:themeTint="80"/>
                <w:sz w:val="20"/>
              </w:rPr>
              <w:t xml:space="preserve"> могут использоваться уникальные </w:t>
            </w:r>
            <w:proofErr w:type="spellStart"/>
            <w:r w:rsidRPr="005D54EF">
              <w:rPr>
                <w:color w:val="7F7F7F" w:themeColor="text1" w:themeTint="80"/>
                <w:sz w:val="20"/>
              </w:rPr>
              <w:t>URL’ы</w:t>
            </w:r>
            <w:proofErr w:type="spellEnd"/>
            <w:r w:rsidRPr="005D54EF">
              <w:rPr>
                <w:color w:val="7F7F7F" w:themeColor="text1" w:themeTint="80"/>
                <w:sz w:val="20"/>
              </w:rPr>
              <w:t>, которые магазин передает при каждом платеже в параметрах платежной формы.</w:t>
            </w:r>
          </w:p>
        </w:tc>
      </w:tr>
      <w:tr w:rsidR="005D54EF" w:rsidRPr="005D54EF" w:rsidTr="001344F9">
        <w:tc>
          <w:tcPr>
            <w:tcW w:w="1980" w:type="dxa"/>
          </w:tcPr>
          <w:p w:rsidR="005D54EF" w:rsidRPr="005D54EF" w:rsidRDefault="005D54EF" w:rsidP="001344F9">
            <w:proofErr w:type="spellStart"/>
            <w:r w:rsidRPr="005D54EF">
              <w:t>Email</w:t>
            </w:r>
            <w:proofErr w:type="spellEnd"/>
            <w:r w:rsidRPr="005D54EF">
              <w:t xml:space="preserve"> для реестров</w:t>
            </w:r>
          </w:p>
        </w:tc>
        <w:tc>
          <w:tcPr>
            <w:tcW w:w="7654" w:type="dxa"/>
          </w:tcPr>
          <w:p w:rsidR="005D54EF" w:rsidRPr="009D3ED5" w:rsidRDefault="009D3ED5" w:rsidP="009D3ED5">
            <w:hyperlink r:id="rId4" w:history="1">
              <w:r w:rsidRPr="009D3ED5">
                <w:rPr>
                  <w:rStyle w:val="a4"/>
                </w:rPr>
                <w:t>info@nevatrip.ru</w:t>
              </w:r>
            </w:hyperlink>
            <w:r w:rsidRPr="009D3ED5">
              <w:t>,</w:t>
            </w:r>
            <w:bookmarkStart w:id="0" w:name="_GoBack"/>
            <w:bookmarkEnd w:id="0"/>
            <w:r w:rsidRPr="009D3ED5">
              <w:t xml:space="preserve"> </w:t>
            </w:r>
            <w:hyperlink r:id="rId5" w:history="1">
              <w:r w:rsidRPr="009D3ED5">
                <w:rPr>
                  <w:rStyle w:val="a4"/>
                </w:rPr>
                <w:t>neva-trip@ya.ru</w:t>
              </w:r>
            </w:hyperlink>
          </w:p>
          <w:p w:rsidR="005D54EF" w:rsidRPr="005D54EF" w:rsidRDefault="005D54EF" w:rsidP="001344F9">
            <w:r w:rsidRPr="005D54EF">
              <w:rPr>
                <w:color w:val="7F7F7F" w:themeColor="text1" w:themeTint="80"/>
                <w:sz w:val="20"/>
              </w:rPr>
              <w:t xml:space="preserve">Укажите, на какой адрес мы должны отправлять ежесуточные реестры принятых платежей. </w:t>
            </w:r>
          </w:p>
        </w:tc>
      </w:tr>
    </w:tbl>
    <w:p w:rsidR="00DC6132" w:rsidRPr="005D54EF" w:rsidRDefault="009D3ED5"/>
    <w:sectPr w:rsidR="00DC6132" w:rsidRPr="005D5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04"/>
    <w:rsid w:val="001C1066"/>
    <w:rsid w:val="005D54EF"/>
    <w:rsid w:val="009D3ED5"/>
    <w:rsid w:val="00D10604"/>
    <w:rsid w:val="00D8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813A0-2DA2-4C8B-B983-651943B5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4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5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3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eva-trip@ya.ru" TargetMode="External"/><Relationship Id="rId4" Type="http://schemas.openxmlformats.org/officeDocument/2006/relationships/hyperlink" Target="mailto:info@nevatri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"НКО Яндекс.Деньги"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Soloshenko</dc:creator>
  <cp:keywords/>
  <dc:description/>
  <cp:lastModifiedBy>Zarema Khalilova</cp:lastModifiedBy>
  <cp:revision>2</cp:revision>
  <dcterms:created xsi:type="dcterms:W3CDTF">2015-03-11T13:24:00Z</dcterms:created>
  <dcterms:modified xsi:type="dcterms:W3CDTF">2015-03-11T13:24:00Z</dcterms:modified>
</cp:coreProperties>
</file>