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 that the presentation in this folder is from the October 2022 Mars Society Convention.  It was presented by Jason Simpson, one of the original project designers.  Notably, Jason proposed to use of ATAK/CivTAK for EVA situational awareness.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presentation pre-dates the VR Field Comms MVP project and subsequent narrowing of scope.  Anything in this presentation that is not part of the MVP should be assumed as part of the long-term roadmap for EVALink.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-ejk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